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C7A" w:rsidRPr="00124BAB" w:rsidRDefault="00822B03" w:rsidP="00124BAB">
      <w:pPr>
        <w:pStyle w:val="Heading1"/>
        <w:spacing w:before="120" w:after="120"/>
        <w:rPr>
          <w:lang w:bidi="he-IL"/>
        </w:rPr>
      </w:pPr>
      <w:r w:rsidRPr="00124BAB">
        <w:rPr>
          <w:lang w:bidi="he-IL"/>
        </w:rPr>
        <w:t>Welcoming &amp; Supporting</w:t>
      </w:r>
      <w:r w:rsidR="00124BAB">
        <w:rPr>
          <w:lang w:bidi="he-IL"/>
        </w:rPr>
        <w:t xml:space="preserve"> </w:t>
      </w:r>
      <w:r w:rsidRPr="00124BAB">
        <w:rPr>
          <w:lang w:bidi="he-IL"/>
        </w:rPr>
        <w:t>Lesbian, Gay, Bisexual, and</w:t>
      </w:r>
      <w:r w:rsidR="00124BAB">
        <w:rPr>
          <w:lang w:bidi="he-IL"/>
        </w:rPr>
        <w:t xml:space="preserve"> </w:t>
      </w:r>
      <w:r w:rsidRPr="00124BAB">
        <w:rPr>
          <w:lang w:bidi="he-IL"/>
        </w:rPr>
        <w:t>Transgender Families</w:t>
      </w:r>
    </w:p>
    <w:p w:rsidR="00822B03" w:rsidRPr="00124BAB" w:rsidRDefault="00822B03" w:rsidP="00124BAB">
      <w:pPr>
        <w:pStyle w:val="Heading2"/>
        <w:spacing w:before="120" w:after="120"/>
      </w:pPr>
      <w:r w:rsidRPr="00124BAB">
        <w:t>BUILDING COMMUNICATION AND TRUST</w:t>
      </w:r>
    </w:p>
    <w:p w:rsidR="00822B03" w:rsidRPr="00124BAB" w:rsidRDefault="00822B03" w:rsidP="00124BAB">
      <w:pPr>
        <w:spacing w:before="120" w:after="120"/>
        <w:rPr>
          <w:rFonts w:ascii="Arial" w:hAnsi="Arial" w:cs="Arial"/>
          <w:sz w:val="24"/>
          <w:szCs w:val="24"/>
          <w:lang w:bidi="he-IL"/>
        </w:rPr>
      </w:pPr>
      <w:r w:rsidRPr="00124BAB">
        <w:rPr>
          <w:rFonts w:ascii="Arial" w:hAnsi="Arial" w:cs="Arial"/>
          <w:sz w:val="24"/>
          <w:szCs w:val="24"/>
          <w:lang w:bidi="he-IL"/>
        </w:rPr>
        <w:t xml:space="preserve">LGBT families are the fastest growing type of family structure in Canada.  Research states students perform better academically and socially when they see themselves reflected in the school environment and curriculum.  As </w:t>
      </w:r>
      <w:proofErr w:type="gramStart"/>
      <w:r w:rsidRPr="00124BAB">
        <w:rPr>
          <w:rFonts w:ascii="Arial" w:hAnsi="Arial" w:cs="Arial"/>
          <w:sz w:val="24"/>
          <w:szCs w:val="24"/>
          <w:lang w:bidi="he-IL"/>
        </w:rPr>
        <w:t>educators</w:t>
      </w:r>
      <w:proofErr w:type="gramEnd"/>
      <w:r w:rsidRPr="00124BAB">
        <w:rPr>
          <w:rFonts w:ascii="Arial" w:hAnsi="Arial" w:cs="Arial"/>
          <w:sz w:val="24"/>
          <w:szCs w:val="24"/>
          <w:lang w:bidi="he-IL"/>
        </w:rPr>
        <w:t xml:space="preserve"> we have the responsibility to build effective communication and trust with all of our students and their parents. </w:t>
      </w:r>
    </w:p>
    <w:p w:rsidR="00822B03" w:rsidRPr="00124BAB" w:rsidRDefault="00822B03" w:rsidP="00124BAB">
      <w:pPr>
        <w:pStyle w:val="Heading2"/>
        <w:spacing w:before="120" w:after="120"/>
      </w:pPr>
      <w:r w:rsidRPr="00124BAB">
        <w:t>ENVIRONMENT</w:t>
      </w:r>
    </w:p>
    <w:p w:rsidR="00822B03" w:rsidRPr="00124BAB" w:rsidRDefault="00822B03" w:rsidP="00124BAB">
      <w:pPr>
        <w:spacing w:before="120" w:after="120"/>
        <w:rPr>
          <w:rFonts w:ascii="Arial" w:hAnsi="Arial" w:cs="Arial"/>
          <w:sz w:val="24"/>
          <w:szCs w:val="24"/>
          <w:lang w:bidi="he-IL"/>
        </w:rPr>
      </w:pPr>
      <w:r w:rsidRPr="00124BAB">
        <w:rPr>
          <w:rFonts w:ascii="Arial" w:hAnsi="Arial" w:cs="Arial"/>
          <w:sz w:val="24"/>
          <w:szCs w:val="24"/>
          <w:lang w:bidi="he-IL"/>
        </w:rPr>
        <w:t>It is important for students to see themselves reflected in their school environment.</w:t>
      </w:r>
    </w:p>
    <w:p w:rsidR="00822B03" w:rsidRPr="00124BAB" w:rsidRDefault="00822B03" w:rsidP="00124BAB">
      <w:pPr>
        <w:pStyle w:val="ListParagraph"/>
        <w:numPr>
          <w:ilvl w:val="0"/>
          <w:numId w:val="2"/>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Display positive space posters that indicate a respectful and harassment free school.</w:t>
      </w:r>
    </w:p>
    <w:p w:rsidR="00822B03" w:rsidRPr="00124BAB" w:rsidRDefault="00822B03" w:rsidP="00124BAB">
      <w:pPr>
        <w:pStyle w:val="ListParagraph"/>
        <w:numPr>
          <w:ilvl w:val="0"/>
          <w:numId w:val="2"/>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Display posters or art work that reflect all types of families.</w:t>
      </w:r>
    </w:p>
    <w:p w:rsidR="00822B03" w:rsidRPr="00124BAB" w:rsidRDefault="00822B03" w:rsidP="00124BAB">
      <w:pPr>
        <w:pStyle w:val="Heading2"/>
        <w:spacing w:before="120" w:after="120"/>
      </w:pPr>
      <w:r w:rsidRPr="00124BAB">
        <w:t>COMMUNICATION</w:t>
      </w:r>
    </w:p>
    <w:p w:rsidR="00822B03" w:rsidRPr="00124BAB" w:rsidRDefault="00822B03" w:rsidP="00124BAB">
      <w:pPr>
        <w:spacing w:before="120" w:after="120"/>
        <w:rPr>
          <w:rFonts w:ascii="Arial" w:hAnsi="Arial" w:cs="Arial"/>
          <w:sz w:val="24"/>
          <w:szCs w:val="24"/>
          <w:lang w:bidi="he-IL"/>
        </w:rPr>
      </w:pPr>
      <w:r w:rsidRPr="00124BAB">
        <w:rPr>
          <w:rFonts w:ascii="Arial" w:hAnsi="Arial" w:cs="Arial"/>
          <w:sz w:val="24"/>
          <w:szCs w:val="24"/>
          <w:lang w:bidi="he-IL"/>
        </w:rPr>
        <w:t>Foster positive communication and trust with LGBT families.</w:t>
      </w:r>
    </w:p>
    <w:p w:rsidR="00822B03" w:rsidRPr="00124BAB" w:rsidRDefault="00822B03" w:rsidP="00124BAB">
      <w:pPr>
        <w:pStyle w:val="ListParagraph"/>
        <w:numPr>
          <w:ilvl w:val="0"/>
          <w:numId w:val="8"/>
        </w:numPr>
        <w:spacing w:before="120" w:after="120"/>
        <w:contextualSpacing w:val="0"/>
        <w:rPr>
          <w:rFonts w:ascii="Arial" w:hAnsi="Arial" w:cs="Arial"/>
          <w:sz w:val="24"/>
          <w:szCs w:val="24"/>
          <w:lang w:bidi="he-IL"/>
        </w:rPr>
      </w:pPr>
      <w:r w:rsidRPr="00124BAB">
        <w:rPr>
          <w:rFonts w:ascii="Arial" w:hAnsi="Arial" w:cs="Arial"/>
          <w:sz w:val="24"/>
          <w:szCs w:val="24"/>
          <w:lang w:bidi="he-IL"/>
        </w:rPr>
        <w:t xml:space="preserve">Ask </w:t>
      </w:r>
      <w:proofErr w:type="gramStart"/>
      <w:r w:rsidRPr="00124BAB">
        <w:rPr>
          <w:rFonts w:ascii="Arial" w:hAnsi="Arial" w:cs="Arial"/>
          <w:sz w:val="24"/>
          <w:szCs w:val="24"/>
          <w:lang w:bidi="he-IL"/>
        </w:rPr>
        <w:t>open ended</w:t>
      </w:r>
      <w:proofErr w:type="gramEnd"/>
      <w:r w:rsidRPr="00124BAB">
        <w:rPr>
          <w:rFonts w:ascii="Arial" w:hAnsi="Arial" w:cs="Arial"/>
          <w:sz w:val="24"/>
          <w:szCs w:val="24"/>
          <w:lang w:bidi="he-IL"/>
        </w:rPr>
        <w:t xml:space="preserve"> questions to find out about families.</w:t>
      </w:r>
    </w:p>
    <w:p w:rsidR="00822B03" w:rsidRPr="00124BAB" w:rsidRDefault="00822B03" w:rsidP="00124BAB">
      <w:pPr>
        <w:pStyle w:val="ListParagraph"/>
        <w:numPr>
          <w:ilvl w:val="0"/>
          <w:numId w:val="8"/>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Encourage families to be a part of school councils and school activities.</w:t>
      </w:r>
    </w:p>
    <w:p w:rsidR="00822B03" w:rsidRPr="00124BAB" w:rsidRDefault="00822B03" w:rsidP="00124BAB">
      <w:pPr>
        <w:pStyle w:val="Heading2"/>
        <w:spacing w:before="120" w:after="120"/>
      </w:pPr>
      <w:r w:rsidRPr="00124BAB">
        <w:t>LANGUAGE</w:t>
      </w:r>
    </w:p>
    <w:p w:rsidR="00822B03" w:rsidRPr="00124BAB" w:rsidRDefault="00822B03" w:rsidP="00124BAB">
      <w:pPr>
        <w:spacing w:before="120" w:after="120"/>
        <w:rPr>
          <w:rFonts w:ascii="Arial" w:hAnsi="Arial" w:cs="Arial"/>
          <w:sz w:val="24"/>
          <w:szCs w:val="24"/>
          <w:lang w:bidi="he-IL"/>
        </w:rPr>
      </w:pPr>
      <w:r w:rsidRPr="00124BAB">
        <w:rPr>
          <w:rFonts w:ascii="Arial" w:hAnsi="Arial" w:cs="Arial"/>
          <w:sz w:val="24"/>
          <w:szCs w:val="24"/>
          <w:lang w:bidi="he-IL"/>
        </w:rPr>
        <w:t xml:space="preserve">With all verbal and written forms of communication use inclusive language to not assume </w:t>
      </w:r>
      <w:proofErr w:type="gramStart"/>
      <w:r w:rsidRPr="00124BAB">
        <w:rPr>
          <w:rFonts w:ascii="Arial" w:hAnsi="Arial" w:cs="Arial"/>
          <w:sz w:val="24"/>
          <w:szCs w:val="24"/>
          <w:lang w:bidi="he-IL"/>
        </w:rPr>
        <w:t>that</w:t>
      </w:r>
      <w:proofErr w:type="gramEnd"/>
      <w:r w:rsidRPr="00124BAB">
        <w:rPr>
          <w:rFonts w:ascii="Arial" w:hAnsi="Arial" w:cs="Arial"/>
          <w:sz w:val="24"/>
          <w:szCs w:val="24"/>
          <w:lang w:bidi="he-IL"/>
        </w:rPr>
        <w:t xml:space="preserve"> students have heterosexual families.</w:t>
      </w:r>
    </w:p>
    <w:p w:rsidR="00822B03" w:rsidRPr="00124BAB" w:rsidRDefault="00822B03" w:rsidP="00124BAB">
      <w:pPr>
        <w:pStyle w:val="ListParagraph"/>
        <w:numPr>
          <w:ilvl w:val="0"/>
          <w:numId w:val="3"/>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Use the term partner, families, or guardians to include LGBT families.</w:t>
      </w:r>
    </w:p>
    <w:p w:rsidR="00330F6F" w:rsidRPr="00124BAB" w:rsidRDefault="00330F6F" w:rsidP="00124BAB">
      <w:pPr>
        <w:spacing w:before="120" w:after="120"/>
        <w:rPr>
          <w:rFonts w:ascii="Arial" w:hAnsi="Arial" w:cs="Arial"/>
          <w:sz w:val="24"/>
          <w:szCs w:val="24"/>
          <w:lang w:bidi="he-IL"/>
        </w:rPr>
      </w:pPr>
      <w:r w:rsidRPr="00124BAB">
        <w:rPr>
          <w:rFonts w:ascii="Arial" w:hAnsi="Arial" w:cs="Arial"/>
          <w:sz w:val="24"/>
          <w:szCs w:val="24"/>
          <w:lang w:bidi="he-IL"/>
        </w:rPr>
        <w:t>“Tell me about your family.”</w:t>
      </w:r>
    </w:p>
    <w:p w:rsidR="00330F6F" w:rsidRPr="00124BAB" w:rsidRDefault="00330F6F" w:rsidP="00124BAB">
      <w:pPr>
        <w:spacing w:before="120" w:after="120"/>
        <w:rPr>
          <w:rFonts w:ascii="Arial" w:hAnsi="Arial" w:cs="Arial"/>
          <w:sz w:val="24"/>
          <w:szCs w:val="24"/>
          <w:lang w:bidi="he-IL"/>
        </w:rPr>
      </w:pPr>
      <w:r w:rsidRPr="00124BAB">
        <w:rPr>
          <w:rFonts w:ascii="Arial" w:hAnsi="Arial" w:cs="Arial"/>
          <w:sz w:val="24"/>
          <w:szCs w:val="24"/>
          <w:lang w:bidi="he-IL"/>
        </w:rPr>
        <w:t>“What are the names your child uses to refer to family members?”</w:t>
      </w:r>
    </w:p>
    <w:p w:rsidR="00330F6F" w:rsidRPr="00124BAB" w:rsidRDefault="00330F6F" w:rsidP="00124BAB">
      <w:pPr>
        <w:spacing w:before="120" w:after="120"/>
        <w:rPr>
          <w:rFonts w:ascii="Arial" w:hAnsi="Arial" w:cs="Arial"/>
          <w:sz w:val="24"/>
          <w:szCs w:val="24"/>
          <w:lang w:bidi="he-IL"/>
        </w:rPr>
      </w:pPr>
      <w:r w:rsidRPr="00124BAB">
        <w:rPr>
          <w:rFonts w:ascii="Arial" w:hAnsi="Arial" w:cs="Arial"/>
          <w:sz w:val="24"/>
          <w:szCs w:val="24"/>
          <w:lang w:bidi="he-IL"/>
        </w:rPr>
        <w:t>“Do you have any resources and materials you are willing to share?”</w:t>
      </w:r>
    </w:p>
    <w:p w:rsidR="00330F6F" w:rsidRPr="00124BAB" w:rsidRDefault="00330F6F" w:rsidP="00124BAB">
      <w:pPr>
        <w:spacing w:before="120" w:after="120"/>
        <w:rPr>
          <w:rFonts w:ascii="Arial" w:hAnsi="Arial" w:cs="Arial"/>
          <w:sz w:val="24"/>
          <w:szCs w:val="24"/>
          <w:lang w:bidi="he-IL"/>
        </w:rPr>
      </w:pPr>
      <w:r w:rsidRPr="00124BAB">
        <w:rPr>
          <w:rFonts w:ascii="Arial" w:hAnsi="Arial" w:cs="Arial"/>
          <w:sz w:val="24"/>
          <w:szCs w:val="24"/>
          <w:lang w:bidi="he-IL"/>
        </w:rPr>
        <w:t>“Thank you for dropping by, I enjoyed meeting your mom and her partner.”</w:t>
      </w:r>
    </w:p>
    <w:p w:rsidR="00330F6F" w:rsidRPr="00124BAB" w:rsidRDefault="00330F6F" w:rsidP="00124BAB">
      <w:pPr>
        <w:spacing w:before="120" w:after="120"/>
        <w:rPr>
          <w:rFonts w:ascii="Arial" w:hAnsi="Arial" w:cs="Arial"/>
          <w:sz w:val="24"/>
          <w:szCs w:val="24"/>
          <w:lang w:bidi="he-IL"/>
        </w:rPr>
      </w:pPr>
      <w:r w:rsidRPr="00124BAB">
        <w:rPr>
          <w:rFonts w:ascii="Arial" w:hAnsi="Arial" w:cs="Arial"/>
          <w:sz w:val="24"/>
          <w:szCs w:val="24"/>
          <w:lang w:bidi="he-IL"/>
        </w:rPr>
        <w:t>“I look forward to meeting with you and your family tomorrow.”</w:t>
      </w:r>
    </w:p>
    <w:p w:rsidR="00330F6F" w:rsidRPr="00124BAB" w:rsidRDefault="00330F6F" w:rsidP="00124BAB">
      <w:pPr>
        <w:spacing w:before="120" w:after="120"/>
        <w:rPr>
          <w:rFonts w:ascii="Arial" w:hAnsi="Arial" w:cs="Arial"/>
          <w:sz w:val="24"/>
          <w:szCs w:val="24"/>
          <w:lang w:bidi="he-IL"/>
        </w:rPr>
      </w:pPr>
      <w:r w:rsidRPr="00124BAB">
        <w:rPr>
          <w:rFonts w:ascii="Arial" w:hAnsi="Arial" w:cs="Arial"/>
          <w:sz w:val="24"/>
          <w:szCs w:val="24"/>
          <w:lang w:bidi="he-IL"/>
        </w:rPr>
        <w:t>“Don’t forget to get your guardian to sign the trip form.”</w:t>
      </w:r>
    </w:p>
    <w:p w:rsidR="00330F6F" w:rsidRPr="00124BAB" w:rsidRDefault="00330F6F" w:rsidP="00124BAB">
      <w:pPr>
        <w:pStyle w:val="Heading2"/>
        <w:spacing w:before="120" w:after="120"/>
      </w:pPr>
      <w:r w:rsidRPr="00124BAB">
        <w:t>CURRICULUM LINKS</w:t>
      </w:r>
    </w:p>
    <w:p w:rsidR="00330F6F" w:rsidRPr="00124BAB" w:rsidRDefault="00330F6F" w:rsidP="00124BAB">
      <w:pPr>
        <w:spacing w:before="120" w:after="120"/>
        <w:rPr>
          <w:rFonts w:ascii="Arial" w:hAnsi="Arial" w:cs="Arial"/>
          <w:sz w:val="24"/>
          <w:szCs w:val="24"/>
          <w:lang w:bidi="he-IL"/>
        </w:rPr>
      </w:pPr>
      <w:r w:rsidRPr="00124BAB">
        <w:rPr>
          <w:rFonts w:ascii="Arial" w:hAnsi="Arial" w:cs="Arial"/>
          <w:sz w:val="24"/>
          <w:szCs w:val="24"/>
          <w:lang w:bidi="he-IL"/>
        </w:rPr>
        <w:t>Make connections to the curriculum so all students feel validated and engaged.</w:t>
      </w:r>
    </w:p>
    <w:p w:rsidR="00AB768E" w:rsidRPr="00124BAB" w:rsidRDefault="00330F6F" w:rsidP="00124BAB">
      <w:pPr>
        <w:pStyle w:val="ListParagraph"/>
        <w:numPr>
          <w:ilvl w:val="0"/>
          <w:numId w:val="9"/>
        </w:numPr>
        <w:spacing w:before="120" w:after="120"/>
        <w:contextualSpacing w:val="0"/>
        <w:rPr>
          <w:rFonts w:ascii="Arial" w:hAnsi="Arial" w:cs="Arial"/>
          <w:sz w:val="24"/>
          <w:szCs w:val="24"/>
          <w:lang w:bidi="he-IL"/>
        </w:rPr>
      </w:pPr>
      <w:r w:rsidRPr="00124BAB">
        <w:rPr>
          <w:rFonts w:ascii="Arial" w:hAnsi="Arial" w:cs="Arial"/>
          <w:sz w:val="24"/>
          <w:szCs w:val="24"/>
          <w:lang w:bidi="he-IL"/>
        </w:rPr>
        <w:t xml:space="preserve">Use LGBT books, media, </w:t>
      </w:r>
      <w:proofErr w:type="gramStart"/>
      <w:r w:rsidRPr="00124BAB">
        <w:rPr>
          <w:rFonts w:ascii="Arial" w:hAnsi="Arial" w:cs="Arial"/>
          <w:sz w:val="24"/>
          <w:szCs w:val="24"/>
          <w:lang w:bidi="he-IL"/>
        </w:rPr>
        <w:t>pictures</w:t>
      </w:r>
      <w:proofErr w:type="gramEnd"/>
      <w:r w:rsidR="00AB768E" w:rsidRPr="00124BAB">
        <w:rPr>
          <w:rFonts w:ascii="Arial" w:hAnsi="Arial" w:cs="Arial"/>
          <w:sz w:val="24"/>
          <w:szCs w:val="24"/>
          <w:lang w:bidi="he-IL"/>
        </w:rPr>
        <w:t xml:space="preserve"> as part of your everyday curriculum.</w:t>
      </w:r>
    </w:p>
    <w:p w:rsidR="00AB768E" w:rsidRPr="00124BAB" w:rsidRDefault="00AB768E" w:rsidP="00124BAB">
      <w:pPr>
        <w:pStyle w:val="ListParagraph"/>
        <w:numPr>
          <w:ilvl w:val="0"/>
          <w:numId w:val="9"/>
        </w:numPr>
        <w:spacing w:before="120" w:after="120"/>
        <w:contextualSpacing w:val="0"/>
        <w:rPr>
          <w:rFonts w:ascii="Arial" w:hAnsi="Arial" w:cs="Arial"/>
          <w:sz w:val="24"/>
          <w:szCs w:val="24"/>
          <w:lang w:bidi="he-IL"/>
        </w:rPr>
      </w:pPr>
      <w:r w:rsidRPr="00124BAB">
        <w:rPr>
          <w:rFonts w:ascii="Arial" w:hAnsi="Arial" w:cs="Arial"/>
          <w:sz w:val="24"/>
          <w:szCs w:val="24"/>
          <w:lang w:bidi="he-IL"/>
        </w:rPr>
        <w:t>Include the terms gay, lesbian, bisexual, transgender when describing various families.</w:t>
      </w:r>
    </w:p>
    <w:p w:rsidR="00AB768E" w:rsidRPr="00124BAB" w:rsidRDefault="00AB768E" w:rsidP="00124BAB">
      <w:pPr>
        <w:pStyle w:val="ListParagraph"/>
        <w:numPr>
          <w:ilvl w:val="0"/>
          <w:numId w:val="9"/>
        </w:numPr>
        <w:spacing w:before="120" w:after="120"/>
        <w:contextualSpacing w:val="0"/>
        <w:rPr>
          <w:rFonts w:ascii="Arial" w:hAnsi="Arial" w:cs="Arial"/>
          <w:b/>
          <w:sz w:val="24"/>
          <w:szCs w:val="24"/>
          <w:lang w:bidi="he-IL"/>
        </w:rPr>
      </w:pPr>
      <w:r w:rsidRPr="00124BAB">
        <w:rPr>
          <w:rFonts w:ascii="Arial" w:hAnsi="Arial" w:cs="Arial"/>
          <w:sz w:val="24"/>
          <w:szCs w:val="24"/>
          <w:lang w:bidi="he-IL"/>
        </w:rPr>
        <w:t>Use teachable moments to address homophobia or transphobia.</w:t>
      </w:r>
    </w:p>
    <w:p w:rsidR="00AB768E" w:rsidRPr="00124BAB" w:rsidRDefault="00AB768E" w:rsidP="00124BAB">
      <w:pPr>
        <w:pStyle w:val="Heading2"/>
        <w:spacing w:before="120" w:after="120"/>
      </w:pPr>
      <w:r w:rsidRPr="00124BAB">
        <w:t>RESOURCES</w:t>
      </w:r>
    </w:p>
    <w:p w:rsidR="00AB768E" w:rsidRPr="00124BAB" w:rsidRDefault="00AB768E" w:rsidP="00124BAB">
      <w:pPr>
        <w:pStyle w:val="Heading3"/>
        <w:spacing w:before="120" w:after="120"/>
      </w:pPr>
      <w:r w:rsidRPr="00124BAB">
        <w:t>ETFO – LBGT Resources</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Take Action Kit</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Positive Space brochure</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Imagine a world that is Free from Fear</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Social Justice Begins with Me</w:t>
      </w:r>
    </w:p>
    <w:p w:rsidR="00AB768E" w:rsidRPr="00124BAB" w:rsidRDefault="00AB768E" w:rsidP="00124BAB">
      <w:pPr>
        <w:pStyle w:val="Heading3"/>
        <w:spacing w:before="120" w:after="120"/>
      </w:pPr>
      <w:r w:rsidRPr="00124BAB">
        <w:t>Websites</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www.welcomingschools.org</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www.pflag.ca</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www.mygsa.ca</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www.pridetoronto.com</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www.lgbtparentingconnection.ca</w:t>
      </w:r>
    </w:p>
    <w:p w:rsidR="00AB768E" w:rsidRPr="00124BAB" w:rsidRDefault="00AB768E" w:rsidP="00124BAB">
      <w:pPr>
        <w:pStyle w:val="ListParagraph"/>
        <w:numPr>
          <w:ilvl w:val="0"/>
          <w:numId w:val="5"/>
        </w:numPr>
        <w:spacing w:before="120" w:after="120"/>
        <w:ind w:left="540" w:hanging="540"/>
        <w:contextualSpacing w:val="0"/>
        <w:rPr>
          <w:rFonts w:ascii="Arial" w:hAnsi="Arial" w:cs="Arial"/>
          <w:sz w:val="24"/>
          <w:szCs w:val="24"/>
          <w:lang w:bidi="he-IL"/>
        </w:rPr>
      </w:pPr>
      <w:r w:rsidRPr="00124BAB">
        <w:rPr>
          <w:rFonts w:ascii="Arial" w:hAnsi="Arial" w:cs="Arial"/>
          <w:sz w:val="24"/>
          <w:szCs w:val="24"/>
          <w:lang w:bidi="he-IL"/>
        </w:rPr>
        <w:t>www.519.org</w:t>
      </w:r>
    </w:p>
    <w:p w:rsidR="00AB768E" w:rsidRPr="00124BAB" w:rsidRDefault="00AB768E" w:rsidP="00124BAB">
      <w:pPr>
        <w:pStyle w:val="Heading1"/>
        <w:spacing w:before="120" w:after="120"/>
      </w:pPr>
      <w:r w:rsidRPr="00124BAB">
        <w:t>CELEBRATIONS &amp; TRADITIONS</w:t>
      </w:r>
    </w:p>
    <w:p w:rsidR="00AB768E" w:rsidRPr="00124BAB" w:rsidRDefault="00AB768E" w:rsidP="00124BAB">
      <w:pPr>
        <w:spacing w:before="120" w:after="120"/>
        <w:rPr>
          <w:rFonts w:ascii="Arial" w:hAnsi="Arial" w:cs="Arial"/>
          <w:sz w:val="24"/>
          <w:szCs w:val="24"/>
          <w:lang w:bidi="he-IL"/>
        </w:rPr>
      </w:pPr>
      <w:r w:rsidRPr="00124BAB">
        <w:rPr>
          <w:rFonts w:ascii="Arial" w:hAnsi="Arial" w:cs="Arial"/>
          <w:sz w:val="24"/>
          <w:szCs w:val="24"/>
          <w:lang w:bidi="he-IL"/>
        </w:rPr>
        <w:t xml:space="preserve">All families should be </w:t>
      </w:r>
      <w:proofErr w:type="spellStart"/>
      <w:r w:rsidRPr="00124BAB">
        <w:rPr>
          <w:rFonts w:ascii="Arial" w:hAnsi="Arial" w:cs="Arial"/>
          <w:sz w:val="24"/>
          <w:szCs w:val="24"/>
          <w:lang w:bidi="he-IL"/>
        </w:rPr>
        <w:t>honoured</w:t>
      </w:r>
      <w:proofErr w:type="spellEnd"/>
      <w:r w:rsidRPr="00124BAB">
        <w:rPr>
          <w:rFonts w:ascii="Arial" w:hAnsi="Arial" w:cs="Arial"/>
          <w:sz w:val="24"/>
          <w:szCs w:val="24"/>
          <w:lang w:bidi="he-IL"/>
        </w:rPr>
        <w:t xml:space="preserve"> and recognized in our classroom.</w:t>
      </w:r>
    </w:p>
    <w:p w:rsidR="00AB768E" w:rsidRPr="00124BAB" w:rsidRDefault="00AB768E" w:rsidP="00124BAB">
      <w:pPr>
        <w:pStyle w:val="Heading2"/>
      </w:pPr>
      <w:r w:rsidRPr="00124BAB">
        <w:t>Family Day (February)</w:t>
      </w:r>
    </w:p>
    <w:p w:rsidR="00AB768E" w:rsidRPr="00124BAB" w:rsidRDefault="00AB768E" w:rsidP="00124BAB">
      <w:pPr>
        <w:pStyle w:val="ListParagraph"/>
        <w:numPr>
          <w:ilvl w:val="0"/>
          <w:numId w:val="6"/>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Celebrate all types of families.</w:t>
      </w:r>
    </w:p>
    <w:p w:rsidR="00AB768E" w:rsidRPr="00124BAB" w:rsidRDefault="00AB768E" w:rsidP="00124BAB">
      <w:pPr>
        <w:pStyle w:val="ListParagraph"/>
        <w:numPr>
          <w:ilvl w:val="0"/>
          <w:numId w:val="6"/>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Give students an opportunity to talk about their families.</w:t>
      </w:r>
    </w:p>
    <w:p w:rsidR="00AB768E" w:rsidRPr="00124BAB" w:rsidRDefault="00AB768E" w:rsidP="00124BAB">
      <w:pPr>
        <w:pStyle w:val="ListParagraph"/>
        <w:numPr>
          <w:ilvl w:val="0"/>
          <w:numId w:val="6"/>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 xml:space="preserve">Invite LGBT </w:t>
      </w:r>
      <w:proofErr w:type="spellStart"/>
      <w:r w:rsidRPr="00124BAB">
        <w:rPr>
          <w:rFonts w:ascii="Arial" w:hAnsi="Arial" w:cs="Arial"/>
          <w:sz w:val="24"/>
          <w:szCs w:val="24"/>
          <w:lang w:bidi="he-IL"/>
        </w:rPr>
        <w:t>familes</w:t>
      </w:r>
      <w:proofErr w:type="spellEnd"/>
      <w:r w:rsidRPr="00124BAB">
        <w:rPr>
          <w:rFonts w:ascii="Arial" w:hAnsi="Arial" w:cs="Arial"/>
          <w:sz w:val="24"/>
          <w:szCs w:val="24"/>
          <w:lang w:bidi="he-IL"/>
        </w:rPr>
        <w:t xml:space="preserve"> to share their traditions.</w:t>
      </w:r>
    </w:p>
    <w:p w:rsidR="00EA39F2" w:rsidRPr="00124BAB" w:rsidRDefault="00EA39F2" w:rsidP="00124BAB">
      <w:pPr>
        <w:pStyle w:val="Heading2"/>
      </w:pPr>
      <w:r w:rsidRPr="00124BAB">
        <w:t>Mothers’ and Fathers’ Day</w:t>
      </w:r>
    </w:p>
    <w:p w:rsidR="00AB768E" w:rsidRPr="00124BAB" w:rsidRDefault="00EA39F2" w:rsidP="00124BAB">
      <w:pPr>
        <w:pStyle w:val="ListParagraph"/>
        <w:numPr>
          <w:ilvl w:val="0"/>
          <w:numId w:val="7"/>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Have a class discussion about important women/men who care for you.</w:t>
      </w:r>
    </w:p>
    <w:p w:rsidR="00EA39F2" w:rsidRPr="00124BAB" w:rsidRDefault="00EA39F2" w:rsidP="00124BAB">
      <w:pPr>
        <w:pStyle w:val="ListParagraph"/>
        <w:numPr>
          <w:ilvl w:val="0"/>
          <w:numId w:val="7"/>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Alternative names could include ‘Love Day’ or ‘</w:t>
      </w:r>
      <w:bookmarkStart w:id="0" w:name="_GoBack"/>
      <w:bookmarkEnd w:id="0"/>
      <w:r w:rsidRPr="00124BAB">
        <w:rPr>
          <w:rFonts w:ascii="Arial" w:hAnsi="Arial" w:cs="Arial"/>
          <w:sz w:val="24"/>
          <w:szCs w:val="24"/>
          <w:lang w:bidi="he-IL"/>
        </w:rPr>
        <w:t>GAMES Day’ (Grandmothers, aunts, moms, even sisters).</w:t>
      </w:r>
    </w:p>
    <w:p w:rsidR="00EA39F2" w:rsidRPr="00124BAB" w:rsidRDefault="00EA39F2" w:rsidP="00124BAB">
      <w:pPr>
        <w:pStyle w:val="ListParagraph"/>
        <w:numPr>
          <w:ilvl w:val="0"/>
          <w:numId w:val="7"/>
        </w:numPr>
        <w:spacing w:before="120" w:after="120"/>
        <w:ind w:hanging="720"/>
        <w:contextualSpacing w:val="0"/>
        <w:rPr>
          <w:rFonts w:ascii="Arial" w:hAnsi="Arial" w:cs="Arial"/>
          <w:sz w:val="24"/>
          <w:szCs w:val="24"/>
          <w:lang w:bidi="he-IL"/>
        </w:rPr>
      </w:pPr>
      <w:r w:rsidRPr="00124BAB">
        <w:rPr>
          <w:rFonts w:ascii="Arial" w:hAnsi="Arial" w:cs="Arial"/>
          <w:sz w:val="24"/>
          <w:szCs w:val="24"/>
          <w:lang w:bidi="he-IL"/>
        </w:rPr>
        <w:t>If there are two moms or two dads, let the student make the choice of making one or two cards.</w:t>
      </w:r>
    </w:p>
    <w:p w:rsidR="00EA39F2" w:rsidRPr="00124BAB" w:rsidRDefault="00EA39F2" w:rsidP="00124BAB">
      <w:pPr>
        <w:spacing w:before="120" w:after="120"/>
        <w:rPr>
          <w:rFonts w:ascii="Arial" w:hAnsi="Arial" w:cs="Arial"/>
          <w:bCs/>
          <w:iCs/>
          <w:sz w:val="24"/>
          <w:szCs w:val="24"/>
          <w:lang w:val="en-GB"/>
        </w:rPr>
      </w:pPr>
      <w:r w:rsidRPr="00124BAB">
        <w:rPr>
          <w:rFonts w:ascii="Arial" w:hAnsi="Arial" w:cs="Arial"/>
          <w:bCs/>
          <w:iCs/>
          <w:sz w:val="24"/>
          <w:szCs w:val="24"/>
          <w:lang w:val="en-GB"/>
        </w:rPr>
        <w:t>Elementary Teachers’ Federation of Ontario</w:t>
      </w:r>
    </w:p>
    <w:p w:rsidR="00EA39F2" w:rsidRPr="00124BAB" w:rsidRDefault="00EA39F2" w:rsidP="00124BAB">
      <w:pPr>
        <w:spacing w:before="120" w:after="120"/>
        <w:rPr>
          <w:rFonts w:ascii="Arial" w:hAnsi="Arial" w:cs="Arial"/>
          <w:bCs/>
          <w:iCs/>
          <w:sz w:val="24"/>
          <w:szCs w:val="24"/>
          <w:lang w:val="en-GB"/>
        </w:rPr>
      </w:pPr>
      <w:proofErr w:type="spellStart"/>
      <w:r w:rsidRPr="00124BAB">
        <w:rPr>
          <w:rFonts w:ascii="Arial" w:hAnsi="Arial" w:cs="Arial"/>
          <w:bCs/>
          <w:iCs/>
          <w:sz w:val="24"/>
          <w:szCs w:val="24"/>
          <w:lang w:val="en-GB"/>
        </w:rPr>
        <w:t>Fédération</w:t>
      </w:r>
      <w:proofErr w:type="spellEnd"/>
      <w:r w:rsidRPr="00124BAB">
        <w:rPr>
          <w:rFonts w:ascii="Arial" w:hAnsi="Arial" w:cs="Arial"/>
          <w:bCs/>
          <w:iCs/>
          <w:sz w:val="24"/>
          <w:szCs w:val="24"/>
          <w:lang w:val="en-GB"/>
        </w:rPr>
        <w:t xml:space="preserve"> des </w:t>
      </w:r>
      <w:proofErr w:type="spellStart"/>
      <w:r w:rsidRPr="00124BAB">
        <w:rPr>
          <w:rFonts w:ascii="Arial" w:hAnsi="Arial" w:cs="Arial"/>
          <w:bCs/>
          <w:iCs/>
          <w:sz w:val="24"/>
          <w:szCs w:val="24"/>
          <w:lang w:val="en-GB"/>
        </w:rPr>
        <w:t>enseignantes</w:t>
      </w:r>
      <w:proofErr w:type="spellEnd"/>
      <w:r w:rsidRPr="00124BAB">
        <w:rPr>
          <w:rFonts w:ascii="Arial" w:hAnsi="Arial" w:cs="Arial"/>
          <w:bCs/>
          <w:iCs/>
          <w:sz w:val="24"/>
          <w:szCs w:val="24"/>
          <w:lang w:val="en-GB"/>
        </w:rPr>
        <w:t xml:space="preserve"> </w:t>
      </w:r>
      <w:proofErr w:type="gramStart"/>
      <w:r w:rsidRPr="00124BAB">
        <w:rPr>
          <w:rFonts w:ascii="Arial" w:hAnsi="Arial" w:cs="Arial"/>
          <w:bCs/>
          <w:iCs/>
          <w:sz w:val="24"/>
          <w:szCs w:val="24"/>
          <w:lang w:val="en-GB"/>
        </w:rPr>
        <w:t>et</w:t>
      </w:r>
      <w:proofErr w:type="gramEnd"/>
      <w:r w:rsidRPr="00124BAB">
        <w:rPr>
          <w:rFonts w:ascii="Arial" w:hAnsi="Arial" w:cs="Arial"/>
          <w:bCs/>
          <w:iCs/>
          <w:sz w:val="24"/>
          <w:szCs w:val="24"/>
          <w:lang w:val="en-GB"/>
        </w:rPr>
        <w:t xml:space="preserve"> des </w:t>
      </w:r>
      <w:proofErr w:type="spellStart"/>
      <w:r w:rsidRPr="00124BAB">
        <w:rPr>
          <w:rFonts w:ascii="Arial" w:hAnsi="Arial" w:cs="Arial"/>
          <w:bCs/>
          <w:iCs/>
          <w:sz w:val="24"/>
          <w:szCs w:val="24"/>
          <w:lang w:val="en-GB"/>
        </w:rPr>
        <w:t>enseignants</w:t>
      </w:r>
      <w:proofErr w:type="spellEnd"/>
      <w:r w:rsidRPr="00124BAB">
        <w:rPr>
          <w:rFonts w:ascii="Arial" w:hAnsi="Arial" w:cs="Arial"/>
          <w:bCs/>
          <w:iCs/>
          <w:sz w:val="24"/>
          <w:szCs w:val="24"/>
          <w:lang w:val="en-GB"/>
        </w:rPr>
        <w:t xml:space="preserve"> de </w:t>
      </w:r>
      <w:proofErr w:type="spellStart"/>
      <w:r w:rsidRPr="00124BAB">
        <w:rPr>
          <w:rFonts w:ascii="Arial" w:hAnsi="Arial" w:cs="Arial"/>
          <w:bCs/>
          <w:iCs/>
          <w:sz w:val="24"/>
          <w:szCs w:val="24"/>
          <w:lang w:val="en-GB"/>
        </w:rPr>
        <w:t>l’élémentaire</w:t>
      </w:r>
      <w:proofErr w:type="spellEnd"/>
      <w:r w:rsidRPr="00124BAB">
        <w:rPr>
          <w:rFonts w:ascii="Arial" w:hAnsi="Arial" w:cs="Arial"/>
          <w:bCs/>
          <w:iCs/>
          <w:sz w:val="24"/>
          <w:szCs w:val="24"/>
          <w:lang w:val="en-GB"/>
        </w:rPr>
        <w:t xml:space="preserve"> de </w:t>
      </w:r>
      <w:proofErr w:type="spellStart"/>
      <w:r w:rsidRPr="00124BAB">
        <w:rPr>
          <w:rFonts w:ascii="Arial" w:hAnsi="Arial" w:cs="Arial"/>
          <w:bCs/>
          <w:iCs/>
          <w:sz w:val="24"/>
          <w:szCs w:val="24"/>
          <w:lang w:val="en-GB"/>
        </w:rPr>
        <w:t>l’Ontario</w:t>
      </w:r>
      <w:proofErr w:type="spellEnd"/>
    </w:p>
    <w:p w:rsidR="00EA39F2" w:rsidRPr="00124BAB" w:rsidRDefault="00EA39F2" w:rsidP="00124BAB">
      <w:pPr>
        <w:spacing w:before="120" w:after="120"/>
        <w:rPr>
          <w:rFonts w:ascii="Arial" w:hAnsi="Arial" w:cs="Arial"/>
          <w:bCs/>
          <w:iCs/>
          <w:sz w:val="24"/>
          <w:szCs w:val="24"/>
          <w:lang w:val="en-GB"/>
        </w:rPr>
      </w:pPr>
      <w:r w:rsidRPr="00124BAB">
        <w:rPr>
          <w:rFonts w:ascii="Arial" w:hAnsi="Arial" w:cs="Arial"/>
          <w:bCs/>
          <w:iCs/>
          <w:sz w:val="24"/>
          <w:szCs w:val="24"/>
          <w:lang w:val="en-GB"/>
        </w:rPr>
        <w:t>136 Isabella Street, Toronto, Ontario M4Y 1P6</w:t>
      </w:r>
    </w:p>
    <w:p w:rsidR="00EA39F2" w:rsidRPr="00124BAB" w:rsidRDefault="00EA39F2" w:rsidP="00124BAB">
      <w:pPr>
        <w:spacing w:before="120" w:after="120"/>
        <w:rPr>
          <w:rFonts w:ascii="Arial" w:hAnsi="Arial" w:cs="Arial"/>
          <w:bCs/>
          <w:iCs/>
          <w:sz w:val="24"/>
          <w:szCs w:val="24"/>
          <w:lang w:val="en-GB"/>
        </w:rPr>
      </w:pPr>
      <w:r w:rsidRPr="00124BAB">
        <w:rPr>
          <w:rFonts w:ascii="Arial" w:hAnsi="Arial" w:cs="Arial"/>
          <w:bCs/>
          <w:iCs/>
          <w:sz w:val="24"/>
          <w:szCs w:val="24"/>
          <w:lang w:val="en-GB"/>
        </w:rPr>
        <w:t>Telephone: 416-962-3836 Toll free: 1-888-838-3836</w:t>
      </w:r>
    </w:p>
    <w:p w:rsidR="00EA39F2" w:rsidRPr="00124BAB" w:rsidRDefault="00EA39F2" w:rsidP="00124BAB">
      <w:pPr>
        <w:spacing w:before="120" w:after="120"/>
        <w:rPr>
          <w:rFonts w:ascii="Arial" w:hAnsi="Arial" w:cs="Arial"/>
          <w:bCs/>
          <w:iCs/>
          <w:sz w:val="24"/>
          <w:szCs w:val="24"/>
          <w:lang w:val="en-GB"/>
        </w:rPr>
      </w:pPr>
      <w:r w:rsidRPr="00124BAB">
        <w:rPr>
          <w:rFonts w:ascii="Arial" w:hAnsi="Arial" w:cs="Arial"/>
          <w:bCs/>
          <w:iCs/>
          <w:sz w:val="24"/>
          <w:szCs w:val="24"/>
          <w:lang w:val="en-GB"/>
        </w:rPr>
        <w:t>Fax: 416-642-2424</w:t>
      </w:r>
    </w:p>
    <w:p w:rsidR="00EA39F2" w:rsidRPr="00124BAB" w:rsidRDefault="00EA39F2" w:rsidP="00124BAB">
      <w:pPr>
        <w:spacing w:before="120" w:after="120"/>
        <w:rPr>
          <w:rFonts w:ascii="Arial" w:hAnsi="Arial" w:cs="Arial"/>
          <w:sz w:val="24"/>
          <w:szCs w:val="24"/>
          <w:lang w:bidi="he-IL"/>
        </w:rPr>
      </w:pPr>
      <w:r w:rsidRPr="00124BAB">
        <w:rPr>
          <w:rFonts w:ascii="Arial" w:hAnsi="Arial" w:cs="Arial"/>
          <w:bCs/>
          <w:iCs/>
          <w:sz w:val="24"/>
          <w:szCs w:val="24"/>
          <w:lang w:val="en-GB"/>
        </w:rPr>
        <w:t>Website: www.etfo.ca</w:t>
      </w:r>
    </w:p>
    <w:sectPr w:rsidR="00EA39F2" w:rsidRPr="00124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B53"/>
    <w:multiLevelType w:val="hybridMultilevel"/>
    <w:tmpl w:val="480A03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EE4CE0"/>
    <w:multiLevelType w:val="hybridMultilevel"/>
    <w:tmpl w:val="E76A677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2014586F"/>
    <w:multiLevelType w:val="hybridMultilevel"/>
    <w:tmpl w:val="8CFAB4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FF6565"/>
    <w:multiLevelType w:val="hybridMultilevel"/>
    <w:tmpl w:val="6596B7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7D768FE"/>
    <w:multiLevelType w:val="hybridMultilevel"/>
    <w:tmpl w:val="C004FD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8AF5D4C"/>
    <w:multiLevelType w:val="hybridMultilevel"/>
    <w:tmpl w:val="E16EE96E"/>
    <w:lvl w:ilvl="0" w:tplc="8364F120">
      <w:start w:val="1"/>
      <w:numFmt w:val="decimal"/>
      <w:lvlText w:val="%1."/>
      <w:lvlJc w:val="left"/>
      <w:pPr>
        <w:ind w:left="720" w:hanging="360"/>
      </w:pPr>
      <w:rPr>
        <w:rFonts w:cs="Times New Roman" w:hint="default"/>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AE70F15"/>
    <w:multiLevelType w:val="hybridMultilevel"/>
    <w:tmpl w:val="7FD6DCC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66D70E4F"/>
    <w:multiLevelType w:val="hybridMultilevel"/>
    <w:tmpl w:val="FCB06D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FC51E05"/>
    <w:multiLevelType w:val="hybridMultilevel"/>
    <w:tmpl w:val="8CFAB4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7"/>
  </w:num>
  <w:num w:numId="5">
    <w:abstractNumId w:val="6"/>
  </w:num>
  <w:num w:numId="6">
    <w:abstractNumId w:val="0"/>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03"/>
    <w:rsid w:val="00124BAB"/>
    <w:rsid w:val="00270BF2"/>
    <w:rsid w:val="00330F6F"/>
    <w:rsid w:val="006C5C7A"/>
    <w:rsid w:val="00822B03"/>
    <w:rsid w:val="00A121AB"/>
    <w:rsid w:val="00A32412"/>
    <w:rsid w:val="00AB768E"/>
    <w:rsid w:val="00EA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80D10"/>
  <w14:defaultImageDpi w14:val="0"/>
  <w15:docId w15:val="{4217A09B-04E5-4349-BD66-F4BAB9EC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68E"/>
    <w:rPr>
      <w:rFonts w:cs="Times New Roman"/>
      <w:lang w:val="en-US" w:eastAsia="en-US"/>
    </w:rPr>
  </w:style>
  <w:style w:type="paragraph" w:styleId="Heading1">
    <w:name w:val="heading 1"/>
    <w:basedOn w:val="Normal"/>
    <w:next w:val="Normal"/>
    <w:link w:val="Heading1Char"/>
    <w:uiPriority w:val="9"/>
    <w:qFormat/>
    <w:rsid w:val="00124BAB"/>
    <w:pPr>
      <w:keepNext/>
      <w:keepLines/>
      <w:spacing w:before="240" w:after="0"/>
      <w:outlineLvl w:val="0"/>
    </w:pPr>
    <w:rPr>
      <w:rFonts w:ascii="Arial" w:eastAsiaTheme="majorEastAsia" w:hAnsi="Arial" w:cs="Arial"/>
      <w:color w:val="365F91" w:themeColor="accent1" w:themeShade="BF"/>
      <w:sz w:val="32"/>
      <w:szCs w:val="32"/>
    </w:rPr>
  </w:style>
  <w:style w:type="paragraph" w:styleId="Heading2">
    <w:name w:val="heading 2"/>
    <w:basedOn w:val="Normal"/>
    <w:next w:val="Normal"/>
    <w:link w:val="Heading2Char"/>
    <w:uiPriority w:val="9"/>
    <w:unhideWhenUsed/>
    <w:qFormat/>
    <w:rsid w:val="00124BAB"/>
    <w:pPr>
      <w:keepNext/>
      <w:keepLines/>
      <w:spacing w:before="40" w:after="0"/>
      <w:outlineLvl w:val="1"/>
    </w:pPr>
    <w:rPr>
      <w:rFonts w:ascii="Arial" w:eastAsiaTheme="majorEastAsia" w:hAnsi="Arial" w:cs="Arial"/>
      <w:color w:val="365F91" w:themeColor="accent1" w:themeShade="BF"/>
      <w:sz w:val="26"/>
      <w:szCs w:val="26"/>
      <w:lang w:bidi="he-IL"/>
    </w:rPr>
  </w:style>
  <w:style w:type="paragraph" w:styleId="Heading3">
    <w:name w:val="heading 3"/>
    <w:basedOn w:val="Normal"/>
    <w:next w:val="Normal"/>
    <w:link w:val="Heading3Char"/>
    <w:uiPriority w:val="9"/>
    <w:unhideWhenUsed/>
    <w:qFormat/>
    <w:rsid w:val="00124BAB"/>
    <w:pPr>
      <w:keepNext/>
      <w:keepLines/>
      <w:spacing w:before="40" w:after="0"/>
      <w:outlineLvl w:val="2"/>
    </w:pPr>
    <w:rPr>
      <w:rFonts w:ascii="Arial" w:eastAsiaTheme="majorEastAsia" w:hAnsi="Arial" w:cs="Arial"/>
      <w:color w:val="243F60" w:themeColor="accent1" w:themeShade="7F"/>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03"/>
    <w:pPr>
      <w:ind w:left="720"/>
      <w:contextualSpacing/>
    </w:pPr>
  </w:style>
  <w:style w:type="character" w:styleId="Hyperlink">
    <w:name w:val="Hyperlink"/>
    <w:basedOn w:val="DefaultParagraphFont"/>
    <w:uiPriority w:val="99"/>
    <w:unhideWhenUsed/>
    <w:rsid w:val="00AB768E"/>
    <w:rPr>
      <w:rFonts w:cs="Times New Roman"/>
      <w:color w:val="0000FF" w:themeColor="hyperlink"/>
      <w:u w:val="single"/>
    </w:rPr>
  </w:style>
  <w:style w:type="character" w:customStyle="1" w:styleId="Heading1Char">
    <w:name w:val="Heading 1 Char"/>
    <w:basedOn w:val="DefaultParagraphFont"/>
    <w:link w:val="Heading1"/>
    <w:uiPriority w:val="9"/>
    <w:rsid w:val="00124BAB"/>
    <w:rPr>
      <w:rFonts w:ascii="Arial" w:eastAsiaTheme="majorEastAsia" w:hAnsi="Arial" w:cs="Arial"/>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124BAB"/>
    <w:rPr>
      <w:rFonts w:ascii="Arial" w:eastAsiaTheme="majorEastAsia" w:hAnsi="Arial" w:cs="Arial"/>
      <w:color w:val="365F91" w:themeColor="accent1" w:themeShade="BF"/>
      <w:sz w:val="26"/>
      <w:szCs w:val="26"/>
      <w:lang w:val="en-US" w:eastAsia="en-US" w:bidi="he-IL"/>
    </w:rPr>
  </w:style>
  <w:style w:type="character" w:customStyle="1" w:styleId="Heading3Char">
    <w:name w:val="Heading 3 Char"/>
    <w:basedOn w:val="DefaultParagraphFont"/>
    <w:link w:val="Heading3"/>
    <w:uiPriority w:val="9"/>
    <w:rsid w:val="00124BAB"/>
    <w:rPr>
      <w:rFonts w:ascii="Arial" w:eastAsiaTheme="majorEastAsia" w:hAnsi="Arial" w:cs="Arial"/>
      <w:color w:val="243F60" w:themeColor="accent1" w:themeShade="7F"/>
      <w:sz w:val="24"/>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889229A00E642952DC2C1DAB31F1F" ma:contentTypeVersion="23" ma:contentTypeDescription="Create a new document." ma:contentTypeScope="" ma:versionID="58c53ae5980cde2497819e3229808471">
  <xsd:schema xmlns:xsd="http://www.w3.org/2001/XMLSchema" xmlns:xs="http://www.w3.org/2001/XMLSchema" xmlns:p="http://schemas.microsoft.com/office/2006/metadata/properties" targetNamespace="http://schemas.microsoft.com/office/2006/metadata/properties" ma:root="true" ma:fieldsID="81bf1341ff2d8a3bde03c1b759adfe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59EF6-B817-444F-87A5-4DCA8BE2E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8DA8E8-D1BF-40B5-A25E-B3AD2B1865EF}">
  <ds:schemaRefs>
    <ds:schemaRef ds:uri="http://schemas.microsoft.com/sharepoint/v3/contenttype/forms"/>
  </ds:schemaRefs>
</ds:datastoreItem>
</file>

<file path=customXml/itemProps3.xml><?xml version="1.0" encoding="utf-8"?>
<ds:datastoreItem xmlns:ds="http://schemas.openxmlformats.org/officeDocument/2006/customXml" ds:itemID="{40882D8A-CF42-4031-ADEC-F936ECBC4A5B}">
  <ds:schemaRef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431</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eorida</dc:creator>
  <cp:lastModifiedBy>Mona Renzone</cp:lastModifiedBy>
  <cp:revision>3</cp:revision>
  <dcterms:created xsi:type="dcterms:W3CDTF">2017-05-08T19:34:00Z</dcterms:created>
  <dcterms:modified xsi:type="dcterms:W3CDTF">2017-05-08T19:37:00Z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0x0101002E6889229A00E642952DC2C1DAB31F1F</vt:lpwstr>
  </property>
</Properties>
</file>