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CA61" w14:textId="5EF34EB4" w:rsidR="00F877C9" w:rsidRDefault="00F877C9" w:rsidP="00F877C9">
      <w:pPr>
        <w:rPr>
          <w:rFonts w:ascii="Arial" w:hAnsi="Arial" w:cs="Arial"/>
          <w:b/>
          <w:bCs/>
          <w:sz w:val="36"/>
          <w:szCs w:val="36"/>
          <w:lang w:val="en-US"/>
        </w:rPr>
      </w:pPr>
      <w:r>
        <w:rPr>
          <w:rFonts w:ascii="Arial" w:hAnsi="Arial" w:cs="Arial"/>
          <w:b/>
          <w:bCs/>
          <w:sz w:val="36"/>
          <w:szCs w:val="36"/>
          <w:lang w:val="en-US"/>
        </w:rPr>
        <w:t>Leading Public Education Through a Pandemic</w:t>
      </w:r>
    </w:p>
    <w:p w14:paraId="3791D9A2" w14:textId="5379F4F9" w:rsidR="00567EA3" w:rsidRDefault="00433A2A" w:rsidP="00433A2A">
      <w:pPr>
        <w:rPr>
          <w:rFonts w:ascii="Arial" w:hAnsi="Arial" w:cs="Arial"/>
          <w:b/>
          <w:bCs/>
          <w:sz w:val="36"/>
          <w:szCs w:val="36"/>
          <w:lang w:val="en-US"/>
        </w:rPr>
      </w:pPr>
      <w:r w:rsidRPr="00A946D9">
        <w:rPr>
          <w:rFonts w:ascii="Arial" w:hAnsi="Arial" w:cs="Arial"/>
          <w:b/>
          <w:bCs/>
          <w:sz w:val="36"/>
          <w:szCs w:val="36"/>
          <w:lang w:val="en-US"/>
        </w:rPr>
        <w:t xml:space="preserve">2021 </w:t>
      </w:r>
      <w:r w:rsidR="00BD7B8A" w:rsidRPr="00A946D9">
        <w:rPr>
          <w:rFonts w:ascii="Arial" w:hAnsi="Arial" w:cs="Arial"/>
          <w:b/>
          <w:bCs/>
          <w:sz w:val="36"/>
          <w:szCs w:val="36"/>
          <w:lang w:val="en-US"/>
        </w:rPr>
        <w:t xml:space="preserve">Annual </w:t>
      </w:r>
      <w:r w:rsidR="003B49C1">
        <w:rPr>
          <w:rFonts w:ascii="Arial" w:hAnsi="Arial" w:cs="Arial"/>
          <w:b/>
          <w:bCs/>
          <w:sz w:val="36"/>
          <w:szCs w:val="36"/>
          <w:lang w:val="en-US"/>
        </w:rPr>
        <w:t xml:space="preserve">Meeting </w:t>
      </w:r>
      <w:r w:rsidR="00BD7B8A" w:rsidRPr="00A946D9">
        <w:rPr>
          <w:rFonts w:ascii="Arial" w:hAnsi="Arial" w:cs="Arial"/>
          <w:b/>
          <w:bCs/>
          <w:sz w:val="36"/>
          <w:szCs w:val="36"/>
          <w:lang w:val="en-US"/>
        </w:rPr>
        <w:t xml:space="preserve">Report </w:t>
      </w:r>
    </w:p>
    <w:p w14:paraId="09356E23" w14:textId="77777777" w:rsidR="00684565" w:rsidRDefault="00684565" w:rsidP="00684565">
      <w:pPr>
        <w:rPr>
          <w:rFonts w:ascii="Arial" w:hAnsi="Arial" w:cs="Arial"/>
          <w:b/>
          <w:bCs/>
          <w:color w:val="FF0000"/>
          <w:sz w:val="24"/>
          <w:szCs w:val="24"/>
        </w:rPr>
      </w:pPr>
    </w:p>
    <w:p w14:paraId="67970803" w14:textId="77777777" w:rsidR="0019257D" w:rsidRPr="00143918" w:rsidRDefault="0019257D" w:rsidP="0019257D">
      <w:pPr>
        <w:ind w:right="-126"/>
        <w:contextualSpacing/>
        <w:rPr>
          <w:rFonts w:ascii="Arial" w:hAnsi="Arial" w:cs="Arial"/>
          <w:sz w:val="24"/>
          <w:szCs w:val="24"/>
        </w:rPr>
      </w:pPr>
      <w:bookmarkStart w:id="0" w:name="_Hlk65676931"/>
      <w:r w:rsidRPr="00143918">
        <w:rPr>
          <w:rFonts w:ascii="Arial" w:hAnsi="Arial" w:cs="Arial"/>
          <w:color w:val="000000"/>
          <w:sz w:val="24"/>
          <w:szCs w:val="24"/>
        </w:rPr>
        <w:t>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which result in equality, promote diversity, and foster respect and dignity for all. </w:t>
      </w:r>
    </w:p>
    <w:p w14:paraId="281B4318" w14:textId="77777777" w:rsidR="0019257D" w:rsidRPr="00143918" w:rsidRDefault="0019257D" w:rsidP="0019257D">
      <w:pPr>
        <w:contextualSpacing/>
        <w:rPr>
          <w:rFonts w:ascii="Arial" w:hAnsi="Arial" w:cs="Arial"/>
          <w:b/>
          <w:bCs/>
          <w:i/>
          <w:iCs/>
          <w:sz w:val="24"/>
          <w:szCs w:val="24"/>
        </w:rPr>
      </w:pPr>
    </w:p>
    <w:p w14:paraId="38E9A7B1" w14:textId="77777777" w:rsidR="0019257D" w:rsidRPr="00143918" w:rsidRDefault="0019257D" w:rsidP="0019257D">
      <w:pPr>
        <w:contextualSpacing/>
        <w:rPr>
          <w:rFonts w:ascii="Arial" w:hAnsi="Arial" w:cs="Arial"/>
          <w:b/>
          <w:bCs/>
          <w:i/>
          <w:iCs/>
          <w:sz w:val="24"/>
          <w:szCs w:val="24"/>
        </w:rPr>
      </w:pPr>
      <w:r w:rsidRPr="00143918">
        <w:rPr>
          <w:rFonts w:ascii="Arial" w:hAnsi="Arial" w:cs="Arial"/>
          <w:b/>
          <w:bCs/>
          <w:i/>
          <w:iCs/>
          <w:sz w:val="24"/>
          <w:szCs w:val="24"/>
        </w:rPr>
        <w:t>ETFO’s Equity Initiatives</w:t>
      </w:r>
    </w:p>
    <w:p w14:paraId="76D2FF13" w14:textId="77777777" w:rsidR="0019257D" w:rsidRPr="00143918" w:rsidRDefault="0019257D" w:rsidP="0019257D">
      <w:pPr>
        <w:contextualSpacing/>
        <w:rPr>
          <w:rFonts w:ascii="Arial" w:hAnsi="Arial" w:cs="Arial"/>
          <w:b/>
          <w:bCs/>
          <w:i/>
          <w:iCs/>
          <w:sz w:val="24"/>
          <w:szCs w:val="24"/>
        </w:rPr>
      </w:pPr>
    </w:p>
    <w:p w14:paraId="17906A93" w14:textId="3DC46C93" w:rsidR="0019257D" w:rsidRPr="00143918" w:rsidRDefault="0019257D" w:rsidP="0019257D">
      <w:pPr>
        <w:contextualSpacing/>
        <w:rPr>
          <w:rFonts w:ascii="Arial" w:hAnsi="Arial" w:cs="Arial"/>
          <w:sz w:val="24"/>
          <w:szCs w:val="24"/>
        </w:rPr>
      </w:pPr>
      <w:r w:rsidRPr="00143918">
        <w:rPr>
          <w:rFonts w:ascii="Arial" w:hAnsi="Arial" w:cs="Arial"/>
          <w:sz w:val="24"/>
          <w:szCs w:val="24"/>
        </w:rPr>
        <w:t>ETFO is a union committed to social justice, equity and inclusion. The Federation’s commitment to these principles is reflected in the initiatives it has established as organizational priorities, such as: ETFO’s multi-year strategy on Anti-Black Racism; Two-Spirit, Lesbian, Gay, Bisexual, Transgender, Queer and Questioning education; and addressing First Nations, Métis and Inuit issues. ETFO establishes its understanding of these issues within an anti-oppressive framework. The Federation ensures its work incorporates the voices and experiences of communities</w:t>
      </w:r>
      <w:r w:rsidR="00A93FB1" w:rsidRPr="00143918">
        <w:rPr>
          <w:rFonts w:ascii="Arial" w:hAnsi="Arial" w:cs="Arial"/>
          <w:sz w:val="24"/>
          <w:szCs w:val="24"/>
        </w:rPr>
        <w:t xml:space="preserve"> that are marginalized</w:t>
      </w:r>
      <w:r w:rsidRPr="00143918">
        <w:rPr>
          <w:rFonts w:ascii="Arial" w:hAnsi="Arial" w:cs="Arial"/>
          <w:sz w:val="24"/>
          <w:szCs w:val="24"/>
        </w:rPr>
        <w:t>, addresses individual and systemic inequities, and supports ETFO members as they strive for equity and social justice in their professional and personal lives.</w:t>
      </w:r>
    </w:p>
    <w:p w14:paraId="1A5547D2" w14:textId="77777777" w:rsidR="0019257D" w:rsidRPr="00143918" w:rsidRDefault="0019257D" w:rsidP="0019257D">
      <w:pPr>
        <w:contextualSpacing/>
        <w:rPr>
          <w:rFonts w:ascii="Arial" w:hAnsi="Arial" w:cs="Arial"/>
          <w:sz w:val="24"/>
          <w:szCs w:val="24"/>
        </w:rPr>
      </w:pPr>
    </w:p>
    <w:p w14:paraId="54B10287" w14:textId="77777777" w:rsidR="0019257D" w:rsidRPr="00143918" w:rsidRDefault="0019257D" w:rsidP="0019257D">
      <w:pPr>
        <w:contextualSpacing/>
        <w:rPr>
          <w:rFonts w:ascii="Arial" w:hAnsi="Arial" w:cs="Arial"/>
          <w:sz w:val="24"/>
          <w:szCs w:val="24"/>
        </w:rPr>
      </w:pPr>
      <w:r w:rsidRPr="00143918">
        <w:rPr>
          <w:rFonts w:ascii="Arial" w:hAnsi="Arial" w:cs="Arial"/>
          <w:color w:val="000000"/>
          <w:sz w:val="24"/>
          <w:szCs w:val="24"/>
        </w:rPr>
        <w:t>Using the anti-oppressive framework is one of the ways that ETFO is operationalizing its Equity Statement.</w:t>
      </w:r>
    </w:p>
    <w:p w14:paraId="25BADA93" w14:textId="77777777" w:rsidR="0019257D" w:rsidRPr="00143918" w:rsidRDefault="0019257D" w:rsidP="0019257D">
      <w:pPr>
        <w:contextualSpacing/>
        <w:rPr>
          <w:rFonts w:ascii="Arial" w:hAnsi="Arial" w:cs="Arial"/>
          <w:sz w:val="24"/>
          <w:szCs w:val="24"/>
        </w:rPr>
      </w:pPr>
    </w:p>
    <w:p w14:paraId="0C5FF19A" w14:textId="657C7C47" w:rsidR="0019257D" w:rsidRPr="00143918" w:rsidRDefault="0019257D" w:rsidP="0019257D">
      <w:pPr>
        <w:contextualSpacing/>
        <w:rPr>
          <w:rFonts w:ascii="Arial" w:hAnsi="Arial" w:cs="Arial"/>
          <w:sz w:val="24"/>
          <w:szCs w:val="24"/>
        </w:rPr>
      </w:pPr>
      <w:r w:rsidRPr="00143918">
        <w:rPr>
          <w:rFonts w:ascii="Arial" w:hAnsi="Arial" w:cs="Arial"/>
          <w:b/>
          <w:bCs/>
          <w:i/>
          <w:iCs/>
          <w:color w:val="000000"/>
          <w:sz w:val="24"/>
          <w:szCs w:val="24"/>
        </w:rPr>
        <w:t xml:space="preserve">Definition of </w:t>
      </w:r>
      <w:r w:rsidR="005E1BE7" w:rsidRPr="00143918">
        <w:rPr>
          <w:rFonts w:ascii="Arial" w:hAnsi="Arial" w:cs="Arial"/>
          <w:b/>
          <w:bCs/>
          <w:i/>
          <w:iCs/>
          <w:color w:val="000000"/>
          <w:sz w:val="24"/>
          <w:szCs w:val="24"/>
        </w:rPr>
        <w:t>a</w:t>
      </w:r>
      <w:r w:rsidRPr="00143918">
        <w:rPr>
          <w:rFonts w:ascii="Arial" w:hAnsi="Arial" w:cs="Arial"/>
          <w:b/>
          <w:bCs/>
          <w:i/>
          <w:iCs/>
          <w:color w:val="000000"/>
          <w:sz w:val="24"/>
          <w:szCs w:val="24"/>
        </w:rPr>
        <w:t>n Anti-Oppressive Framework </w:t>
      </w:r>
    </w:p>
    <w:p w14:paraId="57C45D43" w14:textId="77777777" w:rsidR="0019257D" w:rsidRPr="00143918" w:rsidRDefault="0019257D" w:rsidP="0019257D">
      <w:pPr>
        <w:contextualSpacing/>
        <w:rPr>
          <w:rFonts w:ascii="Arial" w:hAnsi="Arial" w:cs="Arial"/>
          <w:color w:val="000000"/>
          <w:sz w:val="24"/>
          <w:szCs w:val="24"/>
          <w:highlight w:val="green"/>
        </w:rPr>
      </w:pPr>
    </w:p>
    <w:p w14:paraId="233AB5A6" w14:textId="77777777" w:rsidR="0019257D" w:rsidRPr="00143918" w:rsidRDefault="0019257D" w:rsidP="0019257D">
      <w:pPr>
        <w:contextualSpacing/>
        <w:rPr>
          <w:rFonts w:ascii="Arial" w:hAnsi="Arial" w:cs="Arial"/>
          <w:color w:val="000000"/>
          <w:sz w:val="24"/>
          <w:szCs w:val="24"/>
        </w:rPr>
      </w:pPr>
      <w:r w:rsidRPr="00143918">
        <w:rPr>
          <w:rFonts w:ascii="Arial" w:hAnsi="Arial" w:cs="Arial"/>
          <w:color w:val="000000"/>
          <w:sz w:val="24"/>
          <w:szCs w:val="24"/>
        </w:rPr>
        <w:t>An anti-oppressive framework is the method and process in which we understand how systems of oppression such as colonialism, racism, sexism, homophobia, transphobia, classism and ableism can result in individual discriminatory actions and structural/systemic inequalities for certain groups in society. Anti-oppressive practices and goals seek to recognize and dismantle such discriminatory actions and power imbalances. Anti-oppressive practices and this framework should seek to guide the Federation’s work with an aim to identify strategies and solutions to deconstruct power and privilege in order to mitigate and address the systemic inequalities that often operate simultaneously and unconsciously at the individual, group and institutional or union level.</w:t>
      </w:r>
    </w:p>
    <w:p w14:paraId="1E5760C5" w14:textId="77777777" w:rsidR="0019257D" w:rsidRPr="00143918" w:rsidRDefault="0019257D" w:rsidP="0019257D">
      <w:pPr>
        <w:contextualSpacing/>
        <w:rPr>
          <w:rFonts w:ascii="Arial" w:hAnsi="Arial" w:cs="Arial"/>
          <w:color w:val="202124"/>
          <w:sz w:val="24"/>
          <w:szCs w:val="24"/>
          <w:shd w:val="clear" w:color="auto" w:fill="FFFFFF"/>
        </w:rPr>
      </w:pPr>
    </w:p>
    <w:p w14:paraId="192839A3" w14:textId="630496A8" w:rsidR="0019257D" w:rsidRDefault="0019257D" w:rsidP="0019257D">
      <w:pPr>
        <w:ind w:right="-421"/>
        <w:contextualSpacing/>
        <w:rPr>
          <w:rFonts w:ascii="Arial" w:hAnsi="Arial" w:cs="Arial"/>
          <w:b/>
          <w:bCs/>
          <w:color w:val="231F20"/>
          <w:sz w:val="24"/>
          <w:szCs w:val="24"/>
        </w:rPr>
      </w:pPr>
      <w:r w:rsidRPr="00143918">
        <w:rPr>
          <w:rFonts w:ascii="Arial" w:hAnsi="Arial" w:cs="Arial"/>
          <w:b/>
          <w:bCs/>
          <w:color w:val="231F20"/>
          <w:sz w:val="24"/>
          <w:szCs w:val="24"/>
        </w:rPr>
        <w:t xml:space="preserve">This 2021 Report to the Annual Meeting can be read online at </w:t>
      </w:r>
      <w:r w:rsidRPr="00143918">
        <w:rPr>
          <w:rFonts w:ascii="Arial" w:hAnsi="Arial" w:cs="Arial"/>
          <w:b/>
          <w:bCs/>
          <w:color w:val="723D98"/>
          <w:sz w:val="24"/>
          <w:szCs w:val="24"/>
          <w:u w:val="single" w:color="723D98"/>
        </w:rPr>
        <w:t>etfo.ca/link/annualreports</w:t>
      </w:r>
      <w:r w:rsidRPr="00143918">
        <w:rPr>
          <w:rFonts w:ascii="Arial" w:hAnsi="Arial" w:cs="Arial"/>
          <w:b/>
          <w:bCs/>
          <w:color w:val="231F20"/>
          <w:sz w:val="24"/>
          <w:szCs w:val="24"/>
        </w:rPr>
        <w:t>.</w:t>
      </w:r>
    </w:p>
    <w:p w14:paraId="4214961B" w14:textId="2ACF52F1" w:rsidR="004B67F4" w:rsidRDefault="004B67F4" w:rsidP="0019257D">
      <w:pPr>
        <w:ind w:right="-421"/>
        <w:contextualSpacing/>
        <w:rPr>
          <w:rFonts w:ascii="Arial" w:hAnsi="Arial" w:cs="Arial"/>
          <w:b/>
          <w:bCs/>
          <w:color w:val="231F20"/>
          <w:sz w:val="24"/>
          <w:szCs w:val="24"/>
        </w:rPr>
      </w:pPr>
    </w:p>
    <w:p w14:paraId="6EADA5D0" w14:textId="4084121B" w:rsidR="004B67F4" w:rsidRPr="004B67F4" w:rsidRDefault="004B67F4" w:rsidP="0019257D">
      <w:pPr>
        <w:ind w:right="-421"/>
        <w:contextualSpacing/>
        <w:rPr>
          <w:rFonts w:ascii="Arial" w:hAnsi="Arial" w:cs="Arial"/>
          <w:color w:val="202124"/>
          <w:sz w:val="20"/>
          <w:szCs w:val="20"/>
          <w:shd w:val="clear" w:color="auto" w:fill="FFFFFF"/>
        </w:rPr>
      </w:pPr>
      <w:r w:rsidRPr="004B67F4">
        <w:rPr>
          <w:rFonts w:ascii="Arial" w:hAnsi="Arial" w:cs="Arial"/>
          <w:color w:val="231F20"/>
          <w:sz w:val="20"/>
          <w:szCs w:val="20"/>
        </w:rPr>
        <w:t>Copyright © August 2021 by ETFO</w:t>
      </w:r>
    </w:p>
    <w:p w14:paraId="3737F469" w14:textId="77777777" w:rsidR="0019257D" w:rsidRPr="003D19C2" w:rsidRDefault="0019257D" w:rsidP="0019257D">
      <w:pPr>
        <w:rPr>
          <w:b/>
          <w:bCs/>
          <w:color w:val="231F20"/>
          <w:sz w:val="24"/>
          <w:szCs w:val="24"/>
        </w:rPr>
      </w:pPr>
    </w:p>
    <w:p w14:paraId="1E1E5BD5" w14:textId="70A2FB3D" w:rsidR="0030550B" w:rsidRPr="006D6A82" w:rsidRDefault="006C7D97" w:rsidP="00684565">
      <w:pPr>
        <w:rPr>
          <w:rFonts w:ascii="Arial" w:hAnsi="Arial" w:cs="Arial"/>
          <w:b/>
          <w:bCs/>
          <w:color w:val="231F20"/>
          <w:sz w:val="32"/>
          <w:szCs w:val="28"/>
        </w:rPr>
      </w:pPr>
      <w:r w:rsidRPr="0019257D">
        <w:rPr>
          <w:b/>
          <w:bCs/>
          <w:color w:val="231F20"/>
          <w:sz w:val="32"/>
          <w:szCs w:val="28"/>
          <w:highlight w:val="green"/>
        </w:rPr>
        <w:br w:type="page"/>
      </w:r>
      <w:r w:rsidR="0030550B" w:rsidRPr="004C2F9C">
        <w:rPr>
          <w:rFonts w:ascii="Arial" w:hAnsi="Arial" w:cs="Arial"/>
          <w:b/>
          <w:bCs/>
          <w:color w:val="231F20"/>
          <w:sz w:val="32"/>
          <w:szCs w:val="28"/>
        </w:rPr>
        <w:lastRenderedPageBreak/>
        <w:t xml:space="preserve">Table of </w:t>
      </w:r>
      <w:r w:rsidR="004C2F9C" w:rsidRPr="004C2F9C">
        <w:rPr>
          <w:rFonts w:ascii="Arial" w:hAnsi="Arial" w:cs="Arial"/>
          <w:b/>
          <w:bCs/>
          <w:color w:val="231F20"/>
          <w:sz w:val="32"/>
          <w:szCs w:val="28"/>
        </w:rPr>
        <w:t>Contents</w:t>
      </w:r>
    </w:p>
    <w:p w14:paraId="0DB5CED4" w14:textId="77777777" w:rsidR="0030550B" w:rsidRPr="006D6A82" w:rsidRDefault="0030550B" w:rsidP="0030550B">
      <w:pPr>
        <w:spacing w:after="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23"/>
      </w:tblGrid>
      <w:tr w:rsidR="00E61012" w14:paraId="3A4218AE" w14:textId="77777777" w:rsidTr="00E61012">
        <w:tc>
          <w:tcPr>
            <w:tcW w:w="8784" w:type="dxa"/>
          </w:tcPr>
          <w:p w14:paraId="109ABE47" w14:textId="77777777" w:rsidR="00E61012" w:rsidRDefault="00E61012" w:rsidP="0030550B">
            <w:pPr>
              <w:rPr>
                <w:rFonts w:ascii="Arial" w:hAnsi="Arial" w:cs="Arial"/>
                <w:sz w:val="24"/>
                <w:szCs w:val="24"/>
              </w:rPr>
            </w:pPr>
            <w:r w:rsidRPr="003D19C2">
              <w:rPr>
                <w:rFonts w:ascii="Arial" w:hAnsi="Arial" w:cs="Arial"/>
                <w:sz w:val="24"/>
                <w:szCs w:val="24"/>
              </w:rPr>
              <w:t>2020-2021 Executive</w:t>
            </w:r>
          </w:p>
          <w:p w14:paraId="6BDBECEA" w14:textId="7982238D" w:rsidR="00E61012" w:rsidRDefault="00E61012" w:rsidP="0030550B">
            <w:pPr>
              <w:rPr>
                <w:rFonts w:ascii="Arial" w:hAnsi="Arial" w:cs="Arial"/>
                <w:sz w:val="24"/>
                <w:szCs w:val="24"/>
              </w:rPr>
            </w:pPr>
          </w:p>
        </w:tc>
        <w:tc>
          <w:tcPr>
            <w:tcW w:w="823" w:type="dxa"/>
          </w:tcPr>
          <w:p w14:paraId="6F1CADBD" w14:textId="42B5B5C2" w:rsidR="00E61012" w:rsidRDefault="00E61012" w:rsidP="00E61012">
            <w:pPr>
              <w:jc w:val="right"/>
              <w:rPr>
                <w:rFonts w:ascii="Arial" w:hAnsi="Arial" w:cs="Arial"/>
                <w:sz w:val="24"/>
                <w:szCs w:val="24"/>
              </w:rPr>
            </w:pPr>
            <w:r>
              <w:rPr>
                <w:rFonts w:ascii="Arial" w:hAnsi="Arial" w:cs="Arial"/>
                <w:sz w:val="24"/>
                <w:szCs w:val="24"/>
              </w:rPr>
              <w:t>4</w:t>
            </w:r>
          </w:p>
        </w:tc>
      </w:tr>
      <w:tr w:rsidR="00E61012" w14:paraId="50D9F4E6" w14:textId="77777777" w:rsidTr="00E61012">
        <w:tc>
          <w:tcPr>
            <w:tcW w:w="8784" w:type="dxa"/>
          </w:tcPr>
          <w:p w14:paraId="2FE117DB" w14:textId="77777777" w:rsidR="00E61012" w:rsidRPr="003D19C2" w:rsidRDefault="00E61012" w:rsidP="00E61012">
            <w:pPr>
              <w:rPr>
                <w:rFonts w:ascii="Arial" w:hAnsi="Arial" w:cs="Arial"/>
                <w:sz w:val="24"/>
                <w:szCs w:val="24"/>
              </w:rPr>
            </w:pPr>
            <w:r w:rsidRPr="003D19C2">
              <w:rPr>
                <w:rFonts w:ascii="Arial" w:hAnsi="Arial" w:cs="Arial"/>
                <w:sz w:val="24"/>
                <w:szCs w:val="24"/>
              </w:rPr>
              <w:t>President’s Report</w:t>
            </w:r>
          </w:p>
          <w:p w14:paraId="14B9B024" w14:textId="77777777" w:rsidR="00E61012" w:rsidRDefault="00E61012" w:rsidP="0030550B">
            <w:pPr>
              <w:rPr>
                <w:rFonts w:ascii="Arial" w:hAnsi="Arial" w:cs="Arial"/>
                <w:sz w:val="24"/>
                <w:szCs w:val="24"/>
              </w:rPr>
            </w:pPr>
          </w:p>
        </w:tc>
        <w:tc>
          <w:tcPr>
            <w:tcW w:w="823" w:type="dxa"/>
          </w:tcPr>
          <w:p w14:paraId="32A72241" w14:textId="500AB854" w:rsidR="00E61012" w:rsidRDefault="00E61012" w:rsidP="00E61012">
            <w:pPr>
              <w:jc w:val="right"/>
              <w:rPr>
                <w:rFonts w:ascii="Arial" w:hAnsi="Arial" w:cs="Arial"/>
                <w:sz w:val="24"/>
                <w:szCs w:val="24"/>
              </w:rPr>
            </w:pPr>
            <w:r>
              <w:rPr>
                <w:rFonts w:ascii="Arial" w:hAnsi="Arial" w:cs="Arial"/>
                <w:sz w:val="24"/>
                <w:szCs w:val="24"/>
              </w:rPr>
              <w:t>6</w:t>
            </w:r>
          </w:p>
        </w:tc>
      </w:tr>
      <w:tr w:rsidR="00E61012" w14:paraId="3963FC32" w14:textId="77777777" w:rsidTr="00E61012">
        <w:tc>
          <w:tcPr>
            <w:tcW w:w="8784" w:type="dxa"/>
          </w:tcPr>
          <w:p w14:paraId="2EC5E002" w14:textId="77777777" w:rsidR="00E61012" w:rsidRPr="003D19C2" w:rsidRDefault="00E61012" w:rsidP="00E61012">
            <w:pPr>
              <w:rPr>
                <w:rFonts w:ascii="Arial" w:hAnsi="Arial" w:cs="Arial"/>
                <w:sz w:val="24"/>
                <w:szCs w:val="24"/>
              </w:rPr>
            </w:pPr>
            <w:r w:rsidRPr="003D19C2">
              <w:rPr>
                <w:rFonts w:ascii="Arial" w:hAnsi="Arial" w:cs="Arial"/>
                <w:sz w:val="24"/>
                <w:szCs w:val="24"/>
              </w:rPr>
              <w:t>General Secretary’s Report</w:t>
            </w:r>
          </w:p>
          <w:p w14:paraId="5494FADD" w14:textId="77777777" w:rsidR="00E61012" w:rsidRDefault="00E61012" w:rsidP="0030550B">
            <w:pPr>
              <w:rPr>
                <w:rFonts w:ascii="Arial" w:hAnsi="Arial" w:cs="Arial"/>
                <w:sz w:val="24"/>
                <w:szCs w:val="24"/>
              </w:rPr>
            </w:pPr>
          </w:p>
        </w:tc>
        <w:tc>
          <w:tcPr>
            <w:tcW w:w="823" w:type="dxa"/>
          </w:tcPr>
          <w:p w14:paraId="7268CBEB" w14:textId="464E5B16" w:rsidR="00E61012" w:rsidRDefault="00E61012" w:rsidP="00E61012">
            <w:pPr>
              <w:jc w:val="right"/>
              <w:rPr>
                <w:rFonts w:ascii="Arial" w:hAnsi="Arial" w:cs="Arial"/>
                <w:sz w:val="24"/>
                <w:szCs w:val="24"/>
              </w:rPr>
            </w:pPr>
            <w:r>
              <w:rPr>
                <w:rFonts w:ascii="Arial" w:hAnsi="Arial" w:cs="Arial"/>
                <w:sz w:val="24"/>
                <w:szCs w:val="24"/>
              </w:rPr>
              <w:t>9</w:t>
            </w:r>
          </w:p>
        </w:tc>
      </w:tr>
      <w:tr w:rsidR="00E61012" w14:paraId="00D53777" w14:textId="77777777" w:rsidTr="00E61012">
        <w:tc>
          <w:tcPr>
            <w:tcW w:w="8784" w:type="dxa"/>
          </w:tcPr>
          <w:p w14:paraId="4E67A718" w14:textId="77777777" w:rsidR="00E61012" w:rsidRPr="003D19C2" w:rsidRDefault="00E61012" w:rsidP="00E61012">
            <w:pPr>
              <w:rPr>
                <w:rFonts w:ascii="Arial" w:hAnsi="Arial" w:cs="Arial"/>
                <w:sz w:val="24"/>
                <w:szCs w:val="24"/>
              </w:rPr>
            </w:pPr>
            <w:r w:rsidRPr="003D19C2">
              <w:rPr>
                <w:rFonts w:ascii="Arial" w:hAnsi="Arial" w:cs="Arial"/>
                <w:sz w:val="24"/>
                <w:szCs w:val="24"/>
              </w:rPr>
              <w:t>Leading Public Education Through a Pandemic</w:t>
            </w:r>
          </w:p>
          <w:p w14:paraId="4BCECD86" w14:textId="77777777" w:rsidR="00E61012" w:rsidRDefault="00E61012" w:rsidP="0030550B">
            <w:pPr>
              <w:rPr>
                <w:rFonts w:ascii="Arial" w:hAnsi="Arial" w:cs="Arial"/>
                <w:sz w:val="24"/>
                <w:szCs w:val="24"/>
              </w:rPr>
            </w:pPr>
          </w:p>
        </w:tc>
        <w:tc>
          <w:tcPr>
            <w:tcW w:w="823" w:type="dxa"/>
          </w:tcPr>
          <w:p w14:paraId="57AF72D5" w14:textId="485EF3FD" w:rsidR="00E61012" w:rsidRDefault="00E61012" w:rsidP="00E61012">
            <w:pPr>
              <w:jc w:val="right"/>
              <w:rPr>
                <w:rFonts w:ascii="Arial" w:hAnsi="Arial" w:cs="Arial"/>
                <w:sz w:val="24"/>
                <w:szCs w:val="24"/>
              </w:rPr>
            </w:pPr>
            <w:r>
              <w:rPr>
                <w:rFonts w:ascii="Arial" w:hAnsi="Arial" w:cs="Arial"/>
                <w:sz w:val="24"/>
                <w:szCs w:val="24"/>
              </w:rPr>
              <w:t>11</w:t>
            </w:r>
          </w:p>
        </w:tc>
      </w:tr>
      <w:tr w:rsidR="00E61012" w14:paraId="5D2D6980" w14:textId="77777777" w:rsidTr="00E61012">
        <w:tc>
          <w:tcPr>
            <w:tcW w:w="8784" w:type="dxa"/>
          </w:tcPr>
          <w:p w14:paraId="758B575A" w14:textId="77777777" w:rsidR="00E61012" w:rsidRPr="003D19C2" w:rsidRDefault="00E61012" w:rsidP="00E61012">
            <w:pPr>
              <w:rPr>
                <w:rFonts w:ascii="Arial" w:hAnsi="Arial" w:cs="Arial"/>
                <w:sz w:val="24"/>
                <w:szCs w:val="24"/>
              </w:rPr>
            </w:pPr>
            <w:r>
              <w:rPr>
                <w:rFonts w:ascii="Arial" w:hAnsi="Arial" w:cs="Arial"/>
                <w:sz w:val="24"/>
                <w:szCs w:val="24"/>
              </w:rPr>
              <w:t>Making Our Schools Safe</w:t>
            </w:r>
          </w:p>
          <w:p w14:paraId="0EBD7ACB" w14:textId="77777777" w:rsidR="00E61012" w:rsidRDefault="00E61012" w:rsidP="0030550B">
            <w:pPr>
              <w:rPr>
                <w:rFonts w:ascii="Arial" w:hAnsi="Arial" w:cs="Arial"/>
                <w:sz w:val="24"/>
                <w:szCs w:val="24"/>
              </w:rPr>
            </w:pPr>
          </w:p>
        </w:tc>
        <w:tc>
          <w:tcPr>
            <w:tcW w:w="823" w:type="dxa"/>
          </w:tcPr>
          <w:p w14:paraId="161C77D2" w14:textId="3F4C503D" w:rsidR="00E61012" w:rsidRDefault="00E61012" w:rsidP="00E61012">
            <w:pPr>
              <w:jc w:val="right"/>
              <w:rPr>
                <w:rFonts w:ascii="Arial" w:hAnsi="Arial" w:cs="Arial"/>
                <w:sz w:val="24"/>
                <w:szCs w:val="24"/>
              </w:rPr>
            </w:pPr>
            <w:r>
              <w:rPr>
                <w:rFonts w:ascii="Arial" w:hAnsi="Arial" w:cs="Arial"/>
                <w:sz w:val="24"/>
                <w:szCs w:val="24"/>
              </w:rPr>
              <w:t>14</w:t>
            </w:r>
          </w:p>
        </w:tc>
      </w:tr>
      <w:tr w:rsidR="00E61012" w14:paraId="3C483CC4" w14:textId="77777777" w:rsidTr="00E61012">
        <w:tc>
          <w:tcPr>
            <w:tcW w:w="8784" w:type="dxa"/>
          </w:tcPr>
          <w:p w14:paraId="7545DF62" w14:textId="77777777" w:rsidR="00E61012" w:rsidRPr="003D19C2" w:rsidRDefault="00E61012" w:rsidP="00E61012">
            <w:pPr>
              <w:rPr>
                <w:rFonts w:ascii="Arial" w:hAnsi="Arial" w:cs="Arial"/>
                <w:sz w:val="24"/>
                <w:szCs w:val="24"/>
              </w:rPr>
            </w:pPr>
            <w:r w:rsidRPr="003D19C2">
              <w:rPr>
                <w:rFonts w:ascii="Arial" w:hAnsi="Arial" w:cs="Arial"/>
                <w:sz w:val="24"/>
                <w:szCs w:val="24"/>
              </w:rPr>
              <w:t>Government Relations</w:t>
            </w:r>
          </w:p>
          <w:p w14:paraId="32352A28" w14:textId="77777777" w:rsidR="00E61012" w:rsidRDefault="00E61012" w:rsidP="0030550B">
            <w:pPr>
              <w:rPr>
                <w:rFonts w:ascii="Arial" w:hAnsi="Arial" w:cs="Arial"/>
                <w:sz w:val="24"/>
                <w:szCs w:val="24"/>
              </w:rPr>
            </w:pPr>
          </w:p>
        </w:tc>
        <w:tc>
          <w:tcPr>
            <w:tcW w:w="823" w:type="dxa"/>
          </w:tcPr>
          <w:p w14:paraId="3C9F09D0" w14:textId="71CF8F9D" w:rsidR="00E61012" w:rsidRDefault="00E61012" w:rsidP="00E61012">
            <w:pPr>
              <w:jc w:val="right"/>
              <w:rPr>
                <w:rFonts w:ascii="Arial" w:hAnsi="Arial" w:cs="Arial"/>
                <w:sz w:val="24"/>
                <w:szCs w:val="24"/>
              </w:rPr>
            </w:pPr>
            <w:r>
              <w:rPr>
                <w:rFonts w:ascii="Arial" w:hAnsi="Arial" w:cs="Arial"/>
                <w:sz w:val="24"/>
                <w:szCs w:val="24"/>
              </w:rPr>
              <w:t>24</w:t>
            </w:r>
          </w:p>
        </w:tc>
      </w:tr>
      <w:tr w:rsidR="00E61012" w14:paraId="3E112E0E" w14:textId="77777777" w:rsidTr="00E61012">
        <w:tc>
          <w:tcPr>
            <w:tcW w:w="8784" w:type="dxa"/>
          </w:tcPr>
          <w:p w14:paraId="26E30D00" w14:textId="77777777" w:rsidR="00E61012" w:rsidRPr="003D19C2" w:rsidRDefault="00E61012" w:rsidP="00E61012">
            <w:pPr>
              <w:rPr>
                <w:rFonts w:ascii="Arial" w:hAnsi="Arial" w:cs="Arial"/>
                <w:sz w:val="24"/>
                <w:szCs w:val="24"/>
              </w:rPr>
            </w:pPr>
            <w:r w:rsidRPr="003D19C2">
              <w:rPr>
                <w:rFonts w:ascii="Arial" w:hAnsi="Arial" w:cs="Arial"/>
                <w:sz w:val="24"/>
                <w:szCs w:val="24"/>
              </w:rPr>
              <w:t>Standing Up for Public Education</w:t>
            </w:r>
          </w:p>
          <w:p w14:paraId="3E4DED75" w14:textId="77777777" w:rsidR="00E61012" w:rsidRPr="003D19C2" w:rsidRDefault="00E61012" w:rsidP="00E61012">
            <w:pPr>
              <w:rPr>
                <w:rFonts w:ascii="Arial" w:hAnsi="Arial" w:cs="Arial"/>
                <w:sz w:val="24"/>
                <w:szCs w:val="24"/>
              </w:rPr>
            </w:pPr>
          </w:p>
        </w:tc>
        <w:tc>
          <w:tcPr>
            <w:tcW w:w="823" w:type="dxa"/>
          </w:tcPr>
          <w:p w14:paraId="4E9B7CD7" w14:textId="2CFAC764" w:rsidR="00E61012" w:rsidRDefault="00E61012" w:rsidP="00E61012">
            <w:pPr>
              <w:jc w:val="right"/>
              <w:rPr>
                <w:rFonts w:ascii="Arial" w:hAnsi="Arial" w:cs="Arial"/>
                <w:sz w:val="24"/>
                <w:szCs w:val="24"/>
              </w:rPr>
            </w:pPr>
            <w:r>
              <w:rPr>
                <w:rFonts w:ascii="Arial" w:hAnsi="Arial" w:cs="Arial"/>
                <w:sz w:val="24"/>
                <w:szCs w:val="24"/>
              </w:rPr>
              <w:t>28</w:t>
            </w:r>
          </w:p>
        </w:tc>
      </w:tr>
      <w:tr w:rsidR="00E61012" w14:paraId="7F9096ED" w14:textId="77777777" w:rsidTr="00E61012">
        <w:tc>
          <w:tcPr>
            <w:tcW w:w="8784" w:type="dxa"/>
          </w:tcPr>
          <w:p w14:paraId="2DEFCD33" w14:textId="77777777" w:rsidR="00E61012" w:rsidRPr="003D19C2" w:rsidRDefault="00E61012" w:rsidP="00E61012">
            <w:pPr>
              <w:rPr>
                <w:rFonts w:ascii="Arial" w:hAnsi="Arial" w:cs="Arial"/>
                <w:sz w:val="24"/>
                <w:szCs w:val="24"/>
              </w:rPr>
            </w:pPr>
            <w:r w:rsidRPr="003D19C2">
              <w:rPr>
                <w:rFonts w:ascii="Arial" w:hAnsi="Arial" w:cs="Arial"/>
                <w:sz w:val="24"/>
                <w:szCs w:val="24"/>
              </w:rPr>
              <w:t>ETFO Action on Violence in Schools</w:t>
            </w:r>
          </w:p>
          <w:p w14:paraId="37753CEC" w14:textId="77777777" w:rsidR="00E61012" w:rsidRPr="003D19C2" w:rsidRDefault="00E61012" w:rsidP="00E61012">
            <w:pPr>
              <w:rPr>
                <w:rFonts w:ascii="Arial" w:hAnsi="Arial" w:cs="Arial"/>
                <w:sz w:val="24"/>
                <w:szCs w:val="24"/>
              </w:rPr>
            </w:pPr>
          </w:p>
        </w:tc>
        <w:tc>
          <w:tcPr>
            <w:tcW w:w="823" w:type="dxa"/>
          </w:tcPr>
          <w:p w14:paraId="27AEFF9B" w14:textId="0346F17F" w:rsidR="00E61012" w:rsidRDefault="00E61012" w:rsidP="00E61012">
            <w:pPr>
              <w:jc w:val="right"/>
              <w:rPr>
                <w:rFonts w:ascii="Arial" w:hAnsi="Arial" w:cs="Arial"/>
                <w:sz w:val="24"/>
                <w:szCs w:val="24"/>
              </w:rPr>
            </w:pPr>
            <w:r>
              <w:rPr>
                <w:rFonts w:ascii="Arial" w:hAnsi="Arial" w:cs="Arial"/>
                <w:sz w:val="24"/>
                <w:szCs w:val="24"/>
              </w:rPr>
              <w:t>33</w:t>
            </w:r>
          </w:p>
        </w:tc>
      </w:tr>
      <w:tr w:rsidR="00E61012" w14:paraId="42EAC928" w14:textId="77777777" w:rsidTr="00E61012">
        <w:tc>
          <w:tcPr>
            <w:tcW w:w="8784" w:type="dxa"/>
          </w:tcPr>
          <w:p w14:paraId="0915B784" w14:textId="77777777" w:rsidR="00E61012" w:rsidRPr="003D19C2" w:rsidRDefault="00E61012" w:rsidP="00E61012">
            <w:pPr>
              <w:rPr>
                <w:rFonts w:ascii="Arial" w:hAnsi="Arial" w:cs="Arial"/>
                <w:sz w:val="24"/>
                <w:szCs w:val="24"/>
              </w:rPr>
            </w:pPr>
            <w:r w:rsidRPr="003D19C2">
              <w:rPr>
                <w:rFonts w:ascii="Arial" w:hAnsi="Arial" w:cs="Arial"/>
                <w:sz w:val="24"/>
                <w:szCs w:val="24"/>
              </w:rPr>
              <w:t>Addressing Anti-Black Racism</w:t>
            </w:r>
          </w:p>
          <w:p w14:paraId="1539C828" w14:textId="77777777" w:rsidR="00E61012" w:rsidRPr="003D19C2" w:rsidRDefault="00E61012" w:rsidP="00E61012">
            <w:pPr>
              <w:rPr>
                <w:rFonts w:ascii="Arial" w:hAnsi="Arial" w:cs="Arial"/>
                <w:sz w:val="24"/>
                <w:szCs w:val="24"/>
              </w:rPr>
            </w:pPr>
          </w:p>
        </w:tc>
        <w:tc>
          <w:tcPr>
            <w:tcW w:w="823" w:type="dxa"/>
          </w:tcPr>
          <w:p w14:paraId="64C05E33" w14:textId="6EA2CE79" w:rsidR="00E61012" w:rsidRDefault="00E61012" w:rsidP="00E61012">
            <w:pPr>
              <w:jc w:val="right"/>
              <w:rPr>
                <w:rFonts w:ascii="Arial" w:hAnsi="Arial" w:cs="Arial"/>
                <w:sz w:val="24"/>
                <w:szCs w:val="24"/>
              </w:rPr>
            </w:pPr>
            <w:r>
              <w:rPr>
                <w:rFonts w:ascii="Arial" w:hAnsi="Arial" w:cs="Arial"/>
                <w:sz w:val="24"/>
                <w:szCs w:val="24"/>
              </w:rPr>
              <w:t>35</w:t>
            </w:r>
          </w:p>
        </w:tc>
      </w:tr>
      <w:tr w:rsidR="00E61012" w14:paraId="13517B18" w14:textId="77777777" w:rsidTr="00E61012">
        <w:tc>
          <w:tcPr>
            <w:tcW w:w="8784" w:type="dxa"/>
          </w:tcPr>
          <w:p w14:paraId="7C565FFD" w14:textId="77777777" w:rsidR="00E61012" w:rsidRPr="003D19C2" w:rsidRDefault="00E61012" w:rsidP="00E61012">
            <w:pPr>
              <w:rPr>
                <w:rFonts w:ascii="Arial" w:hAnsi="Arial" w:cs="Arial"/>
                <w:sz w:val="24"/>
                <w:szCs w:val="24"/>
              </w:rPr>
            </w:pPr>
            <w:r w:rsidRPr="003D19C2">
              <w:rPr>
                <w:rFonts w:ascii="Arial" w:hAnsi="Arial" w:cs="Arial"/>
                <w:sz w:val="24"/>
                <w:szCs w:val="24"/>
              </w:rPr>
              <w:t>Building a More Just Society</w:t>
            </w:r>
          </w:p>
          <w:p w14:paraId="2A03B4FF" w14:textId="77777777" w:rsidR="00E61012" w:rsidRPr="003D19C2" w:rsidRDefault="00E61012" w:rsidP="00E61012">
            <w:pPr>
              <w:rPr>
                <w:rFonts w:ascii="Arial" w:hAnsi="Arial" w:cs="Arial"/>
                <w:sz w:val="24"/>
                <w:szCs w:val="24"/>
              </w:rPr>
            </w:pPr>
          </w:p>
        </w:tc>
        <w:tc>
          <w:tcPr>
            <w:tcW w:w="823" w:type="dxa"/>
          </w:tcPr>
          <w:p w14:paraId="6B43639D" w14:textId="5321F3A1" w:rsidR="00E61012" w:rsidRDefault="00E61012" w:rsidP="00E61012">
            <w:pPr>
              <w:jc w:val="right"/>
              <w:rPr>
                <w:rFonts w:ascii="Arial" w:hAnsi="Arial" w:cs="Arial"/>
                <w:sz w:val="24"/>
                <w:szCs w:val="24"/>
              </w:rPr>
            </w:pPr>
            <w:r>
              <w:rPr>
                <w:rFonts w:ascii="Arial" w:hAnsi="Arial" w:cs="Arial"/>
                <w:sz w:val="24"/>
                <w:szCs w:val="24"/>
              </w:rPr>
              <w:t>39</w:t>
            </w:r>
          </w:p>
        </w:tc>
      </w:tr>
      <w:tr w:rsidR="00E61012" w14:paraId="08D55CA6" w14:textId="77777777" w:rsidTr="00E61012">
        <w:tc>
          <w:tcPr>
            <w:tcW w:w="8784" w:type="dxa"/>
          </w:tcPr>
          <w:p w14:paraId="52172E12" w14:textId="77777777" w:rsidR="00E61012" w:rsidRPr="003D19C2" w:rsidRDefault="00E61012" w:rsidP="00E61012">
            <w:pPr>
              <w:tabs>
                <w:tab w:val="left" w:pos="6255"/>
              </w:tabs>
              <w:rPr>
                <w:rFonts w:ascii="Arial" w:hAnsi="Arial" w:cs="Arial"/>
                <w:sz w:val="24"/>
                <w:szCs w:val="24"/>
              </w:rPr>
            </w:pPr>
            <w:r w:rsidRPr="003D19C2">
              <w:rPr>
                <w:rFonts w:ascii="Arial" w:hAnsi="Arial" w:cs="Arial"/>
                <w:sz w:val="24"/>
                <w:szCs w:val="24"/>
              </w:rPr>
              <w:t>Driving Labour Action</w:t>
            </w:r>
          </w:p>
          <w:p w14:paraId="2D6C9C2B" w14:textId="77777777" w:rsidR="00E61012" w:rsidRPr="003D19C2" w:rsidRDefault="00E61012" w:rsidP="00E61012">
            <w:pPr>
              <w:rPr>
                <w:rFonts w:ascii="Arial" w:hAnsi="Arial" w:cs="Arial"/>
                <w:sz w:val="24"/>
                <w:szCs w:val="24"/>
              </w:rPr>
            </w:pPr>
          </w:p>
        </w:tc>
        <w:tc>
          <w:tcPr>
            <w:tcW w:w="823" w:type="dxa"/>
          </w:tcPr>
          <w:p w14:paraId="3AAFE447" w14:textId="1717CC2D" w:rsidR="00E61012" w:rsidRDefault="00E61012" w:rsidP="00E61012">
            <w:pPr>
              <w:jc w:val="right"/>
              <w:rPr>
                <w:rFonts w:ascii="Arial" w:hAnsi="Arial" w:cs="Arial"/>
                <w:sz w:val="24"/>
                <w:szCs w:val="24"/>
              </w:rPr>
            </w:pPr>
            <w:r>
              <w:rPr>
                <w:rFonts w:ascii="Arial" w:hAnsi="Arial" w:cs="Arial"/>
                <w:sz w:val="24"/>
                <w:szCs w:val="24"/>
              </w:rPr>
              <w:t>47</w:t>
            </w:r>
          </w:p>
        </w:tc>
      </w:tr>
      <w:tr w:rsidR="00E61012" w14:paraId="6B2C9C50" w14:textId="77777777" w:rsidTr="00E61012">
        <w:tc>
          <w:tcPr>
            <w:tcW w:w="8784" w:type="dxa"/>
          </w:tcPr>
          <w:p w14:paraId="44D5A28A" w14:textId="77777777" w:rsidR="00E61012" w:rsidRPr="003D19C2" w:rsidRDefault="00E61012" w:rsidP="00E61012">
            <w:pPr>
              <w:tabs>
                <w:tab w:val="left" w:pos="6255"/>
              </w:tabs>
              <w:rPr>
                <w:rFonts w:ascii="Arial" w:hAnsi="Arial" w:cs="Arial"/>
                <w:sz w:val="24"/>
                <w:szCs w:val="24"/>
              </w:rPr>
            </w:pPr>
            <w:r w:rsidRPr="003D19C2">
              <w:rPr>
                <w:rFonts w:ascii="Arial" w:hAnsi="Arial" w:cs="Arial"/>
                <w:sz w:val="24"/>
                <w:szCs w:val="24"/>
              </w:rPr>
              <w:t>Building a Strong</w:t>
            </w:r>
            <w:r w:rsidRPr="003D19C2">
              <w:rPr>
                <w:rFonts w:ascii="Arial" w:hAnsi="Arial" w:cs="Arial"/>
                <w:spacing w:val="-2"/>
                <w:sz w:val="24"/>
                <w:szCs w:val="24"/>
              </w:rPr>
              <w:t xml:space="preserve"> </w:t>
            </w:r>
            <w:r w:rsidRPr="003D19C2">
              <w:rPr>
                <w:rFonts w:ascii="Arial" w:hAnsi="Arial" w:cs="Arial"/>
                <w:sz w:val="24"/>
                <w:szCs w:val="24"/>
              </w:rPr>
              <w:t>Federation</w:t>
            </w:r>
          </w:p>
          <w:p w14:paraId="52C96C89" w14:textId="77777777" w:rsidR="00E61012" w:rsidRPr="003D19C2" w:rsidRDefault="00E61012" w:rsidP="00E61012">
            <w:pPr>
              <w:pStyle w:val="ListParagraph"/>
              <w:widowControl w:val="0"/>
              <w:numPr>
                <w:ilvl w:val="0"/>
                <w:numId w:val="3"/>
              </w:numPr>
              <w:tabs>
                <w:tab w:val="left" w:pos="6255"/>
              </w:tabs>
              <w:autoSpaceDE w:val="0"/>
              <w:autoSpaceDN w:val="0"/>
              <w:ind w:left="709" w:hanging="357"/>
              <w:contextualSpacing w:val="0"/>
              <w:rPr>
                <w:rFonts w:ascii="Arial" w:hAnsi="Arial" w:cs="Arial"/>
                <w:sz w:val="24"/>
                <w:szCs w:val="24"/>
              </w:rPr>
            </w:pPr>
            <w:r w:rsidRPr="003D19C2">
              <w:rPr>
                <w:rFonts w:ascii="Arial" w:hAnsi="Arial" w:cs="Arial"/>
                <w:sz w:val="24"/>
                <w:szCs w:val="24"/>
              </w:rPr>
              <w:t>Professional Learning/Curriculum Services</w:t>
            </w:r>
          </w:p>
          <w:p w14:paraId="1455ACE6" w14:textId="77777777" w:rsidR="00E61012" w:rsidRPr="003D19C2" w:rsidRDefault="00E61012" w:rsidP="00E61012">
            <w:pPr>
              <w:pStyle w:val="ListParagraph"/>
              <w:widowControl w:val="0"/>
              <w:numPr>
                <w:ilvl w:val="0"/>
                <w:numId w:val="3"/>
              </w:numPr>
              <w:tabs>
                <w:tab w:val="left" w:pos="6255"/>
              </w:tabs>
              <w:autoSpaceDE w:val="0"/>
              <w:autoSpaceDN w:val="0"/>
              <w:ind w:left="709" w:hanging="357"/>
              <w:contextualSpacing w:val="0"/>
              <w:rPr>
                <w:rFonts w:ascii="Arial" w:hAnsi="Arial" w:cs="Arial"/>
                <w:sz w:val="24"/>
                <w:szCs w:val="24"/>
              </w:rPr>
            </w:pPr>
            <w:r w:rsidRPr="003D19C2">
              <w:rPr>
                <w:rFonts w:ascii="Arial" w:hAnsi="Arial" w:cs="Arial"/>
                <w:sz w:val="24"/>
                <w:szCs w:val="24"/>
              </w:rPr>
              <w:t>Equity and Women’s Services</w:t>
            </w:r>
          </w:p>
          <w:p w14:paraId="35D6A0F6" w14:textId="77777777" w:rsidR="00E61012" w:rsidRPr="003D19C2" w:rsidRDefault="00E61012" w:rsidP="00E61012">
            <w:pPr>
              <w:pStyle w:val="ListParagraph"/>
              <w:widowControl w:val="0"/>
              <w:numPr>
                <w:ilvl w:val="0"/>
                <w:numId w:val="3"/>
              </w:numPr>
              <w:tabs>
                <w:tab w:val="left" w:pos="6255"/>
              </w:tabs>
              <w:autoSpaceDE w:val="0"/>
              <w:autoSpaceDN w:val="0"/>
              <w:ind w:left="709" w:hanging="357"/>
              <w:contextualSpacing w:val="0"/>
              <w:rPr>
                <w:rFonts w:ascii="Arial" w:hAnsi="Arial" w:cs="Arial"/>
                <w:sz w:val="24"/>
                <w:szCs w:val="24"/>
              </w:rPr>
            </w:pPr>
            <w:r w:rsidRPr="003D19C2">
              <w:rPr>
                <w:rFonts w:ascii="Arial" w:hAnsi="Arial" w:cs="Arial"/>
                <w:sz w:val="24"/>
                <w:szCs w:val="24"/>
              </w:rPr>
              <w:t>Health and Safety Services</w:t>
            </w:r>
          </w:p>
          <w:p w14:paraId="05E9DA0F" w14:textId="77777777" w:rsidR="00E61012" w:rsidRPr="003D19C2" w:rsidRDefault="00E61012" w:rsidP="00E61012">
            <w:pPr>
              <w:pStyle w:val="ListParagraph"/>
              <w:widowControl w:val="0"/>
              <w:numPr>
                <w:ilvl w:val="0"/>
                <w:numId w:val="3"/>
              </w:numPr>
              <w:tabs>
                <w:tab w:val="left" w:pos="6255"/>
              </w:tabs>
              <w:autoSpaceDE w:val="0"/>
              <w:autoSpaceDN w:val="0"/>
              <w:ind w:left="709" w:hanging="357"/>
              <w:contextualSpacing w:val="0"/>
              <w:rPr>
                <w:rFonts w:ascii="Arial" w:hAnsi="Arial" w:cs="Arial"/>
                <w:sz w:val="24"/>
                <w:szCs w:val="24"/>
              </w:rPr>
            </w:pPr>
            <w:r w:rsidRPr="003D19C2">
              <w:rPr>
                <w:rFonts w:ascii="Arial" w:hAnsi="Arial" w:cs="Arial"/>
                <w:sz w:val="24"/>
                <w:szCs w:val="24"/>
              </w:rPr>
              <w:t>Collective Bargaining Services</w:t>
            </w:r>
          </w:p>
          <w:p w14:paraId="775F1902" w14:textId="77777777" w:rsidR="00E61012" w:rsidRPr="003D19C2" w:rsidRDefault="00E61012" w:rsidP="00E61012">
            <w:pPr>
              <w:pStyle w:val="ListParagraph"/>
              <w:widowControl w:val="0"/>
              <w:numPr>
                <w:ilvl w:val="0"/>
                <w:numId w:val="3"/>
              </w:numPr>
              <w:tabs>
                <w:tab w:val="left" w:pos="6255"/>
              </w:tabs>
              <w:autoSpaceDE w:val="0"/>
              <w:autoSpaceDN w:val="0"/>
              <w:ind w:left="709" w:hanging="357"/>
              <w:contextualSpacing w:val="0"/>
              <w:rPr>
                <w:rFonts w:ascii="Arial" w:hAnsi="Arial" w:cs="Arial"/>
                <w:sz w:val="24"/>
                <w:szCs w:val="24"/>
              </w:rPr>
            </w:pPr>
            <w:r w:rsidRPr="003D19C2">
              <w:rPr>
                <w:rFonts w:ascii="Arial" w:hAnsi="Arial" w:cs="Arial"/>
                <w:sz w:val="24"/>
                <w:szCs w:val="24"/>
              </w:rPr>
              <w:t>Professional Relations Services</w:t>
            </w:r>
          </w:p>
          <w:p w14:paraId="39475718" w14:textId="77777777" w:rsidR="00E61012" w:rsidRPr="003D19C2" w:rsidRDefault="00E61012" w:rsidP="00E61012">
            <w:pPr>
              <w:tabs>
                <w:tab w:val="left" w:pos="6255"/>
              </w:tabs>
              <w:rPr>
                <w:rFonts w:ascii="Arial" w:hAnsi="Arial" w:cs="Arial"/>
                <w:sz w:val="24"/>
                <w:szCs w:val="24"/>
              </w:rPr>
            </w:pPr>
          </w:p>
        </w:tc>
        <w:tc>
          <w:tcPr>
            <w:tcW w:w="823" w:type="dxa"/>
          </w:tcPr>
          <w:p w14:paraId="4CB402D2" w14:textId="77777777" w:rsidR="00E61012" w:rsidRDefault="00E61012" w:rsidP="00E61012">
            <w:pPr>
              <w:jc w:val="right"/>
              <w:rPr>
                <w:rFonts w:ascii="Arial" w:hAnsi="Arial" w:cs="Arial"/>
                <w:sz w:val="24"/>
                <w:szCs w:val="24"/>
              </w:rPr>
            </w:pPr>
            <w:r>
              <w:rPr>
                <w:rFonts w:ascii="Arial" w:hAnsi="Arial" w:cs="Arial"/>
                <w:sz w:val="24"/>
                <w:szCs w:val="24"/>
              </w:rPr>
              <w:t>49</w:t>
            </w:r>
          </w:p>
          <w:p w14:paraId="22A2F905" w14:textId="77777777" w:rsidR="00E61012" w:rsidRDefault="00E61012" w:rsidP="00E61012">
            <w:pPr>
              <w:jc w:val="right"/>
              <w:rPr>
                <w:rFonts w:ascii="Arial" w:hAnsi="Arial" w:cs="Arial"/>
                <w:sz w:val="24"/>
                <w:szCs w:val="24"/>
              </w:rPr>
            </w:pPr>
            <w:r>
              <w:rPr>
                <w:rFonts w:ascii="Arial" w:hAnsi="Arial" w:cs="Arial"/>
                <w:sz w:val="24"/>
                <w:szCs w:val="24"/>
              </w:rPr>
              <w:t>49</w:t>
            </w:r>
          </w:p>
          <w:p w14:paraId="05757D96" w14:textId="77777777" w:rsidR="00E61012" w:rsidRDefault="00E61012" w:rsidP="00E61012">
            <w:pPr>
              <w:jc w:val="right"/>
              <w:rPr>
                <w:rFonts w:ascii="Arial" w:hAnsi="Arial" w:cs="Arial"/>
                <w:sz w:val="24"/>
                <w:szCs w:val="24"/>
              </w:rPr>
            </w:pPr>
            <w:r>
              <w:rPr>
                <w:rFonts w:ascii="Arial" w:hAnsi="Arial" w:cs="Arial"/>
                <w:sz w:val="24"/>
                <w:szCs w:val="24"/>
              </w:rPr>
              <w:t>53</w:t>
            </w:r>
          </w:p>
          <w:p w14:paraId="4DDAE808" w14:textId="77777777" w:rsidR="00E61012" w:rsidRDefault="00E61012" w:rsidP="00E61012">
            <w:pPr>
              <w:jc w:val="right"/>
              <w:rPr>
                <w:rFonts w:ascii="Arial" w:hAnsi="Arial" w:cs="Arial"/>
                <w:sz w:val="24"/>
                <w:szCs w:val="24"/>
              </w:rPr>
            </w:pPr>
            <w:r>
              <w:rPr>
                <w:rFonts w:ascii="Arial" w:hAnsi="Arial" w:cs="Arial"/>
                <w:sz w:val="24"/>
                <w:szCs w:val="24"/>
              </w:rPr>
              <w:t>56</w:t>
            </w:r>
          </w:p>
          <w:p w14:paraId="7E8D4799" w14:textId="77777777" w:rsidR="00E61012" w:rsidRDefault="00E61012" w:rsidP="00E61012">
            <w:pPr>
              <w:jc w:val="right"/>
              <w:rPr>
                <w:rFonts w:ascii="Arial" w:hAnsi="Arial" w:cs="Arial"/>
                <w:sz w:val="24"/>
                <w:szCs w:val="24"/>
              </w:rPr>
            </w:pPr>
            <w:r>
              <w:rPr>
                <w:rFonts w:ascii="Arial" w:hAnsi="Arial" w:cs="Arial"/>
                <w:sz w:val="24"/>
                <w:szCs w:val="24"/>
              </w:rPr>
              <w:t>57</w:t>
            </w:r>
          </w:p>
          <w:p w14:paraId="00E4F8E2" w14:textId="6C960D2E" w:rsidR="00E61012" w:rsidRDefault="00E61012" w:rsidP="00E61012">
            <w:pPr>
              <w:jc w:val="right"/>
              <w:rPr>
                <w:rFonts w:ascii="Arial" w:hAnsi="Arial" w:cs="Arial"/>
                <w:sz w:val="24"/>
                <w:szCs w:val="24"/>
              </w:rPr>
            </w:pPr>
            <w:r>
              <w:rPr>
                <w:rFonts w:ascii="Arial" w:hAnsi="Arial" w:cs="Arial"/>
                <w:sz w:val="24"/>
                <w:szCs w:val="24"/>
              </w:rPr>
              <w:t>61</w:t>
            </w:r>
          </w:p>
        </w:tc>
      </w:tr>
      <w:tr w:rsidR="00E61012" w14:paraId="2955F003" w14:textId="77777777" w:rsidTr="00E61012">
        <w:tc>
          <w:tcPr>
            <w:tcW w:w="8784" w:type="dxa"/>
          </w:tcPr>
          <w:p w14:paraId="471C1759" w14:textId="77777777" w:rsidR="00E61012" w:rsidRPr="003D19C2" w:rsidRDefault="00E61012" w:rsidP="00E61012">
            <w:pPr>
              <w:widowControl w:val="0"/>
              <w:tabs>
                <w:tab w:val="left" w:pos="6255"/>
              </w:tabs>
              <w:autoSpaceDE w:val="0"/>
              <w:autoSpaceDN w:val="0"/>
              <w:rPr>
                <w:rFonts w:ascii="Arial" w:hAnsi="Arial" w:cs="Arial"/>
                <w:sz w:val="24"/>
                <w:szCs w:val="24"/>
              </w:rPr>
            </w:pPr>
            <w:r w:rsidRPr="003D19C2">
              <w:rPr>
                <w:rFonts w:ascii="Arial" w:hAnsi="Arial" w:cs="Arial"/>
                <w:sz w:val="24"/>
                <w:szCs w:val="24"/>
              </w:rPr>
              <w:t xml:space="preserve">ETFO </w:t>
            </w:r>
            <w:r w:rsidRPr="003D19C2">
              <w:rPr>
                <w:rFonts w:ascii="Arial" w:hAnsi="Arial" w:cs="Arial"/>
                <w:i/>
                <w:iCs/>
                <w:sz w:val="24"/>
                <w:szCs w:val="24"/>
              </w:rPr>
              <w:t>Voice</w:t>
            </w:r>
          </w:p>
          <w:p w14:paraId="417E438E" w14:textId="77777777" w:rsidR="00E61012" w:rsidRPr="003D19C2" w:rsidRDefault="00E61012" w:rsidP="00E61012">
            <w:pPr>
              <w:tabs>
                <w:tab w:val="left" w:pos="6255"/>
              </w:tabs>
              <w:rPr>
                <w:rFonts w:ascii="Arial" w:hAnsi="Arial" w:cs="Arial"/>
                <w:sz w:val="24"/>
                <w:szCs w:val="24"/>
              </w:rPr>
            </w:pPr>
          </w:p>
        </w:tc>
        <w:tc>
          <w:tcPr>
            <w:tcW w:w="823" w:type="dxa"/>
          </w:tcPr>
          <w:p w14:paraId="23F28145" w14:textId="1F01AA7B" w:rsidR="00E61012" w:rsidRDefault="00E61012" w:rsidP="00E61012">
            <w:pPr>
              <w:jc w:val="right"/>
              <w:rPr>
                <w:rFonts w:ascii="Arial" w:hAnsi="Arial" w:cs="Arial"/>
                <w:sz w:val="24"/>
                <w:szCs w:val="24"/>
              </w:rPr>
            </w:pPr>
            <w:r>
              <w:rPr>
                <w:rFonts w:ascii="Arial" w:hAnsi="Arial" w:cs="Arial"/>
                <w:sz w:val="24"/>
                <w:szCs w:val="24"/>
              </w:rPr>
              <w:t>66</w:t>
            </w:r>
          </w:p>
        </w:tc>
      </w:tr>
      <w:tr w:rsidR="00E61012" w14:paraId="588AED1D" w14:textId="77777777" w:rsidTr="00E61012">
        <w:tc>
          <w:tcPr>
            <w:tcW w:w="8784" w:type="dxa"/>
          </w:tcPr>
          <w:p w14:paraId="14636A45" w14:textId="77777777" w:rsidR="00E61012" w:rsidRPr="003D19C2" w:rsidRDefault="00E61012" w:rsidP="00E61012">
            <w:pPr>
              <w:widowControl w:val="0"/>
              <w:tabs>
                <w:tab w:val="left" w:pos="6255"/>
              </w:tabs>
              <w:autoSpaceDE w:val="0"/>
              <w:autoSpaceDN w:val="0"/>
              <w:rPr>
                <w:rFonts w:ascii="Arial" w:hAnsi="Arial" w:cs="Arial"/>
                <w:sz w:val="24"/>
                <w:szCs w:val="24"/>
              </w:rPr>
            </w:pPr>
            <w:r w:rsidRPr="003D19C2">
              <w:rPr>
                <w:rFonts w:ascii="Arial" w:hAnsi="Arial" w:cs="Arial"/>
                <w:sz w:val="24"/>
                <w:szCs w:val="24"/>
              </w:rPr>
              <w:t>Related ETFO Websites</w:t>
            </w:r>
          </w:p>
          <w:p w14:paraId="11FFC03B" w14:textId="77777777" w:rsidR="00E61012" w:rsidRPr="003D19C2" w:rsidRDefault="00E61012" w:rsidP="00E61012">
            <w:pPr>
              <w:tabs>
                <w:tab w:val="left" w:pos="6255"/>
              </w:tabs>
              <w:rPr>
                <w:rFonts w:ascii="Arial" w:hAnsi="Arial" w:cs="Arial"/>
                <w:sz w:val="24"/>
                <w:szCs w:val="24"/>
              </w:rPr>
            </w:pPr>
          </w:p>
        </w:tc>
        <w:tc>
          <w:tcPr>
            <w:tcW w:w="823" w:type="dxa"/>
          </w:tcPr>
          <w:p w14:paraId="1B7E54E1" w14:textId="01E7B4E6" w:rsidR="00E61012" w:rsidRDefault="00E61012" w:rsidP="00E61012">
            <w:pPr>
              <w:jc w:val="right"/>
              <w:rPr>
                <w:rFonts w:ascii="Arial" w:hAnsi="Arial" w:cs="Arial"/>
                <w:sz w:val="24"/>
                <w:szCs w:val="24"/>
              </w:rPr>
            </w:pPr>
            <w:r>
              <w:rPr>
                <w:rFonts w:ascii="Arial" w:hAnsi="Arial" w:cs="Arial"/>
                <w:sz w:val="24"/>
                <w:szCs w:val="24"/>
              </w:rPr>
              <w:t>67</w:t>
            </w:r>
          </w:p>
        </w:tc>
      </w:tr>
      <w:tr w:rsidR="00E61012" w14:paraId="00DA7D9F" w14:textId="77777777" w:rsidTr="00E61012">
        <w:tc>
          <w:tcPr>
            <w:tcW w:w="8784" w:type="dxa"/>
          </w:tcPr>
          <w:p w14:paraId="59D3F31C" w14:textId="476E71CF" w:rsidR="00E61012" w:rsidRPr="00A30410" w:rsidRDefault="00E61012" w:rsidP="00E61012">
            <w:pPr>
              <w:rPr>
                <w:rFonts w:ascii="Arial" w:hAnsi="Arial" w:cs="Arial"/>
                <w:color w:val="231F20"/>
                <w:sz w:val="24"/>
                <w:szCs w:val="24"/>
              </w:rPr>
            </w:pPr>
            <w:r w:rsidRPr="00A30410">
              <w:rPr>
                <w:rFonts w:ascii="Arial" w:hAnsi="Arial" w:cs="Arial"/>
                <w:color w:val="231F20"/>
                <w:sz w:val="24"/>
                <w:szCs w:val="24"/>
              </w:rPr>
              <w:t xml:space="preserve">ETFO </w:t>
            </w:r>
            <w:r w:rsidR="00AB7415">
              <w:rPr>
                <w:rFonts w:ascii="Arial" w:hAnsi="Arial" w:cs="Arial"/>
                <w:color w:val="231F20"/>
                <w:sz w:val="24"/>
                <w:szCs w:val="24"/>
              </w:rPr>
              <w:t>2020-</w:t>
            </w:r>
            <w:r w:rsidRPr="00A30410">
              <w:rPr>
                <w:rFonts w:ascii="Arial" w:hAnsi="Arial" w:cs="Arial"/>
                <w:color w:val="231F20"/>
                <w:sz w:val="24"/>
                <w:szCs w:val="24"/>
              </w:rPr>
              <w:t>2021 Member Survey: Who We Are</w:t>
            </w:r>
          </w:p>
          <w:p w14:paraId="7DC319FE" w14:textId="77777777" w:rsidR="00E61012" w:rsidRPr="003D19C2" w:rsidRDefault="00E61012" w:rsidP="00E61012">
            <w:pPr>
              <w:tabs>
                <w:tab w:val="left" w:pos="6255"/>
              </w:tabs>
              <w:rPr>
                <w:rFonts w:ascii="Arial" w:hAnsi="Arial" w:cs="Arial"/>
                <w:sz w:val="24"/>
                <w:szCs w:val="24"/>
              </w:rPr>
            </w:pPr>
          </w:p>
        </w:tc>
        <w:tc>
          <w:tcPr>
            <w:tcW w:w="823" w:type="dxa"/>
          </w:tcPr>
          <w:p w14:paraId="40C92D45" w14:textId="58BBBC8D" w:rsidR="00E61012" w:rsidRDefault="00E61012" w:rsidP="00E61012">
            <w:pPr>
              <w:jc w:val="right"/>
              <w:rPr>
                <w:rFonts w:ascii="Arial" w:hAnsi="Arial" w:cs="Arial"/>
                <w:sz w:val="24"/>
                <w:szCs w:val="24"/>
              </w:rPr>
            </w:pPr>
            <w:r>
              <w:rPr>
                <w:rFonts w:ascii="Arial" w:hAnsi="Arial" w:cs="Arial"/>
                <w:sz w:val="24"/>
                <w:szCs w:val="24"/>
              </w:rPr>
              <w:t>69</w:t>
            </w:r>
          </w:p>
        </w:tc>
      </w:tr>
      <w:tr w:rsidR="00E61012" w14:paraId="261A5D96" w14:textId="77777777" w:rsidTr="00E61012">
        <w:tc>
          <w:tcPr>
            <w:tcW w:w="8784" w:type="dxa"/>
          </w:tcPr>
          <w:p w14:paraId="1FA1DDBC" w14:textId="77777777" w:rsidR="00E61012" w:rsidRPr="00CB35D9" w:rsidRDefault="00E61012" w:rsidP="00E61012">
            <w:pPr>
              <w:rPr>
                <w:rFonts w:ascii="Arial" w:hAnsi="Arial" w:cs="Arial"/>
                <w:color w:val="231F20"/>
                <w:sz w:val="24"/>
                <w:szCs w:val="24"/>
              </w:rPr>
            </w:pPr>
            <w:r w:rsidRPr="00CB35D9">
              <w:rPr>
                <w:rFonts w:ascii="Arial" w:hAnsi="Arial" w:cs="Arial"/>
                <w:color w:val="231F20"/>
                <w:sz w:val="24"/>
                <w:szCs w:val="24"/>
              </w:rPr>
              <w:t>2020-2021 Local Presidents</w:t>
            </w:r>
          </w:p>
          <w:p w14:paraId="2BD4C3D7" w14:textId="77777777" w:rsidR="00E61012" w:rsidRPr="00A30410" w:rsidRDefault="00E61012" w:rsidP="00E61012">
            <w:pPr>
              <w:rPr>
                <w:rFonts w:ascii="Arial" w:hAnsi="Arial" w:cs="Arial"/>
                <w:color w:val="231F20"/>
                <w:sz w:val="24"/>
                <w:szCs w:val="24"/>
              </w:rPr>
            </w:pPr>
          </w:p>
        </w:tc>
        <w:tc>
          <w:tcPr>
            <w:tcW w:w="823" w:type="dxa"/>
          </w:tcPr>
          <w:p w14:paraId="1C69E8F2" w14:textId="0BA5396F" w:rsidR="00E61012" w:rsidRDefault="00E61012" w:rsidP="00E61012">
            <w:pPr>
              <w:jc w:val="right"/>
              <w:rPr>
                <w:rFonts w:ascii="Arial" w:hAnsi="Arial" w:cs="Arial"/>
                <w:sz w:val="24"/>
                <w:szCs w:val="24"/>
              </w:rPr>
            </w:pPr>
            <w:r>
              <w:rPr>
                <w:rFonts w:ascii="Arial" w:hAnsi="Arial" w:cs="Arial"/>
                <w:sz w:val="24"/>
                <w:szCs w:val="24"/>
              </w:rPr>
              <w:t>73</w:t>
            </w:r>
          </w:p>
        </w:tc>
      </w:tr>
      <w:tr w:rsidR="00E61012" w14:paraId="5D2C47BF" w14:textId="77777777" w:rsidTr="00E61012">
        <w:tc>
          <w:tcPr>
            <w:tcW w:w="8784" w:type="dxa"/>
          </w:tcPr>
          <w:p w14:paraId="46D25DC5" w14:textId="77777777" w:rsidR="00E61012" w:rsidRPr="00A470C2" w:rsidRDefault="00E61012" w:rsidP="00E61012">
            <w:pPr>
              <w:rPr>
                <w:rFonts w:ascii="Arial" w:hAnsi="Arial" w:cs="Arial"/>
                <w:color w:val="231F20"/>
                <w:sz w:val="24"/>
                <w:szCs w:val="24"/>
              </w:rPr>
            </w:pPr>
            <w:r w:rsidRPr="005F63AD">
              <w:rPr>
                <w:rFonts w:ascii="Arial" w:hAnsi="Arial" w:cs="Arial"/>
                <w:color w:val="231F20"/>
                <w:sz w:val="24"/>
                <w:szCs w:val="24"/>
              </w:rPr>
              <w:t>2021 ETFO Award Recipients</w:t>
            </w:r>
          </w:p>
          <w:p w14:paraId="36C4DA45" w14:textId="77777777" w:rsidR="00E61012" w:rsidRPr="00A30410" w:rsidRDefault="00E61012" w:rsidP="00E61012">
            <w:pPr>
              <w:rPr>
                <w:rFonts w:ascii="Arial" w:hAnsi="Arial" w:cs="Arial"/>
                <w:color w:val="231F20"/>
                <w:sz w:val="24"/>
                <w:szCs w:val="24"/>
              </w:rPr>
            </w:pPr>
          </w:p>
        </w:tc>
        <w:tc>
          <w:tcPr>
            <w:tcW w:w="823" w:type="dxa"/>
          </w:tcPr>
          <w:p w14:paraId="38F6551F" w14:textId="78F20D1A" w:rsidR="00E61012" w:rsidRDefault="00E61012" w:rsidP="00E61012">
            <w:pPr>
              <w:jc w:val="right"/>
              <w:rPr>
                <w:rFonts w:ascii="Arial" w:hAnsi="Arial" w:cs="Arial"/>
                <w:sz w:val="24"/>
                <w:szCs w:val="24"/>
              </w:rPr>
            </w:pPr>
            <w:r>
              <w:rPr>
                <w:rFonts w:ascii="Arial" w:hAnsi="Arial" w:cs="Arial"/>
                <w:sz w:val="24"/>
                <w:szCs w:val="24"/>
              </w:rPr>
              <w:t>77</w:t>
            </w:r>
          </w:p>
        </w:tc>
      </w:tr>
      <w:tr w:rsidR="00E61012" w14:paraId="37DFF45A" w14:textId="77777777" w:rsidTr="00E61012">
        <w:tc>
          <w:tcPr>
            <w:tcW w:w="8784" w:type="dxa"/>
          </w:tcPr>
          <w:p w14:paraId="0FDF35EC" w14:textId="77777777" w:rsidR="00E61012" w:rsidRPr="003D19C2" w:rsidRDefault="00E61012" w:rsidP="00E61012">
            <w:pPr>
              <w:rPr>
                <w:rFonts w:ascii="Arial" w:hAnsi="Arial" w:cs="Arial"/>
                <w:color w:val="231F20"/>
                <w:sz w:val="24"/>
                <w:szCs w:val="24"/>
              </w:rPr>
            </w:pPr>
            <w:r w:rsidRPr="003D19C2">
              <w:rPr>
                <w:rFonts w:ascii="Arial" w:hAnsi="Arial" w:cs="Arial"/>
                <w:color w:val="231F20"/>
                <w:sz w:val="24"/>
                <w:szCs w:val="24"/>
              </w:rPr>
              <w:t>2020-2021 Standing Committees</w:t>
            </w:r>
          </w:p>
          <w:p w14:paraId="10AB9A36" w14:textId="77777777" w:rsidR="00E61012" w:rsidRPr="00A30410" w:rsidRDefault="00E61012" w:rsidP="00E61012">
            <w:pPr>
              <w:rPr>
                <w:rFonts w:ascii="Arial" w:hAnsi="Arial" w:cs="Arial"/>
                <w:color w:val="231F20"/>
                <w:sz w:val="24"/>
                <w:szCs w:val="24"/>
              </w:rPr>
            </w:pPr>
          </w:p>
        </w:tc>
        <w:tc>
          <w:tcPr>
            <w:tcW w:w="823" w:type="dxa"/>
          </w:tcPr>
          <w:p w14:paraId="2247CF14" w14:textId="501CCA58" w:rsidR="00E61012" w:rsidRDefault="00E61012" w:rsidP="00E61012">
            <w:pPr>
              <w:jc w:val="right"/>
              <w:rPr>
                <w:rFonts w:ascii="Arial" w:hAnsi="Arial" w:cs="Arial"/>
                <w:sz w:val="24"/>
                <w:szCs w:val="24"/>
              </w:rPr>
            </w:pPr>
            <w:r>
              <w:rPr>
                <w:rFonts w:ascii="Arial" w:hAnsi="Arial" w:cs="Arial"/>
                <w:sz w:val="24"/>
                <w:szCs w:val="24"/>
              </w:rPr>
              <w:t>80</w:t>
            </w:r>
          </w:p>
        </w:tc>
      </w:tr>
      <w:tr w:rsidR="00E61012" w14:paraId="63277EA2" w14:textId="77777777" w:rsidTr="00E61012">
        <w:tc>
          <w:tcPr>
            <w:tcW w:w="8784" w:type="dxa"/>
          </w:tcPr>
          <w:p w14:paraId="7F579B5D" w14:textId="77777777" w:rsidR="00E61012" w:rsidRPr="006D6A82" w:rsidRDefault="00E61012" w:rsidP="00E61012">
            <w:pPr>
              <w:rPr>
                <w:rFonts w:ascii="Arial" w:hAnsi="Arial" w:cs="Arial"/>
                <w:color w:val="231F20"/>
                <w:sz w:val="24"/>
                <w:szCs w:val="24"/>
              </w:rPr>
            </w:pPr>
            <w:r w:rsidRPr="003D19C2">
              <w:rPr>
                <w:rFonts w:ascii="Arial" w:hAnsi="Arial" w:cs="Arial"/>
                <w:color w:val="231F20"/>
                <w:sz w:val="24"/>
                <w:szCs w:val="24"/>
              </w:rPr>
              <w:t>ETFO Staff</w:t>
            </w:r>
          </w:p>
          <w:p w14:paraId="32F11328" w14:textId="77777777" w:rsidR="00E61012" w:rsidRPr="003D19C2" w:rsidRDefault="00E61012" w:rsidP="00E61012">
            <w:pPr>
              <w:rPr>
                <w:rFonts w:ascii="Arial" w:hAnsi="Arial" w:cs="Arial"/>
                <w:color w:val="231F20"/>
                <w:sz w:val="24"/>
                <w:szCs w:val="24"/>
              </w:rPr>
            </w:pPr>
          </w:p>
        </w:tc>
        <w:tc>
          <w:tcPr>
            <w:tcW w:w="823" w:type="dxa"/>
          </w:tcPr>
          <w:p w14:paraId="6578B793" w14:textId="2D778419" w:rsidR="00E61012" w:rsidRDefault="00E61012" w:rsidP="00E61012">
            <w:pPr>
              <w:jc w:val="right"/>
              <w:rPr>
                <w:rFonts w:ascii="Arial" w:hAnsi="Arial" w:cs="Arial"/>
                <w:sz w:val="24"/>
                <w:szCs w:val="24"/>
              </w:rPr>
            </w:pPr>
            <w:r>
              <w:rPr>
                <w:rFonts w:ascii="Arial" w:hAnsi="Arial" w:cs="Arial"/>
                <w:sz w:val="24"/>
                <w:szCs w:val="24"/>
              </w:rPr>
              <w:t>85</w:t>
            </w:r>
          </w:p>
        </w:tc>
      </w:tr>
    </w:tbl>
    <w:p w14:paraId="0969EF0D" w14:textId="77777777" w:rsidR="00E61012" w:rsidRDefault="00E61012" w:rsidP="0030550B">
      <w:pPr>
        <w:rPr>
          <w:rFonts w:ascii="Arial" w:hAnsi="Arial" w:cs="Arial"/>
          <w:sz w:val="24"/>
          <w:szCs w:val="24"/>
        </w:rPr>
      </w:pPr>
    </w:p>
    <w:bookmarkEnd w:id="0"/>
    <w:p w14:paraId="5CDA79E6" w14:textId="77777777" w:rsidR="0019257D" w:rsidRPr="003D19C2" w:rsidRDefault="0019257D" w:rsidP="0019257D">
      <w:pPr>
        <w:spacing w:after="0" w:line="240" w:lineRule="auto"/>
        <w:rPr>
          <w:rFonts w:ascii="Arial" w:hAnsi="Arial" w:cs="Arial"/>
          <w:b/>
          <w:bCs/>
          <w:spacing w:val="-7"/>
          <w:sz w:val="28"/>
          <w:szCs w:val="28"/>
        </w:rPr>
      </w:pPr>
      <w:r w:rsidRPr="003D19C2">
        <w:rPr>
          <w:rFonts w:ascii="Arial" w:hAnsi="Arial" w:cs="Arial"/>
          <w:b/>
          <w:bCs/>
          <w:spacing w:val="-7"/>
          <w:sz w:val="28"/>
          <w:szCs w:val="28"/>
        </w:rPr>
        <w:lastRenderedPageBreak/>
        <w:t>The Elementary Teachers’ Federation of Ontario</w:t>
      </w:r>
    </w:p>
    <w:p w14:paraId="4483663D" w14:textId="77777777" w:rsidR="0019257D" w:rsidRPr="003D19C2" w:rsidRDefault="0019257D" w:rsidP="0019257D">
      <w:pPr>
        <w:spacing w:after="0" w:line="240" w:lineRule="auto"/>
        <w:rPr>
          <w:rFonts w:ascii="Arial" w:hAnsi="Arial" w:cs="Arial"/>
          <w:b/>
          <w:bCs/>
          <w:color w:val="231F20"/>
          <w:sz w:val="28"/>
          <w:szCs w:val="28"/>
        </w:rPr>
      </w:pPr>
    </w:p>
    <w:p w14:paraId="7FF60B65" w14:textId="77777777" w:rsidR="0019257D" w:rsidRPr="003D19C2" w:rsidRDefault="0019257D" w:rsidP="0019257D">
      <w:pPr>
        <w:spacing w:after="0" w:line="240" w:lineRule="auto"/>
        <w:rPr>
          <w:rFonts w:ascii="Arial" w:hAnsi="Arial" w:cs="Arial"/>
          <w:sz w:val="24"/>
          <w:szCs w:val="24"/>
        </w:rPr>
      </w:pPr>
      <w:r w:rsidRPr="003D19C2">
        <w:rPr>
          <w:rFonts w:ascii="Arial" w:hAnsi="Arial" w:cs="Arial"/>
          <w:sz w:val="24"/>
          <w:szCs w:val="24"/>
        </w:rPr>
        <w:t>The Elementary Teachers’ Federation of Ontario (ETFO) represents over 83,000 members who include public elementary school teachers, occasional teachers, designated early childhood educators, education support personnel and professional support personnel.</w:t>
      </w:r>
    </w:p>
    <w:p w14:paraId="1D202EB5" w14:textId="77777777" w:rsidR="0019257D" w:rsidRPr="003D19C2" w:rsidRDefault="0019257D" w:rsidP="0019257D">
      <w:pPr>
        <w:spacing w:after="0" w:line="240" w:lineRule="auto"/>
        <w:rPr>
          <w:rFonts w:ascii="Arial" w:hAnsi="Arial" w:cs="Arial"/>
          <w:sz w:val="24"/>
          <w:szCs w:val="24"/>
        </w:rPr>
      </w:pPr>
    </w:p>
    <w:p w14:paraId="76ACA9E5" w14:textId="77777777" w:rsidR="0019257D" w:rsidRPr="003D19C2" w:rsidRDefault="0019257D" w:rsidP="0019257D">
      <w:pPr>
        <w:spacing w:after="0" w:line="240" w:lineRule="auto"/>
        <w:rPr>
          <w:rFonts w:ascii="Arial" w:hAnsi="Arial" w:cs="Arial"/>
          <w:sz w:val="24"/>
          <w:szCs w:val="24"/>
        </w:rPr>
      </w:pPr>
      <w:r w:rsidRPr="003D19C2">
        <w:rPr>
          <w:rFonts w:ascii="Arial" w:hAnsi="Arial" w:cs="Arial"/>
          <w:sz w:val="24"/>
          <w:szCs w:val="24"/>
        </w:rPr>
        <w:t>These dedicated professionals work in approximately 2,400 schools across Ontario. They teach, support and inspire hundreds of thousands of children ranging in age from four to 14 years.</w:t>
      </w:r>
    </w:p>
    <w:p w14:paraId="58FEB5B8" w14:textId="77777777" w:rsidR="0019257D" w:rsidRPr="003D19C2" w:rsidRDefault="0019257D" w:rsidP="0019257D">
      <w:pPr>
        <w:spacing w:after="0" w:line="240" w:lineRule="auto"/>
        <w:rPr>
          <w:rFonts w:ascii="Arial" w:hAnsi="Arial" w:cs="Arial"/>
          <w:sz w:val="24"/>
          <w:szCs w:val="24"/>
        </w:rPr>
      </w:pPr>
    </w:p>
    <w:p w14:paraId="3E8E33AD" w14:textId="77777777" w:rsidR="0019257D" w:rsidRPr="003D19C2" w:rsidRDefault="0019257D" w:rsidP="0019257D">
      <w:pPr>
        <w:spacing w:after="0" w:line="240" w:lineRule="auto"/>
        <w:rPr>
          <w:rFonts w:ascii="Arial" w:hAnsi="Arial" w:cs="Arial"/>
          <w:sz w:val="24"/>
          <w:szCs w:val="24"/>
        </w:rPr>
      </w:pPr>
      <w:r w:rsidRPr="003D19C2">
        <w:rPr>
          <w:rFonts w:ascii="Arial" w:hAnsi="Arial" w:cs="Arial"/>
          <w:sz w:val="24"/>
          <w:szCs w:val="24"/>
        </w:rPr>
        <w:t>Along with providing protective and professional services for these members, ETFO promotes the economic and labour rights of all workers as well as equity and social justice within our education system and broader society.</w:t>
      </w:r>
    </w:p>
    <w:p w14:paraId="706159E6" w14:textId="77777777" w:rsidR="0019257D" w:rsidRPr="003D19C2" w:rsidRDefault="0019257D" w:rsidP="0019257D">
      <w:pPr>
        <w:rPr>
          <w:b/>
          <w:bCs/>
          <w:color w:val="231F20"/>
          <w:sz w:val="28"/>
          <w:szCs w:val="28"/>
        </w:rPr>
      </w:pPr>
    </w:p>
    <w:p w14:paraId="61C2B587" w14:textId="77777777" w:rsidR="0019257D" w:rsidRPr="003D19C2" w:rsidRDefault="0019257D" w:rsidP="0019257D">
      <w:pPr>
        <w:spacing w:before="257" w:line="213" w:lineRule="auto"/>
        <w:ind w:right="1552"/>
        <w:rPr>
          <w:rFonts w:ascii="Arial" w:hAnsi="Arial" w:cs="Arial"/>
          <w:b/>
          <w:bCs/>
          <w:sz w:val="28"/>
          <w:szCs w:val="28"/>
        </w:rPr>
      </w:pPr>
      <w:r w:rsidRPr="003D19C2">
        <w:rPr>
          <w:rFonts w:ascii="Arial" w:hAnsi="Arial" w:cs="Arial"/>
          <w:b/>
          <w:bCs/>
          <w:color w:val="231F20"/>
          <w:sz w:val="28"/>
          <w:szCs w:val="28"/>
        </w:rPr>
        <w:t>ETFO Priorities for 2020-2021</w:t>
      </w:r>
    </w:p>
    <w:p w14:paraId="05BAE851" w14:textId="0EDFBC3D" w:rsidR="0019257D" w:rsidRPr="003D19C2" w:rsidRDefault="0019257D" w:rsidP="0019257D">
      <w:pPr>
        <w:spacing w:after="0" w:line="240" w:lineRule="auto"/>
        <w:ind w:right="15"/>
        <w:rPr>
          <w:rFonts w:ascii="Arial" w:hAnsi="Arial" w:cs="Arial"/>
          <w:color w:val="231F20"/>
          <w:sz w:val="24"/>
          <w:szCs w:val="24"/>
        </w:rPr>
      </w:pPr>
      <w:r w:rsidRPr="003D19C2">
        <w:rPr>
          <w:rFonts w:ascii="Arial" w:hAnsi="Arial" w:cs="Arial"/>
          <w:color w:val="231F20"/>
          <w:sz w:val="24"/>
          <w:szCs w:val="24"/>
        </w:rPr>
        <w:t>Approved each year at ETFO’s Annual Meeting, the following priorities guide the activities and initiatives undertaken by the Federation:</w:t>
      </w:r>
    </w:p>
    <w:p w14:paraId="38452FA0" w14:textId="77777777" w:rsidR="00293A5F" w:rsidRPr="003D19C2" w:rsidRDefault="00293A5F" w:rsidP="0019257D">
      <w:pPr>
        <w:spacing w:after="0" w:line="240" w:lineRule="auto"/>
        <w:ind w:right="15"/>
        <w:rPr>
          <w:rFonts w:ascii="Arial" w:hAnsi="Arial" w:cs="Arial"/>
          <w:sz w:val="24"/>
          <w:szCs w:val="24"/>
        </w:rPr>
      </w:pPr>
    </w:p>
    <w:p w14:paraId="6E6F30F5" w14:textId="77777777" w:rsidR="0019257D" w:rsidRPr="003D19C2" w:rsidRDefault="0019257D" w:rsidP="00504917">
      <w:pPr>
        <w:widowControl w:val="0"/>
        <w:numPr>
          <w:ilvl w:val="0"/>
          <w:numId w:val="2"/>
        </w:numPr>
        <w:tabs>
          <w:tab w:val="left" w:pos="548"/>
        </w:tabs>
        <w:autoSpaceDE w:val="0"/>
        <w:autoSpaceDN w:val="0"/>
        <w:spacing w:after="0" w:line="240" w:lineRule="auto"/>
        <w:ind w:left="426" w:right="15" w:hanging="426"/>
        <w:rPr>
          <w:rFonts w:ascii="Arial" w:hAnsi="Arial" w:cs="Arial"/>
          <w:sz w:val="24"/>
          <w:szCs w:val="24"/>
        </w:rPr>
      </w:pPr>
      <w:r w:rsidRPr="003D19C2">
        <w:rPr>
          <w:rFonts w:ascii="Arial" w:hAnsi="Arial" w:cs="Arial"/>
          <w:color w:val="231F20"/>
          <w:spacing w:val="-9"/>
          <w:sz w:val="24"/>
          <w:szCs w:val="24"/>
        </w:rPr>
        <w:t xml:space="preserve">To </w:t>
      </w:r>
      <w:r w:rsidRPr="003D19C2">
        <w:rPr>
          <w:rFonts w:ascii="Arial" w:hAnsi="Arial" w:cs="Arial"/>
          <w:color w:val="231F20"/>
          <w:sz w:val="24"/>
          <w:szCs w:val="24"/>
        </w:rPr>
        <w:t>protect the local and provincial collective bargaining rights of all</w:t>
      </w:r>
      <w:r w:rsidRPr="003D19C2">
        <w:rPr>
          <w:rFonts w:ascii="Arial" w:hAnsi="Arial" w:cs="Arial"/>
          <w:color w:val="231F20"/>
          <w:spacing w:val="-5"/>
          <w:sz w:val="24"/>
          <w:szCs w:val="24"/>
        </w:rPr>
        <w:t xml:space="preserve"> </w:t>
      </w:r>
      <w:r w:rsidRPr="003D19C2">
        <w:rPr>
          <w:rFonts w:ascii="Arial" w:hAnsi="Arial" w:cs="Arial"/>
          <w:color w:val="231F20"/>
          <w:sz w:val="24"/>
          <w:szCs w:val="24"/>
        </w:rPr>
        <w:t>members.</w:t>
      </w:r>
    </w:p>
    <w:p w14:paraId="3AB6166C" w14:textId="77777777" w:rsidR="0019257D" w:rsidRPr="003D19C2" w:rsidRDefault="0019257D" w:rsidP="00504917">
      <w:pPr>
        <w:widowControl w:val="0"/>
        <w:numPr>
          <w:ilvl w:val="0"/>
          <w:numId w:val="2"/>
        </w:numPr>
        <w:tabs>
          <w:tab w:val="left" w:pos="548"/>
        </w:tabs>
        <w:autoSpaceDE w:val="0"/>
        <w:autoSpaceDN w:val="0"/>
        <w:spacing w:after="0" w:line="240" w:lineRule="auto"/>
        <w:ind w:left="426" w:right="15" w:hanging="426"/>
        <w:rPr>
          <w:rFonts w:ascii="Arial" w:hAnsi="Arial" w:cs="Arial"/>
          <w:sz w:val="24"/>
          <w:szCs w:val="24"/>
        </w:rPr>
      </w:pPr>
      <w:r w:rsidRPr="003D19C2">
        <w:rPr>
          <w:rFonts w:ascii="Arial" w:hAnsi="Arial" w:cs="Arial"/>
          <w:color w:val="231F20"/>
          <w:spacing w:val="-9"/>
          <w:sz w:val="24"/>
          <w:szCs w:val="24"/>
        </w:rPr>
        <w:t xml:space="preserve">To </w:t>
      </w:r>
      <w:r w:rsidRPr="003D19C2">
        <w:rPr>
          <w:rFonts w:ascii="Arial" w:hAnsi="Arial" w:cs="Arial"/>
          <w:color w:val="231F20"/>
          <w:sz w:val="24"/>
          <w:szCs w:val="24"/>
        </w:rPr>
        <w:t>defend publicly-funded public</w:t>
      </w:r>
      <w:r w:rsidRPr="003D19C2">
        <w:rPr>
          <w:rFonts w:ascii="Arial" w:hAnsi="Arial" w:cs="Arial"/>
          <w:color w:val="231F20"/>
          <w:spacing w:val="8"/>
          <w:sz w:val="24"/>
          <w:szCs w:val="24"/>
        </w:rPr>
        <w:t xml:space="preserve"> </w:t>
      </w:r>
      <w:r w:rsidRPr="003D19C2">
        <w:rPr>
          <w:rFonts w:ascii="Arial" w:hAnsi="Arial" w:cs="Arial"/>
          <w:color w:val="231F20"/>
          <w:sz w:val="24"/>
          <w:szCs w:val="24"/>
        </w:rPr>
        <w:t>education.</w:t>
      </w:r>
    </w:p>
    <w:p w14:paraId="76870AF7" w14:textId="77777777" w:rsidR="0019257D" w:rsidRPr="003D19C2" w:rsidRDefault="0019257D" w:rsidP="00504917">
      <w:pPr>
        <w:widowControl w:val="0"/>
        <w:numPr>
          <w:ilvl w:val="0"/>
          <w:numId w:val="2"/>
        </w:numPr>
        <w:tabs>
          <w:tab w:val="left" w:pos="548"/>
        </w:tabs>
        <w:autoSpaceDE w:val="0"/>
        <w:autoSpaceDN w:val="0"/>
        <w:spacing w:after="0" w:line="240" w:lineRule="auto"/>
        <w:ind w:left="426" w:right="15" w:hanging="426"/>
        <w:rPr>
          <w:rFonts w:ascii="Arial" w:hAnsi="Arial" w:cs="Arial"/>
          <w:sz w:val="24"/>
          <w:szCs w:val="24"/>
        </w:rPr>
      </w:pPr>
      <w:r w:rsidRPr="003D19C2">
        <w:rPr>
          <w:rFonts w:ascii="Arial" w:hAnsi="Arial" w:cs="Arial"/>
          <w:color w:val="231F20"/>
          <w:spacing w:val="-9"/>
          <w:sz w:val="24"/>
          <w:szCs w:val="24"/>
        </w:rPr>
        <w:t xml:space="preserve">To </w:t>
      </w:r>
      <w:r w:rsidRPr="003D19C2">
        <w:rPr>
          <w:rFonts w:ascii="Arial" w:hAnsi="Arial" w:cs="Arial"/>
          <w:color w:val="231F20"/>
          <w:sz w:val="24"/>
          <w:szCs w:val="24"/>
        </w:rPr>
        <w:t>serve the needs of the</w:t>
      </w:r>
      <w:r w:rsidRPr="003D19C2">
        <w:rPr>
          <w:rFonts w:ascii="Arial" w:hAnsi="Arial" w:cs="Arial"/>
          <w:color w:val="231F20"/>
          <w:spacing w:val="4"/>
          <w:sz w:val="24"/>
          <w:szCs w:val="24"/>
        </w:rPr>
        <w:t xml:space="preserve"> </w:t>
      </w:r>
      <w:r w:rsidRPr="003D19C2">
        <w:rPr>
          <w:rFonts w:ascii="Arial" w:hAnsi="Arial" w:cs="Arial"/>
          <w:color w:val="231F20"/>
          <w:sz w:val="24"/>
          <w:szCs w:val="24"/>
        </w:rPr>
        <w:t>membership.</w:t>
      </w:r>
    </w:p>
    <w:p w14:paraId="35BCAEDA" w14:textId="77777777" w:rsidR="0019257D" w:rsidRPr="003D19C2" w:rsidRDefault="0019257D" w:rsidP="00504917">
      <w:pPr>
        <w:widowControl w:val="0"/>
        <w:numPr>
          <w:ilvl w:val="0"/>
          <w:numId w:val="2"/>
        </w:numPr>
        <w:tabs>
          <w:tab w:val="left" w:pos="548"/>
        </w:tabs>
        <w:autoSpaceDE w:val="0"/>
        <w:autoSpaceDN w:val="0"/>
        <w:spacing w:after="0" w:line="240" w:lineRule="auto"/>
        <w:ind w:left="426" w:right="15" w:hanging="426"/>
        <w:rPr>
          <w:rFonts w:ascii="Arial" w:hAnsi="Arial" w:cs="Arial"/>
          <w:sz w:val="24"/>
          <w:szCs w:val="24"/>
        </w:rPr>
      </w:pPr>
      <w:r w:rsidRPr="003D19C2">
        <w:rPr>
          <w:rFonts w:ascii="Arial" w:hAnsi="Arial" w:cs="Arial"/>
          <w:color w:val="231F20"/>
          <w:spacing w:val="-9"/>
          <w:sz w:val="24"/>
          <w:szCs w:val="24"/>
        </w:rPr>
        <w:t xml:space="preserve">To </w:t>
      </w:r>
      <w:r w:rsidRPr="003D19C2">
        <w:rPr>
          <w:rFonts w:ascii="Arial" w:hAnsi="Arial" w:cs="Arial"/>
          <w:color w:val="231F20"/>
          <w:sz w:val="24"/>
          <w:szCs w:val="24"/>
        </w:rPr>
        <w:t>provide for the professional development of</w:t>
      </w:r>
      <w:r w:rsidRPr="003D19C2">
        <w:rPr>
          <w:rFonts w:ascii="Arial" w:hAnsi="Arial" w:cs="Arial"/>
          <w:color w:val="231F20"/>
          <w:spacing w:val="-4"/>
          <w:sz w:val="24"/>
          <w:szCs w:val="24"/>
        </w:rPr>
        <w:t xml:space="preserve"> </w:t>
      </w:r>
      <w:r w:rsidRPr="003D19C2">
        <w:rPr>
          <w:rFonts w:ascii="Arial" w:hAnsi="Arial" w:cs="Arial"/>
          <w:color w:val="231F20"/>
          <w:sz w:val="24"/>
          <w:szCs w:val="24"/>
        </w:rPr>
        <w:t>members.</w:t>
      </w:r>
    </w:p>
    <w:p w14:paraId="228CA442" w14:textId="77777777" w:rsidR="0019257D" w:rsidRPr="003D19C2" w:rsidRDefault="0019257D" w:rsidP="00504917">
      <w:pPr>
        <w:widowControl w:val="0"/>
        <w:numPr>
          <w:ilvl w:val="0"/>
          <w:numId w:val="2"/>
        </w:numPr>
        <w:tabs>
          <w:tab w:val="left" w:pos="548"/>
        </w:tabs>
        <w:autoSpaceDE w:val="0"/>
        <w:autoSpaceDN w:val="0"/>
        <w:spacing w:after="0" w:line="240" w:lineRule="auto"/>
        <w:ind w:left="426" w:right="15" w:hanging="426"/>
        <w:rPr>
          <w:rFonts w:ascii="Arial" w:hAnsi="Arial" w:cs="Arial"/>
          <w:sz w:val="24"/>
          <w:szCs w:val="24"/>
        </w:rPr>
      </w:pPr>
      <w:r w:rsidRPr="003D19C2">
        <w:rPr>
          <w:rFonts w:ascii="Arial" w:hAnsi="Arial" w:cs="Arial"/>
          <w:color w:val="231F20"/>
          <w:spacing w:val="-9"/>
          <w:sz w:val="24"/>
          <w:szCs w:val="24"/>
        </w:rPr>
        <w:t xml:space="preserve">To </w:t>
      </w:r>
      <w:r w:rsidRPr="003D19C2">
        <w:rPr>
          <w:rFonts w:ascii="Arial" w:hAnsi="Arial" w:cs="Arial"/>
          <w:color w:val="231F20"/>
          <w:sz w:val="24"/>
          <w:szCs w:val="24"/>
        </w:rPr>
        <w:t>advocate for social justice in the areas of peace, anti-poverty, non-violence, equity and anti-racism.</w:t>
      </w:r>
    </w:p>
    <w:p w14:paraId="08864143" w14:textId="77777777" w:rsidR="0019257D" w:rsidRPr="003D19C2" w:rsidRDefault="0019257D" w:rsidP="00504917">
      <w:pPr>
        <w:widowControl w:val="0"/>
        <w:numPr>
          <w:ilvl w:val="0"/>
          <w:numId w:val="2"/>
        </w:numPr>
        <w:tabs>
          <w:tab w:val="left" w:pos="548"/>
        </w:tabs>
        <w:autoSpaceDE w:val="0"/>
        <w:autoSpaceDN w:val="0"/>
        <w:spacing w:after="0" w:line="240" w:lineRule="auto"/>
        <w:ind w:left="426" w:right="15" w:hanging="426"/>
        <w:rPr>
          <w:rFonts w:ascii="Arial" w:hAnsi="Arial" w:cs="Arial"/>
          <w:sz w:val="24"/>
          <w:szCs w:val="24"/>
        </w:rPr>
      </w:pPr>
      <w:r w:rsidRPr="003D19C2">
        <w:rPr>
          <w:rFonts w:ascii="Arial" w:hAnsi="Arial" w:cs="Arial"/>
          <w:color w:val="231F20"/>
          <w:sz w:val="24"/>
          <w:szCs w:val="24"/>
        </w:rPr>
        <w:t>To fight against anti-Black racism.</w:t>
      </w:r>
    </w:p>
    <w:p w14:paraId="21824D2E" w14:textId="77777777" w:rsidR="0019257D" w:rsidRPr="003D19C2" w:rsidRDefault="0019257D" w:rsidP="00504917">
      <w:pPr>
        <w:widowControl w:val="0"/>
        <w:numPr>
          <w:ilvl w:val="0"/>
          <w:numId w:val="2"/>
        </w:numPr>
        <w:tabs>
          <w:tab w:val="left" w:pos="548"/>
        </w:tabs>
        <w:autoSpaceDE w:val="0"/>
        <w:autoSpaceDN w:val="0"/>
        <w:spacing w:after="0" w:line="240" w:lineRule="auto"/>
        <w:ind w:left="426" w:right="15" w:hanging="426"/>
        <w:rPr>
          <w:rFonts w:ascii="Arial" w:hAnsi="Arial" w:cs="Arial"/>
          <w:sz w:val="24"/>
          <w:szCs w:val="24"/>
        </w:rPr>
      </w:pPr>
      <w:r w:rsidRPr="003D19C2">
        <w:rPr>
          <w:rFonts w:ascii="Arial" w:hAnsi="Arial" w:cs="Arial"/>
          <w:color w:val="231F20"/>
          <w:spacing w:val="-9"/>
          <w:sz w:val="24"/>
          <w:szCs w:val="24"/>
        </w:rPr>
        <w:t xml:space="preserve">To </w:t>
      </w:r>
      <w:r w:rsidRPr="003D19C2">
        <w:rPr>
          <w:rFonts w:ascii="Arial" w:hAnsi="Arial" w:cs="Arial"/>
          <w:color w:val="231F20"/>
          <w:sz w:val="24"/>
          <w:szCs w:val="24"/>
        </w:rPr>
        <w:t>advocate for the economic and labour rights of all</w:t>
      </w:r>
      <w:r w:rsidRPr="003D19C2">
        <w:rPr>
          <w:rFonts w:ascii="Arial" w:hAnsi="Arial" w:cs="Arial"/>
          <w:color w:val="231F20"/>
          <w:spacing w:val="-5"/>
          <w:sz w:val="24"/>
          <w:szCs w:val="24"/>
        </w:rPr>
        <w:t xml:space="preserve"> </w:t>
      </w:r>
      <w:r w:rsidRPr="003D19C2">
        <w:rPr>
          <w:rFonts w:ascii="Arial" w:hAnsi="Arial" w:cs="Arial"/>
          <w:color w:val="231F20"/>
          <w:sz w:val="24"/>
          <w:szCs w:val="24"/>
        </w:rPr>
        <w:t>workers.</w:t>
      </w:r>
    </w:p>
    <w:p w14:paraId="1ED7AD23" w14:textId="77777777" w:rsidR="0019257D" w:rsidRPr="003D19C2" w:rsidRDefault="0019257D" w:rsidP="00504917">
      <w:pPr>
        <w:widowControl w:val="0"/>
        <w:numPr>
          <w:ilvl w:val="0"/>
          <w:numId w:val="2"/>
        </w:numPr>
        <w:tabs>
          <w:tab w:val="left" w:pos="548"/>
        </w:tabs>
        <w:autoSpaceDE w:val="0"/>
        <w:autoSpaceDN w:val="0"/>
        <w:spacing w:after="0" w:line="240" w:lineRule="auto"/>
        <w:ind w:left="426" w:right="15" w:hanging="426"/>
        <w:rPr>
          <w:rFonts w:ascii="Arial" w:hAnsi="Arial" w:cs="Arial"/>
          <w:sz w:val="24"/>
          <w:szCs w:val="24"/>
        </w:rPr>
      </w:pPr>
      <w:r w:rsidRPr="003D19C2">
        <w:rPr>
          <w:rFonts w:ascii="Arial" w:hAnsi="Arial" w:cs="Arial"/>
          <w:color w:val="231F20"/>
          <w:spacing w:val="-9"/>
          <w:sz w:val="24"/>
          <w:szCs w:val="24"/>
        </w:rPr>
        <w:t xml:space="preserve">To </w:t>
      </w:r>
      <w:r w:rsidRPr="003D19C2">
        <w:rPr>
          <w:rFonts w:ascii="Arial" w:hAnsi="Arial" w:cs="Arial"/>
          <w:color w:val="231F20"/>
          <w:sz w:val="24"/>
          <w:szCs w:val="24"/>
        </w:rPr>
        <w:t>support international assistance and</w:t>
      </w:r>
      <w:r w:rsidRPr="003D19C2">
        <w:rPr>
          <w:rFonts w:ascii="Arial" w:hAnsi="Arial" w:cs="Arial"/>
          <w:color w:val="231F20"/>
          <w:spacing w:val="7"/>
          <w:sz w:val="24"/>
          <w:szCs w:val="24"/>
        </w:rPr>
        <w:t xml:space="preserve"> </w:t>
      </w:r>
      <w:r w:rsidRPr="003D19C2">
        <w:rPr>
          <w:rFonts w:ascii="Arial" w:hAnsi="Arial" w:cs="Arial"/>
          <w:color w:val="231F20"/>
          <w:sz w:val="24"/>
          <w:szCs w:val="24"/>
        </w:rPr>
        <w:t>co-operation.</w:t>
      </w:r>
    </w:p>
    <w:p w14:paraId="5319DFDF" w14:textId="77777777" w:rsidR="0019257D" w:rsidRPr="003D19C2" w:rsidRDefault="0019257D" w:rsidP="00504917">
      <w:pPr>
        <w:widowControl w:val="0"/>
        <w:numPr>
          <w:ilvl w:val="0"/>
          <w:numId w:val="2"/>
        </w:numPr>
        <w:tabs>
          <w:tab w:val="left" w:pos="548"/>
        </w:tabs>
        <w:autoSpaceDE w:val="0"/>
        <w:autoSpaceDN w:val="0"/>
        <w:spacing w:after="0" w:line="240" w:lineRule="auto"/>
        <w:ind w:left="426" w:right="15" w:hanging="426"/>
        <w:rPr>
          <w:rFonts w:ascii="Arial" w:hAnsi="Arial" w:cs="Arial"/>
          <w:sz w:val="24"/>
          <w:szCs w:val="24"/>
        </w:rPr>
      </w:pPr>
      <w:r w:rsidRPr="003D19C2">
        <w:rPr>
          <w:rFonts w:ascii="Arial" w:hAnsi="Arial" w:cs="Arial"/>
          <w:color w:val="231F20"/>
          <w:spacing w:val="-9"/>
          <w:sz w:val="24"/>
          <w:szCs w:val="24"/>
        </w:rPr>
        <w:t xml:space="preserve">To </w:t>
      </w:r>
      <w:r w:rsidRPr="003D19C2">
        <w:rPr>
          <w:rFonts w:ascii="Arial" w:hAnsi="Arial" w:cs="Arial"/>
          <w:color w:val="231F20"/>
          <w:sz w:val="24"/>
          <w:szCs w:val="24"/>
        </w:rPr>
        <w:t>advocate for the care and protection of the</w:t>
      </w:r>
      <w:r w:rsidRPr="003D19C2">
        <w:rPr>
          <w:rFonts w:ascii="Arial" w:hAnsi="Arial" w:cs="Arial"/>
          <w:color w:val="231F20"/>
          <w:spacing w:val="1"/>
          <w:sz w:val="24"/>
          <w:szCs w:val="24"/>
        </w:rPr>
        <w:t xml:space="preserve"> </w:t>
      </w:r>
      <w:r w:rsidRPr="003D19C2">
        <w:rPr>
          <w:rFonts w:ascii="Arial" w:hAnsi="Arial" w:cs="Arial"/>
          <w:color w:val="231F20"/>
          <w:sz w:val="24"/>
          <w:szCs w:val="24"/>
        </w:rPr>
        <w:t>environment, and actively engage in climate action.</w:t>
      </w:r>
    </w:p>
    <w:p w14:paraId="22AE44C8" w14:textId="77777777" w:rsidR="0019257D" w:rsidRPr="003D19C2" w:rsidRDefault="0019257D" w:rsidP="00504917">
      <w:pPr>
        <w:widowControl w:val="0"/>
        <w:numPr>
          <w:ilvl w:val="0"/>
          <w:numId w:val="2"/>
        </w:numPr>
        <w:tabs>
          <w:tab w:val="left" w:pos="548"/>
        </w:tabs>
        <w:autoSpaceDE w:val="0"/>
        <w:autoSpaceDN w:val="0"/>
        <w:spacing w:after="0" w:line="240" w:lineRule="auto"/>
        <w:ind w:left="426" w:right="15" w:hanging="426"/>
        <w:rPr>
          <w:rFonts w:ascii="Arial" w:hAnsi="Arial" w:cs="Arial"/>
          <w:sz w:val="24"/>
          <w:szCs w:val="24"/>
        </w:rPr>
      </w:pPr>
      <w:r w:rsidRPr="003D19C2">
        <w:rPr>
          <w:rFonts w:ascii="Arial" w:hAnsi="Arial" w:cs="Arial"/>
          <w:color w:val="231F20"/>
          <w:spacing w:val="-9"/>
          <w:sz w:val="24"/>
          <w:szCs w:val="24"/>
        </w:rPr>
        <w:t xml:space="preserve">To </w:t>
      </w:r>
      <w:r w:rsidRPr="003D19C2">
        <w:rPr>
          <w:rFonts w:ascii="Arial" w:hAnsi="Arial" w:cs="Arial"/>
          <w:color w:val="231F20"/>
          <w:sz w:val="24"/>
          <w:szCs w:val="24"/>
        </w:rPr>
        <w:t>actively engage members in the Federation and labour</w:t>
      </w:r>
      <w:r w:rsidRPr="003D19C2">
        <w:rPr>
          <w:rFonts w:ascii="Arial" w:hAnsi="Arial" w:cs="Arial"/>
          <w:color w:val="231F20"/>
          <w:spacing w:val="-3"/>
          <w:sz w:val="24"/>
          <w:szCs w:val="24"/>
        </w:rPr>
        <w:t xml:space="preserve"> </w:t>
      </w:r>
      <w:r w:rsidRPr="003D19C2">
        <w:rPr>
          <w:rFonts w:ascii="Arial" w:hAnsi="Arial" w:cs="Arial"/>
          <w:color w:val="231F20"/>
          <w:sz w:val="24"/>
          <w:szCs w:val="24"/>
        </w:rPr>
        <w:t>movement.</w:t>
      </w:r>
    </w:p>
    <w:p w14:paraId="12916D2C" w14:textId="77777777" w:rsidR="0019257D" w:rsidRPr="003D19C2" w:rsidRDefault="0019257D" w:rsidP="00504917">
      <w:pPr>
        <w:widowControl w:val="0"/>
        <w:numPr>
          <w:ilvl w:val="0"/>
          <w:numId w:val="2"/>
        </w:numPr>
        <w:tabs>
          <w:tab w:val="left" w:pos="548"/>
        </w:tabs>
        <w:autoSpaceDE w:val="0"/>
        <w:autoSpaceDN w:val="0"/>
        <w:spacing w:after="0" w:line="240" w:lineRule="auto"/>
        <w:ind w:left="426" w:right="15" w:hanging="426"/>
      </w:pPr>
      <w:r w:rsidRPr="003D19C2">
        <w:rPr>
          <w:rFonts w:ascii="Arial" w:hAnsi="Arial" w:cs="Arial"/>
          <w:color w:val="231F20"/>
          <w:spacing w:val="-9"/>
          <w:sz w:val="24"/>
          <w:szCs w:val="24"/>
        </w:rPr>
        <w:t xml:space="preserve">To </w:t>
      </w:r>
      <w:r w:rsidRPr="003D19C2">
        <w:rPr>
          <w:rFonts w:ascii="Arial" w:hAnsi="Arial" w:cs="Arial"/>
          <w:color w:val="231F20"/>
          <w:sz w:val="24"/>
          <w:szCs w:val="24"/>
        </w:rPr>
        <w:t>advocate for and protect the health and safety of members, both physically</w:t>
      </w:r>
      <w:r w:rsidRPr="003D19C2">
        <w:rPr>
          <w:rFonts w:ascii="Arial" w:hAnsi="Arial" w:cs="Arial"/>
          <w:color w:val="231F20"/>
          <w:spacing w:val="-27"/>
          <w:sz w:val="24"/>
          <w:szCs w:val="24"/>
        </w:rPr>
        <w:t xml:space="preserve"> </w:t>
      </w:r>
      <w:r w:rsidRPr="003D19C2">
        <w:rPr>
          <w:rFonts w:ascii="Arial" w:hAnsi="Arial" w:cs="Arial"/>
          <w:color w:val="231F20"/>
          <w:spacing w:val="-4"/>
          <w:sz w:val="24"/>
          <w:szCs w:val="24"/>
        </w:rPr>
        <w:t xml:space="preserve">and </w:t>
      </w:r>
      <w:r w:rsidRPr="003D19C2">
        <w:rPr>
          <w:rFonts w:ascii="Arial" w:hAnsi="Arial" w:cs="Arial"/>
          <w:color w:val="231F20"/>
          <w:sz w:val="24"/>
          <w:szCs w:val="24"/>
        </w:rPr>
        <w:t>psychologically.</w:t>
      </w:r>
    </w:p>
    <w:p w14:paraId="7CB59765" w14:textId="22688AD2" w:rsidR="008E5C55" w:rsidRPr="003D19C2" w:rsidRDefault="008E5C55" w:rsidP="008E5C55">
      <w:pPr>
        <w:spacing w:after="0" w:line="240" w:lineRule="auto"/>
        <w:rPr>
          <w:rFonts w:ascii="Arial" w:hAnsi="Arial" w:cs="Arial"/>
          <w:b/>
          <w:bCs/>
          <w:iCs/>
          <w:sz w:val="28"/>
          <w:szCs w:val="28"/>
          <w:lang w:eastAsia="en-CA"/>
        </w:rPr>
      </w:pPr>
      <w:r>
        <w:rPr>
          <w:rFonts w:eastAsiaTheme="majorEastAsia" w:cstheme="minorHAnsi"/>
          <w:b/>
          <w:bCs/>
          <w:sz w:val="28"/>
          <w:szCs w:val="28"/>
        </w:rPr>
        <w:br w:type="page"/>
      </w:r>
      <w:r w:rsidRPr="003D19C2">
        <w:rPr>
          <w:rFonts w:ascii="Arial" w:hAnsi="Arial" w:cs="Arial"/>
          <w:b/>
          <w:bCs/>
          <w:iCs/>
          <w:sz w:val="28"/>
          <w:szCs w:val="28"/>
          <w:lang w:eastAsia="en-CA"/>
        </w:rPr>
        <w:lastRenderedPageBreak/>
        <w:t>2020-2021 Executive</w:t>
      </w:r>
    </w:p>
    <w:p w14:paraId="5D7E06E2" w14:textId="77777777" w:rsidR="008E5C55" w:rsidRPr="003D19C2" w:rsidRDefault="008E5C55" w:rsidP="008E5C55">
      <w:pPr>
        <w:spacing w:after="0" w:line="240" w:lineRule="auto"/>
        <w:rPr>
          <w:rFonts w:ascii="Arial" w:hAnsi="Arial" w:cs="Arial"/>
          <w:bCs/>
          <w:iCs/>
          <w:sz w:val="24"/>
          <w:szCs w:val="24"/>
          <w:lang w:eastAsia="en-CA"/>
        </w:rPr>
      </w:pPr>
    </w:p>
    <w:p w14:paraId="46DAFC6B" w14:textId="77777777" w:rsidR="008E5C55" w:rsidRPr="003D19C2" w:rsidRDefault="008E5C55" w:rsidP="008E5C55">
      <w:pPr>
        <w:spacing w:after="0" w:line="240" w:lineRule="auto"/>
        <w:rPr>
          <w:rFonts w:ascii="Arial" w:hAnsi="Arial" w:cs="Arial"/>
          <w:b/>
          <w:bCs/>
          <w:iCs/>
          <w:sz w:val="24"/>
          <w:szCs w:val="24"/>
          <w:lang w:eastAsia="en-CA"/>
        </w:rPr>
      </w:pPr>
      <w:r w:rsidRPr="003D19C2">
        <w:rPr>
          <w:rFonts w:ascii="Arial" w:hAnsi="Arial" w:cs="Arial"/>
          <w:b/>
          <w:bCs/>
          <w:iCs/>
          <w:sz w:val="24"/>
          <w:szCs w:val="24"/>
          <w:lang w:eastAsia="en-CA"/>
        </w:rPr>
        <w:t>Sam Hammond</w:t>
      </w:r>
    </w:p>
    <w:p w14:paraId="5A12796C" w14:textId="77777777" w:rsidR="008E5C55" w:rsidRPr="003D19C2" w:rsidRDefault="008E5C55" w:rsidP="008E5C55">
      <w:pPr>
        <w:spacing w:after="0" w:line="240" w:lineRule="auto"/>
        <w:rPr>
          <w:rFonts w:ascii="Arial" w:hAnsi="Arial" w:cs="Arial"/>
          <w:bCs/>
          <w:iCs/>
          <w:sz w:val="24"/>
          <w:szCs w:val="24"/>
          <w:lang w:eastAsia="en-CA"/>
        </w:rPr>
      </w:pPr>
      <w:r w:rsidRPr="003D19C2">
        <w:rPr>
          <w:rFonts w:ascii="Arial" w:hAnsi="Arial" w:cs="Arial"/>
          <w:bCs/>
          <w:iCs/>
          <w:sz w:val="24"/>
          <w:szCs w:val="24"/>
          <w:lang w:eastAsia="en-CA"/>
        </w:rPr>
        <w:t>President</w:t>
      </w:r>
    </w:p>
    <w:p w14:paraId="11C91B4C" w14:textId="77777777" w:rsidR="008E5C55" w:rsidRPr="003D19C2" w:rsidRDefault="008E5C55" w:rsidP="008E5C55">
      <w:pPr>
        <w:spacing w:after="0" w:line="240" w:lineRule="auto"/>
        <w:rPr>
          <w:rFonts w:ascii="Arial" w:hAnsi="Arial" w:cs="Arial"/>
          <w:bCs/>
          <w:iCs/>
          <w:sz w:val="24"/>
          <w:szCs w:val="24"/>
          <w:lang w:eastAsia="en-CA"/>
        </w:rPr>
      </w:pPr>
      <w:r w:rsidRPr="003D19C2">
        <w:rPr>
          <w:rFonts w:ascii="Arial" w:hAnsi="Arial" w:cs="Arial"/>
          <w:bCs/>
          <w:iCs/>
          <w:sz w:val="24"/>
          <w:szCs w:val="24"/>
          <w:lang w:eastAsia="en-CA"/>
        </w:rPr>
        <w:t>Hamilton-Wentworth Teacher Local</w:t>
      </w:r>
    </w:p>
    <w:p w14:paraId="6B28FE23" w14:textId="77777777" w:rsidR="008E5C55" w:rsidRPr="003D19C2" w:rsidRDefault="008E5C55" w:rsidP="008E5C55">
      <w:pPr>
        <w:spacing w:after="0" w:line="240" w:lineRule="auto"/>
        <w:rPr>
          <w:rFonts w:ascii="Arial" w:hAnsi="Arial" w:cs="Arial"/>
          <w:bCs/>
          <w:iCs/>
          <w:sz w:val="24"/>
          <w:szCs w:val="24"/>
          <w:lang w:eastAsia="en-CA"/>
        </w:rPr>
      </w:pPr>
    </w:p>
    <w:p w14:paraId="1EAA6227" w14:textId="77777777" w:rsidR="008E5C55" w:rsidRPr="003D19C2" w:rsidRDefault="008E5C55" w:rsidP="008E5C55">
      <w:pPr>
        <w:spacing w:after="0" w:line="240" w:lineRule="auto"/>
        <w:rPr>
          <w:rFonts w:ascii="Arial" w:hAnsi="Arial" w:cs="Arial"/>
          <w:b/>
          <w:bCs/>
          <w:iCs/>
          <w:sz w:val="24"/>
          <w:szCs w:val="24"/>
          <w:lang w:eastAsia="en-CA"/>
        </w:rPr>
      </w:pPr>
      <w:r w:rsidRPr="003D19C2">
        <w:rPr>
          <w:rFonts w:ascii="Arial" w:hAnsi="Arial" w:cs="Arial"/>
          <w:b/>
          <w:bCs/>
          <w:iCs/>
          <w:sz w:val="24"/>
          <w:szCs w:val="24"/>
          <w:lang w:eastAsia="en-CA"/>
        </w:rPr>
        <w:t>Karen Brown</w:t>
      </w:r>
    </w:p>
    <w:p w14:paraId="09843921" w14:textId="77777777" w:rsidR="008E5C55" w:rsidRPr="003D19C2" w:rsidRDefault="008E5C55" w:rsidP="008E5C55">
      <w:pPr>
        <w:spacing w:after="0" w:line="240" w:lineRule="auto"/>
        <w:rPr>
          <w:rFonts w:ascii="Arial" w:hAnsi="Arial" w:cs="Arial"/>
          <w:bCs/>
          <w:iCs/>
          <w:sz w:val="24"/>
          <w:szCs w:val="24"/>
          <w:lang w:eastAsia="en-CA"/>
        </w:rPr>
      </w:pPr>
      <w:r w:rsidRPr="003D19C2">
        <w:rPr>
          <w:rFonts w:ascii="Arial" w:hAnsi="Arial" w:cs="Arial"/>
          <w:bCs/>
          <w:iCs/>
          <w:sz w:val="24"/>
          <w:szCs w:val="24"/>
          <w:lang w:eastAsia="en-CA"/>
        </w:rPr>
        <w:t>First Vice-President</w:t>
      </w:r>
    </w:p>
    <w:p w14:paraId="30905AFD" w14:textId="77777777" w:rsidR="008E5C55" w:rsidRPr="003D19C2" w:rsidRDefault="008E5C55" w:rsidP="008E5C55">
      <w:pPr>
        <w:spacing w:after="0" w:line="240" w:lineRule="auto"/>
        <w:rPr>
          <w:rFonts w:ascii="Arial" w:hAnsi="Arial" w:cs="Arial"/>
          <w:bCs/>
          <w:iCs/>
          <w:sz w:val="24"/>
          <w:szCs w:val="24"/>
          <w:lang w:eastAsia="en-CA"/>
        </w:rPr>
      </w:pPr>
      <w:r w:rsidRPr="003D19C2">
        <w:rPr>
          <w:rFonts w:ascii="Arial" w:hAnsi="Arial" w:cs="Arial"/>
          <w:bCs/>
          <w:iCs/>
          <w:sz w:val="24"/>
          <w:szCs w:val="24"/>
          <w:lang w:eastAsia="en-CA"/>
        </w:rPr>
        <w:t>Elementary Teachers of Toronto</w:t>
      </w:r>
    </w:p>
    <w:p w14:paraId="2CFF7800" w14:textId="77777777" w:rsidR="008E5C55" w:rsidRPr="003D19C2" w:rsidRDefault="008E5C55" w:rsidP="008E5C55">
      <w:pPr>
        <w:spacing w:after="0" w:line="240" w:lineRule="auto"/>
        <w:rPr>
          <w:rFonts w:ascii="Arial" w:hAnsi="Arial" w:cs="Arial"/>
          <w:bCs/>
          <w:iCs/>
          <w:sz w:val="24"/>
          <w:szCs w:val="24"/>
          <w:lang w:eastAsia="en-CA"/>
        </w:rPr>
      </w:pPr>
    </w:p>
    <w:p w14:paraId="5FAB548A" w14:textId="77777777" w:rsidR="008E5C55" w:rsidRPr="003D19C2" w:rsidRDefault="008E5C55" w:rsidP="008E5C55">
      <w:pPr>
        <w:spacing w:after="0" w:line="240" w:lineRule="auto"/>
        <w:rPr>
          <w:rFonts w:ascii="Arial" w:hAnsi="Arial" w:cs="Arial"/>
          <w:bCs/>
          <w:iCs/>
          <w:sz w:val="24"/>
          <w:szCs w:val="24"/>
          <w:lang w:eastAsia="en-CA"/>
        </w:rPr>
      </w:pPr>
      <w:r w:rsidRPr="003D19C2">
        <w:rPr>
          <w:rStyle w:val="ms-rtecustom-normal"/>
          <w:rFonts w:ascii="Arial" w:hAnsi="Arial" w:cs="Arial"/>
          <w:b/>
          <w:bCs/>
          <w:color w:val="000000"/>
          <w:sz w:val="24"/>
          <w:szCs w:val="24"/>
        </w:rPr>
        <w:t>David Mastin</w:t>
      </w:r>
      <w:r w:rsidRPr="003D19C2">
        <w:rPr>
          <w:rFonts w:ascii="Arial" w:hAnsi="Arial" w:cs="Arial"/>
          <w:b/>
          <w:bCs/>
          <w:color w:val="000000"/>
          <w:sz w:val="24"/>
          <w:szCs w:val="24"/>
        </w:rPr>
        <w:br/>
      </w:r>
      <w:r w:rsidRPr="003D19C2">
        <w:rPr>
          <w:rStyle w:val="ms-rtecustom-normal"/>
          <w:rFonts w:ascii="Arial" w:hAnsi="Arial" w:cs="Arial"/>
          <w:color w:val="000000"/>
          <w:sz w:val="24"/>
          <w:szCs w:val="24"/>
        </w:rPr>
        <w:t>Vice-President</w:t>
      </w:r>
    </w:p>
    <w:p w14:paraId="4AD72958" w14:textId="77777777" w:rsidR="008E5C55" w:rsidRPr="003D19C2" w:rsidRDefault="008E5C55" w:rsidP="008E5C55">
      <w:pPr>
        <w:spacing w:after="0" w:line="240" w:lineRule="auto"/>
        <w:rPr>
          <w:rFonts w:ascii="Arial" w:hAnsi="Arial" w:cs="Arial"/>
          <w:bCs/>
          <w:iCs/>
          <w:sz w:val="24"/>
          <w:szCs w:val="24"/>
          <w:lang w:eastAsia="en-CA"/>
        </w:rPr>
      </w:pPr>
      <w:r w:rsidRPr="003D19C2">
        <w:rPr>
          <w:rFonts w:ascii="Arial" w:hAnsi="Arial" w:cs="Arial"/>
          <w:bCs/>
          <w:iCs/>
          <w:sz w:val="24"/>
          <w:szCs w:val="24"/>
          <w:lang w:eastAsia="en-CA"/>
        </w:rPr>
        <w:t>Durham Teacher Local</w:t>
      </w:r>
    </w:p>
    <w:p w14:paraId="3B59EE6F" w14:textId="77777777" w:rsidR="008E5C55" w:rsidRPr="003D19C2" w:rsidRDefault="008E5C55" w:rsidP="008E5C55">
      <w:pPr>
        <w:spacing w:after="0" w:line="240" w:lineRule="auto"/>
        <w:rPr>
          <w:rFonts w:ascii="Arial" w:hAnsi="Arial" w:cs="Arial"/>
          <w:bCs/>
          <w:iCs/>
          <w:sz w:val="24"/>
          <w:szCs w:val="24"/>
          <w:lang w:eastAsia="en-CA"/>
        </w:rPr>
      </w:pPr>
    </w:p>
    <w:p w14:paraId="041CED86" w14:textId="77777777" w:rsidR="008E5C55" w:rsidRPr="003D19C2" w:rsidRDefault="008E5C55" w:rsidP="008E5C55">
      <w:pPr>
        <w:spacing w:after="0" w:line="240" w:lineRule="auto"/>
        <w:rPr>
          <w:rFonts w:ascii="Arial" w:hAnsi="Arial" w:cs="Arial"/>
          <w:b/>
          <w:bCs/>
          <w:iCs/>
          <w:sz w:val="24"/>
          <w:szCs w:val="24"/>
          <w:lang w:eastAsia="en-CA"/>
        </w:rPr>
      </w:pPr>
      <w:r w:rsidRPr="003D19C2">
        <w:rPr>
          <w:rStyle w:val="ms-rtecustom-normal"/>
          <w:rFonts w:ascii="Arial" w:hAnsi="Arial" w:cs="Arial"/>
          <w:b/>
          <w:bCs/>
          <w:color w:val="000000"/>
          <w:sz w:val="24"/>
          <w:szCs w:val="24"/>
        </w:rPr>
        <w:t>Monica Rusnak</w:t>
      </w:r>
      <w:r w:rsidRPr="003D19C2">
        <w:rPr>
          <w:rFonts w:ascii="Arial" w:hAnsi="Arial" w:cs="Arial"/>
          <w:b/>
          <w:bCs/>
          <w:color w:val="000000"/>
          <w:sz w:val="24"/>
          <w:szCs w:val="24"/>
        </w:rPr>
        <w:br/>
      </w:r>
      <w:r w:rsidRPr="003D19C2">
        <w:rPr>
          <w:rStyle w:val="Strong"/>
          <w:rFonts w:ascii="Arial" w:hAnsi="Arial" w:cs="Arial"/>
          <w:b w:val="0"/>
          <w:bCs w:val="0"/>
          <w:sz w:val="24"/>
          <w:szCs w:val="24"/>
        </w:rPr>
        <w:t>Vice-President (Female)</w:t>
      </w:r>
      <w:r w:rsidRPr="003D19C2">
        <w:rPr>
          <w:rStyle w:val="ms-rtecustom-normal"/>
          <w:rFonts w:ascii="Arial" w:hAnsi="Arial" w:cs="Arial"/>
          <w:b/>
          <w:bCs/>
          <w:sz w:val="24"/>
          <w:szCs w:val="24"/>
        </w:rPr>
        <w:t> </w:t>
      </w:r>
    </w:p>
    <w:p w14:paraId="64D0CEF2" w14:textId="77777777" w:rsidR="008E5C55" w:rsidRPr="003D19C2" w:rsidRDefault="008E5C55" w:rsidP="008E5C55">
      <w:pPr>
        <w:spacing w:after="0" w:line="240" w:lineRule="auto"/>
        <w:rPr>
          <w:rFonts w:ascii="Arial" w:hAnsi="Arial" w:cs="Arial"/>
          <w:bCs/>
          <w:iCs/>
          <w:sz w:val="24"/>
          <w:szCs w:val="24"/>
          <w:lang w:eastAsia="en-CA"/>
        </w:rPr>
      </w:pPr>
      <w:r w:rsidRPr="003D19C2">
        <w:rPr>
          <w:rFonts w:ascii="Arial" w:hAnsi="Arial" w:cs="Arial"/>
          <w:bCs/>
          <w:iCs/>
          <w:sz w:val="24"/>
          <w:szCs w:val="24"/>
          <w:lang w:eastAsia="en-CA"/>
        </w:rPr>
        <w:t>Ontario North East Teacher Local</w:t>
      </w:r>
    </w:p>
    <w:p w14:paraId="39A00CA1" w14:textId="77777777" w:rsidR="008E5C55" w:rsidRPr="003D19C2" w:rsidRDefault="008E5C55" w:rsidP="008E5C55">
      <w:pPr>
        <w:spacing w:after="0" w:line="240" w:lineRule="auto"/>
        <w:rPr>
          <w:rFonts w:ascii="Arial" w:hAnsi="Arial" w:cs="Arial"/>
          <w:bCs/>
          <w:iCs/>
          <w:sz w:val="24"/>
          <w:szCs w:val="24"/>
          <w:lang w:eastAsia="en-CA"/>
        </w:rPr>
      </w:pPr>
    </w:p>
    <w:p w14:paraId="4C1159D9" w14:textId="77777777" w:rsidR="008E5C55" w:rsidRPr="003D19C2" w:rsidRDefault="008E5C55" w:rsidP="008E5C55">
      <w:pPr>
        <w:spacing w:after="0" w:line="240" w:lineRule="auto"/>
        <w:rPr>
          <w:rFonts w:ascii="Arial" w:hAnsi="Arial" w:cs="Arial"/>
          <w:b/>
          <w:bCs/>
          <w:iCs/>
          <w:sz w:val="24"/>
          <w:szCs w:val="24"/>
          <w:lang w:eastAsia="en-CA"/>
        </w:rPr>
      </w:pPr>
      <w:r w:rsidRPr="003D19C2">
        <w:rPr>
          <w:rStyle w:val="ms-rtecustom-normal"/>
          <w:rFonts w:ascii="Arial" w:hAnsi="Arial" w:cs="Arial"/>
          <w:b/>
          <w:bCs/>
          <w:color w:val="000000"/>
          <w:sz w:val="24"/>
          <w:szCs w:val="24"/>
        </w:rPr>
        <w:t>Nathan Core</w:t>
      </w:r>
      <w:r w:rsidRPr="003D19C2">
        <w:rPr>
          <w:rFonts w:ascii="Arial" w:hAnsi="Arial" w:cs="Arial"/>
          <w:b/>
          <w:bCs/>
          <w:color w:val="000000"/>
          <w:sz w:val="24"/>
          <w:szCs w:val="24"/>
        </w:rPr>
        <w:br/>
      </w:r>
      <w:r w:rsidRPr="003D19C2">
        <w:rPr>
          <w:rStyle w:val="Strong"/>
          <w:rFonts w:ascii="Arial" w:hAnsi="Arial" w:cs="Arial"/>
          <w:b w:val="0"/>
          <w:bCs w:val="0"/>
          <w:color w:val="000000"/>
          <w:sz w:val="24"/>
          <w:szCs w:val="24"/>
        </w:rPr>
        <w:t>OTF Table Officer</w:t>
      </w:r>
    </w:p>
    <w:p w14:paraId="50B0C01C" w14:textId="77777777" w:rsidR="008E5C55" w:rsidRPr="003D19C2" w:rsidRDefault="008E5C55" w:rsidP="008E5C55">
      <w:pPr>
        <w:spacing w:after="0" w:line="240" w:lineRule="auto"/>
        <w:rPr>
          <w:rFonts w:ascii="Arial" w:hAnsi="Arial" w:cs="Arial"/>
          <w:bCs/>
          <w:iCs/>
          <w:sz w:val="24"/>
          <w:szCs w:val="24"/>
          <w:lang w:eastAsia="en-CA"/>
        </w:rPr>
      </w:pPr>
      <w:r w:rsidRPr="003D19C2">
        <w:rPr>
          <w:rFonts w:ascii="Arial" w:hAnsi="Arial" w:cs="Arial"/>
          <w:bCs/>
          <w:iCs/>
          <w:sz w:val="24"/>
          <w:szCs w:val="24"/>
          <w:lang w:eastAsia="en-CA"/>
        </w:rPr>
        <w:t>Waterloo Region Occasional Teacher Local</w:t>
      </w:r>
    </w:p>
    <w:p w14:paraId="27C6C9B1" w14:textId="77777777" w:rsidR="008E5C55" w:rsidRPr="003D19C2" w:rsidRDefault="008E5C55" w:rsidP="008E5C55">
      <w:pPr>
        <w:spacing w:after="0" w:line="240" w:lineRule="auto"/>
        <w:rPr>
          <w:rFonts w:ascii="Arial" w:hAnsi="Arial" w:cs="Arial"/>
          <w:bCs/>
          <w:iCs/>
          <w:sz w:val="24"/>
          <w:szCs w:val="24"/>
          <w:lang w:eastAsia="en-CA"/>
        </w:rPr>
      </w:pPr>
    </w:p>
    <w:p w14:paraId="103444C6" w14:textId="77777777" w:rsidR="008E5C55" w:rsidRPr="008E5C55" w:rsidRDefault="008E5C55" w:rsidP="008E5C55">
      <w:pPr>
        <w:spacing w:after="0" w:line="240" w:lineRule="auto"/>
        <w:rPr>
          <w:rFonts w:ascii="Arial" w:hAnsi="Arial" w:cs="Arial"/>
          <w:b/>
          <w:iCs/>
          <w:sz w:val="24"/>
          <w:szCs w:val="24"/>
          <w:highlight w:val="green"/>
          <w:lang w:eastAsia="en-CA"/>
        </w:rPr>
      </w:pPr>
    </w:p>
    <w:p w14:paraId="403F1F9E" w14:textId="77777777" w:rsidR="008E5C55" w:rsidRPr="003D19C2" w:rsidRDefault="008E5C55" w:rsidP="008E5C55">
      <w:pPr>
        <w:spacing w:after="0" w:line="240" w:lineRule="auto"/>
        <w:rPr>
          <w:rFonts w:ascii="Arial" w:hAnsi="Arial" w:cs="Arial"/>
          <w:b/>
          <w:iCs/>
          <w:sz w:val="24"/>
          <w:szCs w:val="24"/>
          <w:lang w:eastAsia="en-CA"/>
        </w:rPr>
      </w:pPr>
      <w:r w:rsidRPr="003D19C2">
        <w:rPr>
          <w:rFonts w:ascii="Arial" w:hAnsi="Arial" w:cs="Arial"/>
          <w:b/>
          <w:iCs/>
          <w:sz w:val="24"/>
          <w:szCs w:val="24"/>
          <w:lang w:eastAsia="en-CA"/>
        </w:rPr>
        <w:t>EXECUTIVE MEMBERS</w:t>
      </w:r>
    </w:p>
    <w:p w14:paraId="50ACD95F" w14:textId="77777777" w:rsidR="008E5C55" w:rsidRPr="003D19C2" w:rsidRDefault="008E5C55" w:rsidP="008E5C55">
      <w:pPr>
        <w:spacing w:after="0" w:line="240" w:lineRule="auto"/>
        <w:rPr>
          <w:rFonts w:ascii="Arial" w:hAnsi="Arial" w:cs="Arial"/>
          <w:b/>
          <w:bCs/>
          <w:color w:val="000000"/>
          <w:sz w:val="24"/>
          <w:szCs w:val="24"/>
          <w:lang w:eastAsia="en-CA"/>
        </w:rPr>
      </w:pPr>
    </w:p>
    <w:p w14:paraId="49E4BCAA" w14:textId="77777777" w:rsidR="00307D71" w:rsidRPr="003D19C2" w:rsidRDefault="00307D71" w:rsidP="00307D71">
      <w:pPr>
        <w:spacing w:after="0" w:line="240" w:lineRule="auto"/>
        <w:rPr>
          <w:rFonts w:ascii="Arial" w:hAnsi="Arial" w:cs="Arial"/>
          <w:b/>
          <w:color w:val="000000"/>
          <w:sz w:val="24"/>
          <w:szCs w:val="24"/>
          <w:lang w:eastAsia="en-CA"/>
        </w:rPr>
      </w:pPr>
      <w:r w:rsidRPr="003D19C2">
        <w:rPr>
          <w:rFonts w:ascii="Arial" w:hAnsi="Arial" w:cs="Arial"/>
          <w:b/>
          <w:color w:val="000000"/>
          <w:sz w:val="24"/>
          <w:szCs w:val="24"/>
          <w:lang w:eastAsia="en-CA"/>
        </w:rPr>
        <w:t>Gail Bannister-Clarke</w:t>
      </w:r>
    </w:p>
    <w:p w14:paraId="67269627" w14:textId="77777777" w:rsidR="00307D71" w:rsidRPr="003D19C2" w:rsidRDefault="00307D71" w:rsidP="00307D71">
      <w:pPr>
        <w:spacing w:after="0" w:line="240" w:lineRule="auto"/>
        <w:rPr>
          <w:rFonts w:ascii="Arial" w:hAnsi="Arial" w:cs="Arial"/>
          <w:color w:val="000000"/>
          <w:sz w:val="24"/>
          <w:szCs w:val="24"/>
          <w:lang w:eastAsia="en-CA"/>
        </w:rPr>
      </w:pPr>
      <w:r w:rsidRPr="003D19C2">
        <w:rPr>
          <w:rFonts w:ascii="Arial" w:hAnsi="Arial" w:cs="Arial"/>
          <w:color w:val="000000"/>
          <w:sz w:val="24"/>
          <w:szCs w:val="24"/>
          <w:lang w:eastAsia="en-CA"/>
        </w:rPr>
        <w:t>Peel Teacher Local</w:t>
      </w:r>
    </w:p>
    <w:p w14:paraId="4E5B528C" w14:textId="77777777" w:rsidR="00307D71" w:rsidRPr="003D19C2" w:rsidRDefault="00307D71" w:rsidP="00307D71">
      <w:pPr>
        <w:spacing w:after="0" w:line="240" w:lineRule="auto"/>
        <w:rPr>
          <w:rFonts w:ascii="Arial" w:hAnsi="Arial" w:cs="Arial"/>
          <w:b/>
          <w:bCs/>
          <w:color w:val="000000"/>
          <w:sz w:val="24"/>
          <w:szCs w:val="24"/>
          <w:lang w:eastAsia="en-CA"/>
        </w:rPr>
      </w:pPr>
    </w:p>
    <w:p w14:paraId="121BFDB6" w14:textId="77777777" w:rsidR="008E5C55" w:rsidRPr="003D19C2" w:rsidRDefault="008E5C55" w:rsidP="008E5C55">
      <w:pPr>
        <w:spacing w:after="0" w:line="240" w:lineRule="auto"/>
        <w:rPr>
          <w:rFonts w:ascii="Arial" w:hAnsi="Arial" w:cs="Arial"/>
          <w:b/>
          <w:bCs/>
          <w:color w:val="000000"/>
          <w:sz w:val="24"/>
          <w:szCs w:val="24"/>
          <w:lang w:eastAsia="en-CA"/>
        </w:rPr>
      </w:pPr>
      <w:r w:rsidRPr="003D19C2">
        <w:rPr>
          <w:rFonts w:ascii="Arial" w:hAnsi="Arial" w:cs="Arial"/>
          <w:b/>
          <w:bCs/>
          <w:color w:val="000000"/>
          <w:sz w:val="24"/>
          <w:szCs w:val="24"/>
          <w:lang w:eastAsia="en-CA"/>
        </w:rPr>
        <w:t>Yvette Blackburn</w:t>
      </w:r>
    </w:p>
    <w:p w14:paraId="56E0EDAE" w14:textId="2CCC2EA9" w:rsidR="008E5C55" w:rsidRPr="003D19C2" w:rsidRDefault="000D58C7" w:rsidP="008E5C55">
      <w:pPr>
        <w:spacing w:after="0" w:line="240" w:lineRule="auto"/>
        <w:rPr>
          <w:rFonts w:ascii="Arial" w:hAnsi="Arial" w:cs="Arial"/>
          <w:color w:val="000000"/>
          <w:sz w:val="24"/>
          <w:szCs w:val="24"/>
          <w:lang w:eastAsia="en-CA"/>
        </w:rPr>
      </w:pPr>
      <w:r>
        <w:rPr>
          <w:rFonts w:ascii="Arial" w:hAnsi="Arial" w:cs="Arial"/>
          <w:color w:val="000000"/>
          <w:sz w:val="24"/>
          <w:szCs w:val="24"/>
          <w:lang w:eastAsia="en-CA"/>
        </w:rPr>
        <w:t>Elementary Teachers of Toronto</w:t>
      </w:r>
    </w:p>
    <w:p w14:paraId="0E0B1FC1" w14:textId="77777777" w:rsidR="008E5C55" w:rsidRPr="003D19C2" w:rsidRDefault="008E5C55" w:rsidP="008E5C55">
      <w:pPr>
        <w:spacing w:after="0" w:line="240" w:lineRule="auto"/>
        <w:rPr>
          <w:rFonts w:ascii="Arial" w:hAnsi="Arial" w:cs="Arial"/>
          <w:color w:val="000000"/>
          <w:sz w:val="24"/>
          <w:szCs w:val="24"/>
          <w:lang w:eastAsia="en-CA"/>
        </w:rPr>
      </w:pPr>
    </w:p>
    <w:p w14:paraId="5BCDE609" w14:textId="77777777" w:rsidR="008E5C55" w:rsidRPr="003D19C2" w:rsidRDefault="008E5C55" w:rsidP="008E5C55">
      <w:pPr>
        <w:spacing w:after="0" w:line="240" w:lineRule="auto"/>
        <w:rPr>
          <w:rFonts w:ascii="Arial" w:hAnsi="Arial" w:cs="Arial"/>
          <w:b/>
          <w:color w:val="000000"/>
          <w:sz w:val="24"/>
          <w:szCs w:val="24"/>
          <w:lang w:eastAsia="en-CA"/>
        </w:rPr>
      </w:pPr>
      <w:r w:rsidRPr="003D19C2">
        <w:rPr>
          <w:rFonts w:ascii="Arial" w:hAnsi="Arial" w:cs="Arial"/>
          <w:b/>
          <w:color w:val="000000"/>
          <w:sz w:val="24"/>
          <w:szCs w:val="24"/>
          <w:lang w:eastAsia="en-CA"/>
        </w:rPr>
        <w:t>Amy Chevis</w:t>
      </w:r>
    </w:p>
    <w:p w14:paraId="04FEC695" w14:textId="77777777" w:rsidR="008E5C55" w:rsidRPr="003D19C2" w:rsidRDefault="008E5C55" w:rsidP="008E5C55">
      <w:pPr>
        <w:spacing w:after="0" w:line="240" w:lineRule="auto"/>
        <w:rPr>
          <w:rFonts w:ascii="Arial" w:hAnsi="Arial" w:cs="Arial"/>
          <w:color w:val="000000"/>
          <w:sz w:val="24"/>
          <w:szCs w:val="24"/>
          <w:lang w:eastAsia="en-CA"/>
        </w:rPr>
      </w:pPr>
      <w:r w:rsidRPr="003D19C2">
        <w:rPr>
          <w:rFonts w:ascii="Arial" w:hAnsi="Arial" w:cs="Arial"/>
          <w:color w:val="000000"/>
          <w:sz w:val="24"/>
          <w:szCs w:val="24"/>
          <w:lang w:eastAsia="en-CA"/>
        </w:rPr>
        <w:t>Simcoe County Occasional Teacher Local</w:t>
      </w:r>
    </w:p>
    <w:p w14:paraId="3D14F767" w14:textId="77777777" w:rsidR="008E5C55" w:rsidRPr="003D19C2" w:rsidRDefault="008E5C55" w:rsidP="008E5C55">
      <w:pPr>
        <w:spacing w:after="0" w:line="240" w:lineRule="auto"/>
        <w:rPr>
          <w:rFonts w:ascii="Arial" w:hAnsi="Arial" w:cs="Arial"/>
          <w:b/>
          <w:bCs/>
          <w:color w:val="000000"/>
          <w:sz w:val="24"/>
          <w:szCs w:val="24"/>
          <w:lang w:eastAsia="en-CA"/>
        </w:rPr>
      </w:pPr>
    </w:p>
    <w:p w14:paraId="686409E0" w14:textId="77777777" w:rsidR="008E5C55" w:rsidRPr="003D19C2" w:rsidRDefault="008E5C55" w:rsidP="008E5C55">
      <w:pPr>
        <w:spacing w:after="0" w:line="240" w:lineRule="auto"/>
        <w:rPr>
          <w:rFonts w:ascii="Arial" w:hAnsi="Arial" w:cs="Arial"/>
          <w:b/>
          <w:bCs/>
          <w:color w:val="000000"/>
          <w:sz w:val="24"/>
          <w:szCs w:val="24"/>
          <w:lang w:eastAsia="en-CA"/>
        </w:rPr>
      </w:pPr>
      <w:r w:rsidRPr="003D19C2">
        <w:rPr>
          <w:rFonts w:ascii="Arial" w:hAnsi="Arial" w:cs="Arial"/>
          <w:b/>
          <w:bCs/>
          <w:color w:val="000000"/>
          <w:sz w:val="24"/>
          <w:szCs w:val="24"/>
          <w:lang w:eastAsia="en-CA"/>
        </w:rPr>
        <w:t>Mary Fowler</w:t>
      </w:r>
    </w:p>
    <w:p w14:paraId="60DBBFF3" w14:textId="77777777" w:rsidR="008E5C55" w:rsidRPr="003D19C2" w:rsidRDefault="008E5C55" w:rsidP="008E5C55">
      <w:pPr>
        <w:spacing w:after="0" w:line="240" w:lineRule="auto"/>
        <w:rPr>
          <w:rFonts w:ascii="Arial" w:hAnsi="Arial" w:cs="Arial"/>
          <w:color w:val="000000"/>
          <w:sz w:val="24"/>
          <w:szCs w:val="24"/>
          <w:lang w:eastAsia="en-CA"/>
        </w:rPr>
      </w:pPr>
      <w:r w:rsidRPr="003D19C2">
        <w:rPr>
          <w:rFonts w:ascii="Arial" w:hAnsi="Arial" w:cs="Arial"/>
          <w:bCs/>
          <w:color w:val="000000"/>
          <w:sz w:val="24"/>
          <w:szCs w:val="24"/>
          <w:lang w:eastAsia="en-CA"/>
        </w:rPr>
        <w:t>Durham Teacher Local</w:t>
      </w:r>
    </w:p>
    <w:p w14:paraId="695FA47E" w14:textId="77777777" w:rsidR="008E5C55" w:rsidRPr="003D19C2" w:rsidRDefault="008E5C55" w:rsidP="008E5C55">
      <w:pPr>
        <w:spacing w:after="0" w:line="240" w:lineRule="auto"/>
        <w:rPr>
          <w:rFonts w:ascii="Arial" w:hAnsi="Arial" w:cs="Arial"/>
          <w:b/>
          <w:bCs/>
          <w:color w:val="000000"/>
          <w:sz w:val="24"/>
          <w:szCs w:val="24"/>
          <w:lang w:eastAsia="en-CA"/>
        </w:rPr>
      </w:pPr>
    </w:p>
    <w:p w14:paraId="1536601A" w14:textId="77777777" w:rsidR="008E5C55" w:rsidRPr="003D19C2" w:rsidRDefault="008E5C55" w:rsidP="008E5C55">
      <w:pPr>
        <w:spacing w:after="0" w:line="240" w:lineRule="auto"/>
        <w:rPr>
          <w:rFonts w:ascii="Arial" w:hAnsi="Arial" w:cs="Arial"/>
          <w:bCs/>
          <w:iCs/>
          <w:sz w:val="24"/>
          <w:szCs w:val="24"/>
          <w:lang w:eastAsia="en-CA"/>
        </w:rPr>
      </w:pPr>
      <w:r w:rsidRPr="003D19C2">
        <w:rPr>
          <w:rFonts w:ascii="Arial" w:hAnsi="Arial" w:cs="Arial"/>
          <w:b/>
          <w:bCs/>
          <w:color w:val="000000"/>
          <w:sz w:val="24"/>
          <w:szCs w:val="24"/>
          <w:lang w:eastAsia="en-CA"/>
        </w:rPr>
        <w:t>Joy Lachica</w:t>
      </w:r>
      <w:r w:rsidRPr="003D19C2">
        <w:rPr>
          <w:rFonts w:ascii="Arial" w:hAnsi="Arial" w:cs="Arial"/>
          <w:b/>
          <w:bCs/>
          <w:color w:val="000000"/>
          <w:sz w:val="24"/>
          <w:szCs w:val="24"/>
          <w:lang w:eastAsia="en-CA"/>
        </w:rPr>
        <w:br/>
      </w:r>
      <w:r w:rsidRPr="003D19C2">
        <w:rPr>
          <w:rFonts w:ascii="Arial" w:hAnsi="Arial" w:cs="Arial"/>
          <w:bCs/>
          <w:iCs/>
          <w:sz w:val="24"/>
          <w:szCs w:val="24"/>
          <w:lang w:eastAsia="en-CA"/>
        </w:rPr>
        <w:t>Elementary Teachers of Toronto</w:t>
      </w:r>
    </w:p>
    <w:p w14:paraId="62116F41" w14:textId="77777777" w:rsidR="008E5C55" w:rsidRPr="003D19C2" w:rsidRDefault="008E5C55" w:rsidP="008E5C55">
      <w:pPr>
        <w:spacing w:after="0" w:line="240" w:lineRule="auto"/>
        <w:rPr>
          <w:rFonts w:ascii="Arial" w:hAnsi="Arial" w:cs="Arial"/>
          <w:b/>
          <w:bCs/>
          <w:color w:val="000000"/>
          <w:sz w:val="24"/>
          <w:szCs w:val="24"/>
          <w:lang w:eastAsia="en-CA"/>
        </w:rPr>
      </w:pPr>
    </w:p>
    <w:p w14:paraId="51E5F817" w14:textId="77777777" w:rsidR="008E5C55" w:rsidRPr="003D19C2" w:rsidRDefault="008E5C55" w:rsidP="008E5C55">
      <w:pPr>
        <w:spacing w:after="0" w:line="240" w:lineRule="auto"/>
        <w:rPr>
          <w:rFonts w:ascii="Arial" w:hAnsi="Arial" w:cs="Arial"/>
          <w:color w:val="000000"/>
          <w:sz w:val="24"/>
          <w:szCs w:val="24"/>
          <w:lang w:eastAsia="en-CA"/>
        </w:rPr>
      </w:pPr>
      <w:r w:rsidRPr="003D19C2">
        <w:rPr>
          <w:rFonts w:ascii="Arial" w:hAnsi="Arial" w:cs="Arial"/>
          <w:b/>
          <w:bCs/>
          <w:color w:val="000000"/>
          <w:sz w:val="24"/>
          <w:szCs w:val="24"/>
          <w:lang w:eastAsia="en-CA"/>
        </w:rPr>
        <w:t>Felicia Samuel</w:t>
      </w:r>
      <w:r w:rsidRPr="003D19C2">
        <w:rPr>
          <w:rFonts w:ascii="Arial" w:hAnsi="Arial" w:cs="Arial"/>
          <w:color w:val="000000"/>
          <w:sz w:val="24"/>
          <w:szCs w:val="24"/>
          <w:lang w:eastAsia="en-CA"/>
        </w:rPr>
        <w:br/>
        <w:t>Elementary Teachers of Toronto</w:t>
      </w:r>
    </w:p>
    <w:p w14:paraId="7E6B5E46" w14:textId="77777777" w:rsidR="008E5C55" w:rsidRPr="003D19C2" w:rsidRDefault="008E5C55" w:rsidP="008E5C55">
      <w:pPr>
        <w:spacing w:after="0" w:line="240" w:lineRule="auto"/>
        <w:rPr>
          <w:rFonts w:ascii="Arial" w:hAnsi="Arial" w:cs="Arial"/>
          <w:color w:val="000000"/>
          <w:sz w:val="24"/>
          <w:szCs w:val="24"/>
          <w:lang w:eastAsia="en-CA"/>
        </w:rPr>
      </w:pPr>
    </w:p>
    <w:p w14:paraId="3D380D21" w14:textId="77777777" w:rsidR="008E5C55" w:rsidRPr="003D19C2" w:rsidRDefault="008E5C55" w:rsidP="008E5C55">
      <w:pPr>
        <w:spacing w:after="0" w:line="240" w:lineRule="auto"/>
        <w:rPr>
          <w:rFonts w:ascii="Arial" w:hAnsi="Arial" w:cs="Arial"/>
          <w:color w:val="000000"/>
          <w:sz w:val="24"/>
          <w:szCs w:val="24"/>
          <w:lang w:eastAsia="en-CA"/>
        </w:rPr>
      </w:pPr>
      <w:r w:rsidRPr="003D19C2">
        <w:rPr>
          <w:rFonts w:ascii="Arial" w:hAnsi="Arial" w:cs="Arial"/>
          <w:b/>
          <w:bCs/>
          <w:color w:val="000000"/>
          <w:sz w:val="24"/>
          <w:szCs w:val="24"/>
          <w:lang w:eastAsia="en-CA"/>
        </w:rPr>
        <w:t>Mario Spagnuolo</w:t>
      </w:r>
      <w:r w:rsidRPr="003D19C2">
        <w:rPr>
          <w:rFonts w:ascii="Arial" w:hAnsi="Arial" w:cs="Arial"/>
          <w:color w:val="000000"/>
          <w:sz w:val="24"/>
          <w:szCs w:val="24"/>
          <w:lang w:eastAsia="en-CA"/>
        </w:rPr>
        <w:t xml:space="preserve"> </w:t>
      </w:r>
      <w:r w:rsidRPr="003D19C2">
        <w:rPr>
          <w:rFonts w:ascii="Arial" w:hAnsi="Arial" w:cs="Arial"/>
          <w:color w:val="000000"/>
          <w:sz w:val="24"/>
          <w:szCs w:val="24"/>
          <w:lang w:eastAsia="en-CA"/>
        </w:rPr>
        <w:br/>
        <w:t>Greater Essex County Teacher Local</w:t>
      </w:r>
    </w:p>
    <w:p w14:paraId="2A5C83C8" w14:textId="77777777" w:rsidR="008E5C55" w:rsidRPr="003D19C2" w:rsidRDefault="008E5C55" w:rsidP="008E5C55">
      <w:pPr>
        <w:spacing w:after="0" w:line="240" w:lineRule="auto"/>
        <w:rPr>
          <w:rFonts w:ascii="Arial" w:hAnsi="Arial" w:cs="Arial"/>
          <w:color w:val="000000"/>
          <w:sz w:val="24"/>
          <w:szCs w:val="24"/>
          <w:lang w:eastAsia="en-CA"/>
        </w:rPr>
      </w:pPr>
    </w:p>
    <w:p w14:paraId="3A384C80" w14:textId="77777777" w:rsidR="008E5C55" w:rsidRPr="003D19C2" w:rsidRDefault="008E5C55" w:rsidP="008E5C55">
      <w:pPr>
        <w:spacing w:after="0" w:line="240" w:lineRule="auto"/>
        <w:rPr>
          <w:rFonts w:ascii="Arial" w:hAnsi="Arial" w:cs="Arial"/>
          <w:b/>
          <w:color w:val="000000"/>
          <w:sz w:val="24"/>
          <w:szCs w:val="24"/>
          <w:lang w:eastAsia="en-CA"/>
        </w:rPr>
      </w:pPr>
      <w:r w:rsidRPr="003D19C2">
        <w:rPr>
          <w:rFonts w:ascii="Arial" w:hAnsi="Arial" w:cs="Arial"/>
          <w:b/>
          <w:color w:val="000000"/>
          <w:sz w:val="24"/>
          <w:szCs w:val="24"/>
          <w:lang w:eastAsia="en-CA"/>
        </w:rPr>
        <w:t>Sylvia van Campen</w:t>
      </w:r>
    </w:p>
    <w:p w14:paraId="1CDB90DC" w14:textId="77777777" w:rsidR="008E5C55" w:rsidRPr="007947B5" w:rsidRDefault="008E5C55" w:rsidP="008E5C55">
      <w:pPr>
        <w:spacing w:after="0" w:line="240" w:lineRule="auto"/>
        <w:rPr>
          <w:rFonts w:ascii="Arial" w:hAnsi="Arial" w:cs="Arial"/>
          <w:sz w:val="24"/>
          <w:szCs w:val="24"/>
          <w:lang w:eastAsia="en-CA"/>
        </w:rPr>
      </w:pPr>
      <w:r w:rsidRPr="003D19C2">
        <w:rPr>
          <w:rFonts w:ascii="Arial" w:hAnsi="Arial" w:cs="Arial"/>
          <w:sz w:val="24"/>
          <w:szCs w:val="24"/>
          <w:lang w:eastAsia="en-CA"/>
        </w:rPr>
        <w:t>Upper Canada Occasional Teacher Local</w:t>
      </w:r>
    </w:p>
    <w:p w14:paraId="2E5110E7" w14:textId="77777777" w:rsidR="008E5C55" w:rsidRPr="007947B5" w:rsidRDefault="008E5C55" w:rsidP="008E5C55">
      <w:pPr>
        <w:spacing w:after="0" w:line="240" w:lineRule="auto"/>
        <w:rPr>
          <w:rFonts w:ascii="Arial" w:hAnsi="Arial" w:cs="Arial"/>
          <w:b/>
          <w:bCs/>
          <w:color w:val="000000"/>
          <w:sz w:val="24"/>
          <w:szCs w:val="24"/>
          <w:lang w:eastAsia="en-CA"/>
        </w:rPr>
      </w:pPr>
    </w:p>
    <w:p w14:paraId="7702449B" w14:textId="77777777" w:rsidR="008E5C55" w:rsidRPr="003D19C2" w:rsidRDefault="008E5C55" w:rsidP="008E5C55">
      <w:pPr>
        <w:spacing w:after="0" w:line="240" w:lineRule="auto"/>
        <w:rPr>
          <w:rFonts w:ascii="Arial" w:hAnsi="Arial" w:cs="Arial"/>
          <w:color w:val="000000"/>
          <w:sz w:val="24"/>
          <w:szCs w:val="24"/>
          <w:lang w:eastAsia="en-CA"/>
        </w:rPr>
      </w:pPr>
      <w:r w:rsidRPr="003D19C2">
        <w:rPr>
          <w:rFonts w:ascii="Arial" w:hAnsi="Arial" w:cs="Arial"/>
          <w:b/>
          <w:bCs/>
          <w:color w:val="000000"/>
          <w:sz w:val="24"/>
          <w:szCs w:val="24"/>
          <w:lang w:eastAsia="en-CA"/>
        </w:rPr>
        <w:t>Greg Weiler</w:t>
      </w:r>
      <w:r w:rsidRPr="003D19C2">
        <w:rPr>
          <w:rFonts w:ascii="Arial" w:hAnsi="Arial" w:cs="Arial"/>
          <w:color w:val="000000"/>
          <w:sz w:val="24"/>
          <w:szCs w:val="24"/>
          <w:lang w:eastAsia="en-CA"/>
        </w:rPr>
        <w:t> </w:t>
      </w:r>
      <w:r w:rsidRPr="003D19C2">
        <w:rPr>
          <w:rFonts w:ascii="Arial" w:hAnsi="Arial" w:cs="Arial"/>
          <w:color w:val="000000"/>
          <w:sz w:val="24"/>
          <w:szCs w:val="24"/>
          <w:lang w:eastAsia="en-CA"/>
        </w:rPr>
        <w:br/>
        <w:t>Waterloo Region Teacher Local</w:t>
      </w:r>
    </w:p>
    <w:p w14:paraId="2D0EF495" w14:textId="77777777" w:rsidR="008E5C55" w:rsidRPr="003D19C2" w:rsidRDefault="008E5C55" w:rsidP="008E5C55">
      <w:pPr>
        <w:spacing w:after="0" w:line="240" w:lineRule="auto"/>
        <w:rPr>
          <w:rFonts w:ascii="Arial" w:hAnsi="Arial" w:cs="Arial"/>
          <w:bCs/>
          <w:iCs/>
          <w:lang w:eastAsia="en-CA"/>
        </w:rPr>
      </w:pPr>
    </w:p>
    <w:p w14:paraId="31C9BECA" w14:textId="77777777" w:rsidR="008E5C55" w:rsidRPr="003D19C2" w:rsidRDefault="008E5C55" w:rsidP="008E5C55">
      <w:pPr>
        <w:spacing w:after="0" w:line="240" w:lineRule="auto"/>
        <w:rPr>
          <w:rFonts w:ascii="Arial" w:hAnsi="Arial" w:cs="Arial"/>
          <w:b/>
          <w:bCs/>
          <w:iCs/>
          <w:lang w:eastAsia="en-CA"/>
        </w:rPr>
      </w:pPr>
    </w:p>
    <w:p w14:paraId="23A909E0" w14:textId="77777777" w:rsidR="008E5C55" w:rsidRPr="003D19C2" w:rsidRDefault="008E5C55" w:rsidP="008E5C55">
      <w:pPr>
        <w:spacing w:after="0" w:line="240" w:lineRule="auto"/>
        <w:rPr>
          <w:rFonts w:ascii="Arial" w:hAnsi="Arial" w:cs="Arial"/>
          <w:b/>
          <w:bCs/>
          <w:iCs/>
          <w:sz w:val="24"/>
          <w:szCs w:val="24"/>
          <w:lang w:eastAsia="en-CA"/>
        </w:rPr>
      </w:pPr>
      <w:r w:rsidRPr="003D19C2">
        <w:rPr>
          <w:rFonts w:ascii="Arial" w:hAnsi="Arial" w:cs="Arial"/>
          <w:b/>
          <w:bCs/>
          <w:iCs/>
          <w:sz w:val="24"/>
          <w:szCs w:val="24"/>
          <w:lang w:eastAsia="en-CA"/>
        </w:rPr>
        <w:t>ETFO ADMINISTRATIVE LEADERSHIP</w:t>
      </w:r>
    </w:p>
    <w:p w14:paraId="26EC9C96" w14:textId="77777777" w:rsidR="008E5C55" w:rsidRPr="003D19C2" w:rsidRDefault="008E5C55" w:rsidP="008E5C55">
      <w:pPr>
        <w:spacing w:after="0" w:line="240" w:lineRule="auto"/>
        <w:rPr>
          <w:rFonts w:ascii="Arial" w:hAnsi="Arial" w:cs="Arial"/>
          <w:bCs/>
          <w:iCs/>
          <w:lang w:eastAsia="en-CA"/>
        </w:rPr>
      </w:pPr>
    </w:p>
    <w:p w14:paraId="5E3FE189" w14:textId="77777777" w:rsidR="008E5C55" w:rsidRPr="003D19C2" w:rsidRDefault="008E5C55" w:rsidP="008E5C55">
      <w:pPr>
        <w:spacing w:after="0" w:line="240" w:lineRule="auto"/>
        <w:rPr>
          <w:rFonts w:ascii="Arial" w:hAnsi="Arial" w:cs="Arial"/>
          <w:b/>
          <w:iCs/>
          <w:sz w:val="24"/>
          <w:szCs w:val="24"/>
          <w:lang w:eastAsia="en-CA"/>
        </w:rPr>
      </w:pPr>
      <w:r w:rsidRPr="003D19C2">
        <w:rPr>
          <w:rFonts w:ascii="Arial" w:hAnsi="Arial" w:cs="Arial"/>
          <w:b/>
          <w:iCs/>
          <w:sz w:val="24"/>
          <w:szCs w:val="24"/>
          <w:lang w:eastAsia="en-CA"/>
        </w:rPr>
        <w:t>Sharon O’Halloran</w:t>
      </w:r>
    </w:p>
    <w:p w14:paraId="53BC23B4" w14:textId="77777777" w:rsidR="008E5C55" w:rsidRPr="003D19C2" w:rsidRDefault="008E5C55" w:rsidP="008E5C55">
      <w:pPr>
        <w:spacing w:after="0" w:line="240" w:lineRule="auto"/>
        <w:rPr>
          <w:rFonts w:ascii="Arial" w:hAnsi="Arial" w:cs="Arial"/>
          <w:bCs/>
          <w:iCs/>
          <w:sz w:val="24"/>
          <w:szCs w:val="24"/>
          <w:lang w:eastAsia="en-CA"/>
        </w:rPr>
      </w:pPr>
      <w:r w:rsidRPr="003D19C2">
        <w:rPr>
          <w:rFonts w:ascii="Arial" w:hAnsi="Arial" w:cs="Arial"/>
          <w:bCs/>
          <w:iCs/>
          <w:sz w:val="24"/>
          <w:szCs w:val="24"/>
          <w:lang w:eastAsia="en-CA"/>
        </w:rPr>
        <w:t>General Secretary</w:t>
      </w:r>
    </w:p>
    <w:p w14:paraId="73B28F8C" w14:textId="77777777" w:rsidR="008E5C55" w:rsidRPr="003D19C2" w:rsidRDefault="008E5C55" w:rsidP="008E5C55">
      <w:pPr>
        <w:spacing w:after="0" w:line="240" w:lineRule="auto"/>
        <w:rPr>
          <w:rFonts w:ascii="Arial" w:hAnsi="Arial" w:cs="Arial"/>
          <w:bCs/>
          <w:iCs/>
          <w:lang w:eastAsia="en-CA"/>
        </w:rPr>
      </w:pPr>
    </w:p>
    <w:p w14:paraId="2439E1ED" w14:textId="77777777" w:rsidR="008E5C55" w:rsidRPr="003D19C2" w:rsidRDefault="008E5C55" w:rsidP="008E5C55">
      <w:pPr>
        <w:spacing w:after="0" w:line="240" w:lineRule="auto"/>
        <w:rPr>
          <w:rFonts w:ascii="Arial" w:hAnsi="Arial" w:cs="Arial"/>
          <w:b/>
          <w:iCs/>
          <w:sz w:val="24"/>
          <w:szCs w:val="24"/>
          <w:lang w:eastAsia="en-CA"/>
        </w:rPr>
      </w:pPr>
      <w:r w:rsidRPr="003D19C2">
        <w:rPr>
          <w:rFonts w:ascii="Arial" w:hAnsi="Arial" w:cs="Arial"/>
          <w:b/>
          <w:iCs/>
          <w:sz w:val="24"/>
          <w:szCs w:val="24"/>
          <w:lang w:eastAsia="en-CA"/>
        </w:rPr>
        <w:t>Jerry DeQuetteville</w:t>
      </w:r>
    </w:p>
    <w:p w14:paraId="5B9D0282" w14:textId="77777777" w:rsidR="008E5C55" w:rsidRPr="003D19C2" w:rsidRDefault="008E5C55" w:rsidP="008E5C55">
      <w:pPr>
        <w:spacing w:after="0" w:line="240" w:lineRule="auto"/>
        <w:rPr>
          <w:rFonts w:ascii="Arial" w:hAnsi="Arial" w:cs="Arial"/>
          <w:bCs/>
          <w:iCs/>
          <w:sz w:val="24"/>
          <w:szCs w:val="24"/>
          <w:lang w:eastAsia="en-CA"/>
        </w:rPr>
      </w:pPr>
      <w:r w:rsidRPr="003D19C2">
        <w:rPr>
          <w:rFonts w:ascii="Arial" w:hAnsi="Arial" w:cs="Arial"/>
          <w:bCs/>
          <w:iCs/>
          <w:sz w:val="24"/>
          <w:szCs w:val="24"/>
          <w:lang w:eastAsia="en-CA"/>
        </w:rPr>
        <w:t>Deputy General Secretary</w:t>
      </w:r>
    </w:p>
    <w:p w14:paraId="31762505" w14:textId="46728F5B" w:rsidR="008E5C55" w:rsidRDefault="00C35E5E" w:rsidP="008E5C55">
      <w:pPr>
        <w:spacing w:after="0" w:line="240" w:lineRule="auto"/>
        <w:rPr>
          <w:rFonts w:ascii="Arial" w:hAnsi="Arial" w:cs="Arial"/>
          <w:bCs/>
          <w:iCs/>
          <w:sz w:val="18"/>
          <w:szCs w:val="18"/>
          <w:lang w:eastAsia="en-CA"/>
        </w:rPr>
      </w:pPr>
      <w:r>
        <w:rPr>
          <w:rFonts w:ascii="Arial" w:hAnsi="Arial" w:cs="Arial"/>
          <w:bCs/>
          <w:iCs/>
          <w:sz w:val="18"/>
          <w:szCs w:val="18"/>
          <w:lang w:eastAsia="en-CA"/>
        </w:rPr>
        <w:t>T</w:t>
      </w:r>
      <w:r w:rsidR="008E5C55" w:rsidRPr="003D19C2">
        <w:rPr>
          <w:rFonts w:ascii="Arial" w:hAnsi="Arial" w:cs="Arial"/>
          <w:bCs/>
          <w:iCs/>
          <w:sz w:val="18"/>
          <w:szCs w:val="18"/>
          <w:lang w:eastAsia="en-CA"/>
        </w:rPr>
        <w:t>o December 2020</w:t>
      </w:r>
    </w:p>
    <w:p w14:paraId="33F26290" w14:textId="68329380" w:rsidR="00C35E5E" w:rsidRPr="003D19C2" w:rsidRDefault="00C35E5E" w:rsidP="008E5C55">
      <w:pPr>
        <w:spacing w:after="0" w:line="240" w:lineRule="auto"/>
        <w:rPr>
          <w:rFonts w:ascii="Arial" w:hAnsi="Arial" w:cs="Arial"/>
          <w:bCs/>
          <w:iCs/>
          <w:sz w:val="18"/>
          <w:szCs w:val="18"/>
          <w:lang w:eastAsia="en-CA"/>
        </w:rPr>
      </w:pPr>
      <w:r>
        <w:rPr>
          <w:rFonts w:ascii="Arial" w:hAnsi="Arial" w:cs="Arial"/>
          <w:bCs/>
          <w:iCs/>
          <w:sz w:val="18"/>
          <w:szCs w:val="18"/>
          <w:lang w:eastAsia="en-CA"/>
        </w:rPr>
        <w:t>(Interim from February to May 202</w:t>
      </w:r>
      <w:r w:rsidR="000823F2">
        <w:rPr>
          <w:rFonts w:ascii="Arial" w:hAnsi="Arial" w:cs="Arial"/>
          <w:bCs/>
          <w:iCs/>
          <w:sz w:val="18"/>
          <w:szCs w:val="18"/>
          <w:lang w:eastAsia="en-CA"/>
        </w:rPr>
        <w:t>1</w:t>
      </w:r>
      <w:r>
        <w:rPr>
          <w:rFonts w:ascii="Arial" w:hAnsi="Arial" w:cs="Arial"/>
          <w:bCs/>
          <w:iCs/>
          <w:sz w:val="18"/>
          <w:szCs w:val="18"/>
          <w:lang w:eastAsia="en-CA"/>
        </w:rPr>
        <w:t>)</w:t>
      </w:r>
    </w:p>
    <w:p w14:paraId="1C770AF5" w14:textId="77777777" w:rsidR="008E5C55" w:rsidRPr="003D19C2" w:rsidRDefault="008E5C55" w:rsidP="008E5C55">
      <w:pPr>
        <w:spacing w:after="0" w:line="240" w:lineRule="auto"/>
        <w:rPr>
          <w:rFonts w:ascii="Arial" w:hAnsi="Arial" w:cs="Arial"/>
          <w:bCs/>
          <w:iCs/>
          <w:lang w:eastAsia="en-CA"/>
        </w:rPr>
      </w:pPr>
    </w:p>
    <w:p w14:paraId="01E13C2D" w14:textId="77777777" w:rsidR="006B09B4" w:rsidRPr="000D58C7" w:rsidRDefault="006B09B4" w:rsidP="006B09B4">
      <w:pPr>
        <w:spacing w:after="0" w:line="240" w:lineRule="auto"/>
        <w:rPr>
          <w:rFonts w:ascii="Arial" w:hAnsi="Arial" w:cs="Arial"/>
          <w:b/>
          <w:iCs/>
          <w:sz w:val="24"/>
          <w:szCs w:val="24"/>
          <w:lang w:eastAsia="en-CA"/>
        </w:rPr>
      </w:pPr>
      <w:r>
        <w:rPr>
          <w:rFonts w:ascii="Arial" w:hAnsi="Arial" w:cs="Arial"/>
          <w:b/>
          <w:iCs/>
          <w:sz w:val="24"/>
          <w:szCs w:val="24"/>
          <w:lang w:eastAsia="en-CA"/>
        </w:rPr>
        <w:t>Lorna Larmour</w:t>
      </w:r>
    </w:p>
    <w:p w14:paraId="38CE3F2C" w14:textId="77777777" w:rsidR="006B09B4" w:rsidRPr="000D58C7" w:rsidRDefault="006B09B4" w:rsidP="006B09B4">
      <w:pPr>
        <w:spacing w:after="0" w:line="240" w:lineRule="auto"/>
        <w:rPr>
          <w:rFonts w:ascii="Arial" w:hAnsi="Arial" w:cs="Arial"/>
          <w:bCs/>
          <w:iCs/>
          <w:sz w:val="24"/>
          <w:szCs w:val="24"/>
          <w:lang w:eastAsia="en-CA"/>
        </w:rPr>
      </w:pPr>
      <w:r w:rsidRPr="000D58C7">
        <w:rPr>
          <w:rFonts w:ascii="Arial" w:hAnsi="Arial" w:cs="Arial"/>
          <w:bCs/>
          <w:iCs/>
          <w:sz w:val="24"/>
          <w:szCs w:val="24"/>
          <w:lang w:eastAsia="en-CA"/>
        </w:rPr>
        <w:t>Deputy General Secretary</w:t>
      </w:r>
    </w:p>
    <w:p w14:paraId="5B5A56FF" w14:textId="77777777" w:rsidR="006B09B4" w:rsidRPr="00C5430C" w:rsidRDefault="006B09B4" w:rsidP="006B09B4">
      <w:pPr>
        <w:spacing w:after="0" w:line="240" w:lineRule="auto"/>
        <w:rPr>
          <w:rFonts w:ascii="Arial" w:hAnsi="Arial" w:cs="Arial"/>
          <w:bCs/>
          <w:iCs/>
          <w:lang w:eastAsia="en-CA"/>
        </w:rPr>
      </w:pPr>
      <w:r>
        <w:rPr>
          <w:rFonts w:ascii="Arial" w:hAnsi="Arial" w:cs="Arial"/>
          <w:bCs/>
          <w:iCs/>
          <w:sz w:val="18"/>
          <w:szCs w:val="18"/>
          <w:lang w:eastAsia="en-CA"/>
        </w:rPr>
        <w:t>Commencing June 2021</w:t>
      </w:r>
    </w:p>
    <w:p w14:paraId="2A3A64AB" w14:textId="77777777" w:rsidR="006B09B4" w:rsidRDefault="006B09B4" w:rsidP="008E5C55">
      <w:pPr>
        <w:spacing w:after="0" w:line="240" w:lineRule="auto"/>
        <w:rPr>
          <w:rFonts w:ascii="Arial" w:hAnsi="Arial" w:cs="Arial"/>
          <w:b/>
          <w:iCs/>
          <w:sz w:val="24"/>
          <w:szCs w:val="24"/>
          <w:lang w:eastAsia="en-CA"/>
        </w:rPr>
      </w:pPr>
    </w:p>
    <w:p w14:paraId="1DEC2030" w14:textId="33C86794" w:rsidR="008E5C55" w:rsidRPr="003D19C2" w:rsidRDefault="008E5C55" w:rsidP="008E5C55">
      <w:pPr>
        <w:spacing w:after="0" w:line="240" w:lineRule="auto"/>
        <w:rPr>
          <w:rFonts w:ascii="Arial" w:hAnsi="Arial" w:cs="Arial"/>
          <w:b/>
          <w:iCs/>
          <w:sz w:val="24"/>
          <w:szCs w:val="24"/>
          <w:lang w:eastAsia="en-CA"/>
        </w:rPr>
      </w:pPr>
      <w:r w:rsidRPr="003D19C2">
        <w:rPr>
          <w:rFonts w:ascii="Arial" w:hAnsi="Arial" w:cs="Arial"/>
          <w:b/>
          <w:iCs/>
          <w:sz w:val="24"/>
          <w:szCs w:val="24"/>
          <w:lang w:eastAsia="en-CA"/>
        </w:rPr>
        <w:t>Lisa Mastrobuono</w:t>
      </w:r>
    </w:p>
    <w:p w14:paraId="069B9A59" w14:textId="77777777" w:rsidR="008E5C55" w:rsidRPr="003D19C2" w:rsidRDefault="008E5C55" w:rsidP="008E5C55">
      <w:pPr>
        <w:spacing w:after="0" w:line="240" w:lineRule="auto"/>
        <w:rPr>
          <w:rFonts w:ascii="Arial" w:hAnsi="Arial" w:cs="Arial"/>
          <w:bCs/>
          <w:iCs/>
          <w:sz w:val="24"/>
          <w:szCs w:val="24"/>
          <w:lang w:eastAsia="en-CA"/>
        </w:rPr>
      </w:pPr>
      <w:r w:rsidRPr="003D19C2">
        <w:rPr>
          <w:rFonts w:ascii="Arial" w:hAnsi="Arial" w:cs="Arial"/>
          <w:bCs/>
          <w:iCs/>
          <w:sz w:val="24"/>
          <w:szCs w:val="24"/>
          <w:lang w:eastAsia="en-CA"/>
        </w:rPr>
        <w:t>Deputy General Secretary</w:t>
      </w:r>
    </w:p>
    <w:p w14:paraId="1A7CF1B2" w14:textId="273C63B4" w:rsidR="008E5C55" w:rsidRPr="003D19C2" w:rsidRDefault="000D58C7" w:rsidP="008E5C55">
      <w:pPr>
        <w:spacing w:after="0" w:line="240" w:lineRule="auto"/>
        <w:rPr>
          <w:rFonts w:ascii="Arial" w:hAnsi="Arial" w:cs="Arial"/>
          <w:bCs/>
          <w:iCs/>
          <w:sz w:val="18"/>
          <w:szCs w:val="18"/>
          <w:lang w:eastAsia="en-CA"/>
        </w:rPr>
      </w:pPr>
      <w:r>
        <w:rPr>
          <w:rFonts w:ascii="Arial" w:hAnsi="Arial" w:cs="Arial"/>
          <w:bCs/>
          <w:iCs/>
          <w:sz w:val="18"/>
          <w:szCs w:val="18"/>
          <w:lang w:eastAsia="en-CA"/>
        </w:rPr>
        <w:t xml:space="preserve">Commencing </w:t>
      </w:r>
      <w:r w:rsidR="008E5C55" w:rsidRPr="003D19C2">
        <w:rPr>
          <w:rFonts w:ascii="Arial" w:hAnsi="Arial" w:cs="Arial"/>
          <w:bCs/>
          <w:iCs/>
          <w:sz w:val="18"/>
          <w:szCs w:val="18"/>
          <w:lang w:eastAsia="en-CA"/>
        </w:rPr>
        <w:t>January 2021</w:t>
      </w:r>
    </w:p>
    <w:p w14:paraId="4650F754" w14:textId="77777777" w:rsidR="008E5C55" w:rsidRPr="003D19C2" w:rsidRDefault="008E5C55" w:rsidP="008E5C55">
      <w:pPr>
        <w:spacing w:after="0" w:line="240" w:lineRule="auto"/>
        <w:rPr>
          <w:rFonts w:ascii="Arial" w:hAnsi="Arial" w:cs="Arial"/>
          <w:bCs/>
          <w:iCs/>
          <w:lang w:eastAsia="en-CA"/>
        </w:rPr>
      </w:pPr>
    </w:p>
    <w:p w14:paraId="2B2D3E2A" w14:textId="77777777" w:rsidR="008E5C55" w:rsidRPr="003D19C2" w:rsidRDefault="008E5C55" w:rsidP="008E5C55">
      <w:pPr>
        <w:spacing w:after="0" w:line="240" w:lineRule="auto"/>
        <w:rPr>
          <w:rFonts w:ascii="Arial" w:hAnsi="Arial" w:cs="Arial"/>
          <w:b/>
          <w:iCs/>
          <w:sz w:val="24"/>
          <w:szCs w:val="24"/>
          <w:lang w:eastAsia="en-CA"/>
        </w:rPr>
      </w:pPr>
      <w:r w:rsidRPr="003D19C2">
        <w:rPr>
          <w:rFonts w:ascii="Arial" w:hAnsi="Arial" w:cs="Arial"/>
          <w:b/>
          <w:iCs/>
          <w:sz w:val="24"/>
          <w:szCs w:val="24"/>
          <w:lang w:eastAsia="en-CA"/>
        </w:rPr>
        <w:t>Bobbi Taillefer</w:t>
      </w:r>
    </w:p>
    <w:p w14:paraId="01B69346" w14:textId="77777777" w:rsidR="008E5C55" w:rsidRPr="003D19C2" w:rsidRDefault="008E5C55" w:rsidP="008E5C55">
      <w:pPr>
        <w:spacing w:after="0" w:line="240" w:lineRule="auto"/>
        <w:rPr>
          <w:rFonts w:ascii="Arial" w:hAnsi="Arial" w:cs="Arial"/>
          <w:bCs/>
          <w:iCs/>
          <w:sz w:val="24"/>
          <w:szCs w:val="24"/>
          <w:lang w:eastAsia="en-CA"/>
        </w:rPr>
      </w:pPr>
      <w:r w:rsidRPr="003D19C2">
        <w:rPr>
          <w:rFonts w:ascii="Arial" w:hAnsi="Arial" w:cs="Arial"/>
          <w:bCs/>
          <w:iCs/>
          <w:sz w:val="24"/>
          <w:szCs w:val="24"/>
          <w:lang w:eastAsia="en-CA"/>
        </w:rPr>
        <w:t>Deputy General Secretary</w:t>
      </w:r>
    </w:p>
    <w:p w14:paraId="543C98E1" w14:textId="0C450027" w:rsidR="008E5C55" w:rsidRDefault="00C35E5E" w:rsidP="008E5C55">
      <w:pPr>
        <w:spacing w:after="0" w:line="240" w:lineRule="auto"/>
        <w:rPr>
          <w:rFonts w:ascii="Arial" w:hAnsi="Arial" w:cs="Arial"/>
          <w:bCs/>
          <w:iCs/>
          <w:sz w:val="18"/>
          <w:szCs w:val="18"/>
          <w:lang w:eastAsia="en-CA"/>
        </w:rPr>
      </w:pPr>
      <w:r>
        <w:rPr>
          <w:rFonts w:ascii="Arial" w:hAnsi="Arial" w:cs="Arial"/>
          <w:bCs/>
          <w:iCs/>
          <w:sz w:val="18"/>
          <w:szCs w:val="18"/>
          <w:lang w:eastAsia="en-CA"/>
        </w:rPr>
        <w:t>To</w:t>
      </w:r>
      <w:r w:rsidR="008E5C55" w:rsidRPr="003D19C2">
        <w:rPr>
          <w:rFonts w:ascii="Arial" w:hAnsi="Arial" w:cs="Arial"/>
          <w:bCs/>
          <w:iCs/>
          <w:sz w:val="18"/>
          <w:szCs w:val="18"/>
          <w:lang w:eastAsia="en-CA"/>
        </w:rPr>
        <w:t xml:space="preserve"> January 2021</w:t>
      </w:r>
    </w:p>
    <w:p w14:paraId="413DC180" w14:textId="79352902" w:rsidR="000D58C7" w:rsidRDefault="000D58C7" w:rsidP="008E5C55">
      <w:pPr>
        <w:spacing w:after="0" w:line="240" w:lineRule="auto"/>
        <w:rPr>
          <w:rFonts w:ascii="Arial" w:hAnsi="Arial" w:cs="Arial"/>
          <w:bCs/>
          <w:iCs/>
          <w:sz w:val="18"/>
          <w:szCs w:val="18"/>
          <w:lang w:eastAsia="en-CA"/>
        </w:rPr>
      </w:pPr>
    </w:p>
    <w:p w14:paraId="2D39919D" w14:textId="0494E753" w:rsidR="008E5C55" w:rsidRDefault="008E5C55" w:rsidP="008E5C55"/>
    <w:p w14:paraId="5F7B0B54" w14:textId="77777777" w:rsidR="006B09B4" w:rsidRPr="007947B5" w:rsidRDefault="006B09B4" w:rsidP="008E5C55"/>
    <w:p w14:paraId="29A16D38" w14:textId="77777777" w:rsidR="008E5C55" w:rsidRDefault="008E5C55">
      <w:pPr>
        <w:rPr>
          <w:rFonts w:ascii="Arial" w:hAnsi="Arial" w:cs="Arial"/>
          <w:b/>
          <w:bCs/>
          <w:sz w:val="28"/>
          <w:szCs w:val="28"/>
        </w:rPr>
      </w:pPr>
      <w:r>
        <w:rPr>
          <w:rFonts w:ascii="Arial" w:hAnsi="Arial" w:cs="Arial"/>
          <w:b/>
          <w:bCs/>
          <w:sz w:val="28"/>
          <w:szCs w:val="28"/>
        </w:rPr>
        <w:br w:type="page"/>
      </w:r>
    </w:p>
    <w:p w14:paraId="1B66CBF0" w14:textId="16BE9D33" w:rsidR="002348D9" w:rsidRPr="003D19C2" w:rsidRDefault="00D166E9" w:rsidP="00D166E9">
      <w:pPr>
        <w:spacing w:before="59" w:line="230" w:lineRule="auto"/>
        <w:ind w:right="154"/>
        <w:rPr>
          <w:rFonts w:ascii="Arial" w:hAnsi="Arial" w:cs="Arial"/>
          <w:b/>
          <w:bCs/>
          <w:sz w:val="28"/>
          <w:szCs w:val="28"/>
        </w:rPr>
      </w:pPr>
      <w:bookmarkStart w:id="1" w:name="_Hlk72827281"/>
      <w:r w:rsidRPr="003D19C2">
        <w:rPr>
          <w:rFonts w:ascii="Arial" w:hAnsi="Arial" w:cs="Arial"/>
          <w:b/>
          <w:bCs/>
          <w:sz w:val="28"/>
          <w:szCs w:val="28"/>
        </w:rPr>
        <w:lastRenderedPageBreak/>
        <w:t>Pr</w:t>
      </w:r>
      <w:r w:rsidR="002348D9" w:rsidRPr="003D19C2">
        <w:rPr>
          <w:rFonts w:ascii="Arial" w:hAnsi="Arial" w:cs="Arial"/>
          <w:b/>
          <w:bCs/>
          <w:sz w:val="28"/>
          <w:szCs w:val="28"/>
        </w:rPr>
        <w:t>esident’s Report</w:t>
      </w:r>
    </w:p>
    <w:p w14:paraId="51AA88E8" w14:textId="77777777" w:rsidR="002348D9" w:rsidRPr="003D19C2" w:rsidRDefault="002348D9" w:rsidP="002348D9">
      <w:pPr>
        <w:pStyle w:val="BodyText"/>
      </w:pPr>
    </w:p>
    <w:p w14:paraId="200CFFC3" w14:textId="77777777" w:rsidR="00EE3CEB" w:rsidRPr="003D19C2" w:rsidRDefault="00EE3CEB" w:rsidP="00EE3CEB">
      <w:pPr>
        <w:spacing w:after="0" w:line="240" w:lineRule="auto"/>
        <w:rPr>
          <w:rFonts w:ascii="Arial" w:hAnsi="Arial" w:cs="Arial"/>
          <w:b/>
          <w:bCs/>
          <w:sz w:val="24"/>
          <w:szCs w:val="24"/>
        </w:rPr>
      </w:pPr>
      <w:r w:rsidRPr="003D19C2">
        <w:rPr>
          <w:rFonts w:ascii="Arial" w:hAnsi="Arial" w:cs="Arial"/>
          <w:b/>
          <w:bCs/>
          <w:sz w:val="24"/>
          <w:szCs w:val="24"/>
        </w:rPr>
        <w:t>With Heartfelt Gratitude</w:t>
      </w:r>
    </w:p>
    <w:p w14:paraId="2DBCA9C4" w14:textId="77777777" w:rsidR="00EE3CEB" w:rsidRPr="003D19C2" w:rsidRDefault="00EE3CEB" w:rsidP="00EE3CEB">
      <w:pPr>
        <w:spacing w:after="0" w:line="240" w:lineRule="auto"/>
        <w:rPr>
          <w:rFonts w:ascii="Arial" w:hAnsi="Arial" w:cs="Arial"/>
          <w:sz w:val="24"/>
          <w:szCs w:val="24"/>
        </w:rPr>
      </w:pPr>
    </w:p>
    <w:p w14:paraId="39C99A72" w14:textId="5045A5A9" w:rsidR="00EE3CEB" w:rsidRPr="00143918" w:rsidRDefault="00EE3CEB" w:rsidP="00EE3CEB">
      <w:pPr>
        <w:spacing w:after="0" w:line="240" w:lineRule="auto"/>
        <w:rPr>
          <w:rFonts w:ascii="Arial" w:hAnsi="Arial" w:cs="Arial"/>
          <w:sz w:val="24"/>
          <w:szCs w:val="24"/>
        </w:rPr>
      </w:pPr>
      <w:r w:rsidRPr="00143918">
        <w:rPr>
          <w:rFonts w:ascii="Arial" w:hAnsi="Arial" w:cs="Arial"/>
          <w:sz w:val="24"/>
          <w:szCs w:val="24"/>
        </w:rPr>
        <w:t xml:space="preserve">What a year! There’s no question that 2020-2021 has been an unprecedented year for everyone. Throughout every stage of the COVID-19 pandemic, ETFO’s 83,000 members have gone to extraordinary lengths to support public school students across Ontario. </w:t>
      </w:r>
      <w:r w:rsidR="00861DC1" w:rsidRPr="00143918">
        <w:rPr>
          <w:rFonts w:ascii="Arial" w:hAnsi="Arial" w:cs="Arial"/>
          <w:sz w:val="24"/>
          <w:szCs w:val="24"/>
        </w:rPr>
        <w:t>Your</w:t>
      </w:r>
      <w:r w:rsidRPr="00143918">
        <w:rPr>
          <w:rFonts w:ascii="Arial" w:hAnsi="Arial" w:cs="Arial"/>
          <w:sz w:val="24"/>
          <w:szCs w:val="24"/>
        </w:rPr>
        <w:t xml:space="preserve"> </w:t>
      </w:r>
      <w:r w:rsidR="00861DC1" w:rsidRPr="00143918">
        <w:rPr>
          <w:rFonts w:ascii="Arial" w:hAnsi="Arial" w:cs="Arial"/>
          <w:sz w:val="24"/>
          <w:szCs w:val="24"/>
        </w:rPr>
        <w:t>flexibility,</w:t>
      </w:r>
      <w:r w:rsidRPr="00143918">
        <w:rPr>
          <w:rFonts w:ascii="Arial" w:hAnsi="Arial" w:cs="Arial"/>
          <w:sz w:val="24"/>
          <w:szCs w:val="24"/>
        </w:rPr>
        <w:t xml:space="preserve"> professionalism, and commitment to students, both in person and virtually, are what sustained</w:t>
      </w:r>
      <w:r w:rsidR="00D97F04" w:rsidRPr="00143918">
        <w:rPr>
          <w:rFonts w:ascii="Arial" w:hAnsi="Arial" w:cs="Arial"/>
          <w:sz w:val="24"/>
          <w:szCs w:val="24"/>
        </w:rPr>
        <w:t xml:space="preserve"> our</w:t>
      </w:r>
      <w:r w:rsidRPr="00143918">
        <w:rPr>
          <w:rFonts w:ascii="Arial" w:hAnsi="Arial" w:cs="Arial"/>
          <w:sz w:val="24"/>
          <w:szCs w:val="24"/>
        </w:rPr>
        <w:t xml:space="preserve"> public schools. </w:t>
      </w:r>
    </w:p>
    <w:p w14:paraId="0636E3E1" w14:textId="61DC8B14" w:rsidR="00EE3CEB" w:rsidRPr="00143918" w:rsidRDefault="00EE3CEB" w:rsidP="00EE3CEB">
      <w:pPr>
        <w:spacing w:after="0" w:line="240" w:lineRule="auto"/>
        <w:rPr>
          <w:rFonts w:ascii="Arial" w:hAnsi="Arial" w:cs="Arial"/>
          <w:sz w:val="24"/>
          <w:szCs w:val="24"/>
        </w:rPr>
      </w:pPr>
    </w:p>
    <w:p w14:paraId="79C694E4" w14:textId="1AD17C87" w:rsidR="00861DC1" w:rsidRPr="00143918" w:rsidRDefault="00D72512" w:rsidP="00D72512">
      <w:pPr>
        <w:spacing w:after="0" w:line="240" w:lineRule="auto"/>
        <w:rPr>
          <w:rFonts w:ascii="Arial" w:hAnsi="Arial" w:cs="Arial"/>
          <w:sz w:val="24"/>
          <w:szCs w:val="24"/>
          <w:lang w:eastAsia="en-CA"/>
        </w:rPr>
      </w:pPr>
      <w:r w:rsidRPr="00143918">
        <w:rPr>
          <w:rFonts w:ascii="Arial" w:hAnsi="Arial" w:cs="Arial"/>
          <w:sz w:val="24"/>
          <w:szCs w:val="24"/>
        </w:rPr>
        <w:t>The work elementary educators</w:t>
      </w:r>
      <w:r w:rsidR="00861DC1" w:rsidRPr="00143918">
        <w:rPr>
          <w:rFonts w:ascii="Arial" w:hAnsi="Arial" w:cs="Arial"/>
          <w:sz w:val="24"/>
          <w:szCs w:val="24"/>
          <w:lang w:eastAsia="en-CA"/>
        </w:rPr>
        <w:t xml:space="preserve"> do makes an incredible difference in the lives of children and their families. Despite the endless challenges </w:t>
      </w:r>
      <w:r w:rsidR="00D97F04" w:rsidRPr="00143918">
        <w:rPr>
          <w:rFonts w:ascii="Arial" w:hAnsi="Arial" w:cs="Arial"/>
          <w:sz w:val="24"/>
          <w:szCs w:val="24"/>
          <w:lang w:eastAsia="en-CA"/>
        </w:rPr>
        <w:t>you</w:t>
      </w:r>
      <w:r w:rsidR="00861DC1" w:rsidRPr="00143918">
        <w:rPr>
          <w:rFonts w:ascii="Arial" w:hAnsi="Arial" w:cs="Arial"/>
          <w:sz w:val="24"/>
          <w:szCs w:val="24"/>
          <w:lang w:eastAsia="en-CA"/>
        </w:rPr>
        <w:t xml:space="preserve"> faced this year, which were in large part created by the province’s mismanagement of the pandemic, educators stepped up once again and proved that they always have students’ best interests at heart</w:t>
      </w:r>
      <w:r w:rsidRPr="00143918">
        <w:rPr>
          <w:rFonts w:ascii="Arial" w:hAnsi="Arial" w:cs="Arial"/>
          <w:sz w:val="24"/>
          <w:szCs w:val="24"/>
          <w:lang w:eastAsia="en-CA"/>
        </w:rPr>
        <w:t xml:space="preserve">. </w:t>
      </w:r>
      <w:r w:rsidR="00861DC1" w:rsidRPr="00143918">
        <w:rPr>
          <w:rFonts w:ascii="Arial" w:hAnsi="Arial" w:cs="Arial"/>
          <w:sz w:val="24"/>
          <w:szCs w:val="24"/>
          <w:lang w:val="en-US"/>
        </w:rPr>
        <w:t xml:space="preserve">Saying thanks doesn’t seem like enough, but we want </w:t>
      </w:r>
      <w:r w:rsidRPr="00143918">
        <w:rPr>
          <w:rFonts w:ascii="Arial" w:hAnsi="Arial" w:cs="Arial"/>
          <w:sz w:val="24"/>
          <w:szCs w:val="24"/>
          <w:lang w:val="en-US"/>
        </w:rPr>
        <w:t>you</w:t>
      </w:r>
      <w:r w:rsidR="00861DC1" w:rsidRPr="00143918">
        <w:rPr>
          <w:rFonts w:ascii="Arial" w:hAnsi="Arial" w:cs="Arial"/>
          <w:sz w:val="24"/>
          <w:szCs w:val="24"/>
          <w:lang w:val="en-US"/>
        </w:rPr>
        <w:t xml:space="preserve"> to know that we are grateful for </w:t>
      </w:r>
      <w:r w:rsidRPr="00143918">
        <w:rPr>
          <w:rFonts w:ascii="Arial" w:hAnsi="Arial" w:cs="Arial"/>
          <w:sz w:val="24"/>
          <w:szCs w:val="24"/>
          <w:lang w:val="en-US"/>
        </w:rPr>
        <w:t>your</w:t>
      </w:r>
      <w:r w:rsidR="00861DC1" w:rsidRPr="00143918">
        <w:rPr>
          <w:rFonts w:ascii="Arial" w:hAnsi="Arial" w:cs="Arial"/>
          <w:sz w:val="24"/>
          <w:szCs w:val="24"/>
          <w:lang w:eastAsia="en-CA"/>
        </w:rPr>
        <w:t xml:space="preserve"> inspiring and dedicated contributions. It is because of teachers, occasional teachers, early childhood educators, educational and professional support personnel, and other education workers that we </w:t>
      </w:r>
      <w:r w:rsidRPr="00143918">
        <w:rPr>
          <w:rFonts w:ascii="Arial" w:hAnsi="Arial" w:cs="Arial"/>
          <w:sz w:val="24"/>
          <w:szCs w:val="24"/>
          <w:lang w:eastAsia="en-CA"/>
        </w:rPr>
        <w:t>can</w:t>
      </w:r>
      <w:r w:rsidR="00861DC1" w:rsidRPr="00143918">
        <w:rPr>
          <w:rFonts w:ascii="Arial" w:hAnsi="Arial" w:cs="Arial"/>
          <w:sz w:val="24"/>
          <w:szCs w:val="24"/>
          <w:lang w:eastAsia="en-CA"/>
        </w:rPr>
        <w:t xml:space="preserve"> celebrate our public education system as one of the best in the world.</w:t>
      </w:r>
    </w:p>
    <w:p w14:paraId="50CD947E" w14:textId="77777777" w:rsidR="00861DC1" w:rsidRPr="00143918" w:rsidRDefault="00861DC1" w:rsidP="00EE3CEB">
      <w:pPr>
        <w:spacing w:after="0" w:line="240" w:lineRule="auto"/>
        <w:rPr>
          <w:rFonts w:ascii="Arial" w:hAnsi="Arial" w:cs="Arial"/>
          <w:sz w:val="24"/>
          <w:szCs w:val="24"/>
        </w:rPr>
      </w:pPr>
    </w:p>
    <w:p w14:paraId="02D0E7C3" w14:textId="0004FA10" w:rsidR="00EE3CEB" w:rsidRPr="00143918" w:rsidRDefault="00861DC1" w:rsidP="00EE3CEB">
      <w:pPr>
        <w:spacing w:after="0" w:line="240" w:lineRule="auto"/>
        <w:rPr>
          <w:rFonts w:ascii="Arial" w:hAnsi="Arial" w:cs="Arial"/>
          <w:sz w:val="24"/>
          <w:szCs w:val="24"/>
        </w:rPr>
      </w:pPr>
      <w:r w:rsidRPr="00143918">
        <w:rPr>
          <w:rFonts w:ascii="Arial" w:hAnsi="Arial" w:cs="Arial"/>
          <w:sz w:val="24"/>
          <w:szCs w:val="24"/>
        </w:rPr>
        <w:t>This year’s events also underscored the importance of other essential workers, like healthcare workers, grocery store employees, couriers, maintenance staff and other low-wage front</w:t>
      </w:r>
      <w:r w:rsidR="00CC4596" w:rsidRPr="00143918">
        <w:rPr>
          <w:rFonts w:ascii="Arial" w:hAnsi="Arial" w:cs="Arial"/>
          <w:sz w:val="24"/>
          <w:szCs w:val="24"/>
        </w:rPr>
        <w:t>-</w:t>
      </w:r>
      <w:r w:rsidRPr="00143918">
        <w:rPr>
          <w:rFonts w:ascii="Arial" w:hAnsi="Arial" w:cs="Arial"/>
          <w:sz w:val="24"/>
          <w:szCs w:val="24"/>
        </w:rPr>
        <w:t>line workers. It reinforced the pressing need to fight for a $15 minimum wage and paid sick days for those who are most vulnerable. I want to acknowledge their outstanding</w:t>
      </w:r>
      <w:r w:rsidR="00EE3CEB" w:rsidRPr="00143918">
        <w:rPr>
          <w:rFonts w:ascii="Arial" w:hAnsi="Arial" w:cs="Arial"/>
          <w:sz w:val="24"/>
          <w:szCs w:val="24"/>
        </w:rPr>
        <w:t xml:space="preserve"> and selfless efforts. We are grateful!</w:t>
      </w:r>
    </w:p>
    <w:p w14:paraId="38C9BFF8" w14:textId="77777777" w:rsidR="00D72512" w:rsidRPr="00143918" w:rsidRDefault="00D72512" w:rsidP="00EE3CEB">
      <w:pPr>
        <w:spacing w:after="0" w:line="240" w:lineRule="auto"/>
        <w:rPr>
          <w:rFonts w:ascii="Arial" w:hAnsi="Arial" w:cs="Arial"/>
          <w:sz w:val="24"/>
          <w:szCs w:val="24"/>
        </w:rPr>
      </w:pPr>
    </w:p>
    <w:p w14:paraId="23B63F0D" w14:textId="084FBBCC" w:rsidR="00D72512" w:rsidRPr="00143918" w:rsidRDefault="00406D75" w:rsidP="00D72512">
      <w:pPr>
        <w:spacing w:after="0" w:line="240" w:lineRule="auto"/>
        <w:rPr>
          <w:rFonts w:ascii="Arial" w:hAnsi="Arial" w:cs="Arial"/>
          <w:b/>
          <w:bCs/>
          <w:sz w:val="24"/>
          <w:szCs w:val="24"/>
        </w:rPr>
      </w:pPr>
      <w:r w:rsidRPr="00143918">
        <w:rPr>
          <w:rFonts w:ascii="Arial" w:hAnsi="Arial" w:cs="Arial"/>
          <w:b/>
          <w:bCs/>
          <w:sz w:val="24"/>
          <w:szCs w:val="24"/>
        </w:rPr>
        <w:t>Government Mishandling of the Pandemic</w:t>
      </w:r>
    </w:p>
    <w:p w14:paraId="2357E016" w14:textId="77777777" w:rsidR="00EE3CEB" w:rsidRPr="00143918" w:rsidRDefault="00EE3CEB" w:rsidP="00EE3CEB">
      <w:pPr>
        <w:spacing w:after="0" w:line="240" w:lineRule="auto"/>
        <w:rPr>
          <w:rFonts w:ascii="Arial" w:hAnsi="Arial" w:cs="Arial"/>
          <w:sz w:val="24"/>
          <w:szCs w:val="24"/>
        </w:rPr>
      </w:pPr>
    </w:p>
    <w:p w14:paraId="0ECD1BD8" w14:textId="017499F2" w:rsidR="0062394D" w:rsidRPr="00143918" w:rsidRDefault="00D97F04" w:rsidP="0062394D">
      <w:pPr>
        <w:spacing w:after="0" w:line="240" w:lineRule="auto"/>
        <w:rPr>
          <w:rFonts w:ascii="Arial" w:hAnsi="Arial" w:cs="Arial"/>
          <w:sz w:val="24"/>
          <w:szCs w:val="24"/>
        </w:rPr>
      </w:pPr>
      <w:r w:rsidRPr="00143918">
        <w:rPr>
          <w:rFonts w:ascii="Arial" w:hAnsi="Arial" w:cs="Arial"/>
          <w:sz w:val="24"/>
          <w:szCs w:val="24"/>
        </w:rPr>
        <w:t>Working</w:t>
      </w:r>
      <w:r w:rsidR="0062394D" w:rsidRPr="00143918">
        <w:rPr>
          <w:rFonts w:ascii="Arial" w:hAnsi="Arial" w:cs="Arial"/>
          <w:sz w:val="24"/>
          <w:szCs w:val="24"/>
        </w:rPr>
        <w:t xml:space="preserve"> during the pandemic was challenging enough without the added struggle of a government that consistently refused to invest in measures that would ensure in-person learning could happen safely. The Ford government’s repeated refusal to make necessary investments to ensure the safety of students and education workers throughout the 2020-2021 school year was reckless and unconscionable. </w:t>
      </w:r>
    </w:p>
    <w:p w14:paraId="43AA72CB" w14:textId="77777777" w:rsidR="0062394D" w:rsidRPr="00143918" w:rsidRDefault="0062394D" w:rsidP="0062394D">
      <w:pPr>
        <w:spacing w:after="0" w:line="240" w:lineRule="auto"/>
        <w:rPr>
          <w:rFonts w:ascii="Arial" w:hAnsi="Arial" w:cs="Arial"/>
          <w:sz w:val="24"/>
          <w:szCs w:val="24"/>
        </w:rPr>
      </w:pPr>
    </w:p>
    <w:p w14:paraId="11D4AD25" w14:textId="1C6B295A" w:rsidR="0062394D" w:rsidRPr="00143918" w:rsidRDefault="0062394D" w:rsidP="00EE3CEB">
      <w:pPr>
        <w:spacing w:after="0" w:line="240" w:lineRule="auto"/>
        <w:rPr>
          <w:rFonts w:ascii="Arial" w:hAnsi="Arial" w:cs="Arial"/>
          <w:sz w:val="24"/>
          <w:szCs w:val="24"/>
        </w:rPr>
      </w:pPr>
      <w:r w:rsidRPr="00143918">
        <w:rPr>
          <w:rFonts w:ascii="Arial" w:hAnsi="Arial" w:cs="Arial"/>
          <w:sz w:val="24"/>
          <w:szCs w:val="24"/>
        </w:rPr>
        <w:t>They dragged their heels in the provincial response to COVID-19 and neglected their responsibility to keep students and educators safe. Consistently, they made last-minute decisions to implement half-measures that were ineffective at reducing the spread of COVID-19. Their</w:t>
      </w:r>
      <w:r w:rsidR="00EE3CEB" w:rsidRPr="00143918">
        <w:rPr>
          <w:rFonts w:ascii="Arial" w:hAnsi="Arial" w:cs="Arial"/>
          <w:sz w:val="24"/>
          <w:szCs w:val="24"/>
        </w:rPr>
        <w:t xml:space="preserve"> deeply flawed approach to planning for the safe reopening of public schools </w:t>
      </w:r>
      <w:r w:rsidRPr="00143918">
        <w:rPr>
          <w:rFonts w:ascii="Arial" w:hAnsi="Arial" w:cs="Arial"/>
          <w:sz w:val="24"/>
          <w:szCs w:val="24"/>
        </w:rPr>
        <w:t>demonstrated their</w:t>
      </w:r>
      <w:r w:rsidR="00EE3CEB" w:rsidRPr="00143918">
        <w:rPr>
          <w:rFonts w:ascii="Arial" w:hAnsi="Arial" w:cs="Arial"/>
          <w:sz w:val="24"/>
          <w:szCs w:val="24"/>
        </w:rPr>
        <w:t xml:space="preserve"> complete disregard for educators, students, education stakeholders and the well-being of the publicly funded public education system. </w:t>
      </w:r>
    </w:p>
    <w:p w14:paraId="3DD8D71C" w14:textId="53A1C98D" w:rsidR="0062394D" w:rsidRPr="00143918" w:rsidRDefault="0062394D" w:rsidP="00EE3CEB">
      <w:pPr>
        <w:spacing w:after="0" w:line="240" w:lineRule="auto"/>
        <w:rPr>
          <w:rFonts w:ascii="Arial" w:hAnsi="Arial" w:cs="Arial"/>
          <w:sz w:val="24"/>
          <w:szCs w:val="24"/>
        </w:rPr>
      </w:pPr>
    </w:p>
    <w:p w14:paraId="15CA23D4" w14:textId="0CD36344" w:rsidR="0062394D" w:rsidRPr="00143918" w:rsidRDefault="0062394D" w:rsidP="0062394D">
      <w:pPr>
        <w:spacing w:after="0" w:line="240" w:lineRule="auto"/>
        <w:rPr>
          <w:rFonts w:ascii="Arial" w:hAnsi="Arial" w:cs="Arial"/>
          <w:sz w:val="24"/>
          <w:szCs w:val="24"/>
        </w:rPr>
      </w:pPr>
      <w:r w:rsidRPr="00143918">
        <w:rPr>
          <w:rFonts w:ascii="Arial" w:hAnsi="Arial" w:cs="Arial"/>
          <w:sz w:val="24"/>
          <w:szCs w:val="24"/>
        </w:rPr>
        <w:t xml:space="preserve">Instead of prioritizing safety, this government used a global health crisis as cover to push through regulatory changes, including the elimination of rules that ensured a fair hiring process for teachers, and legislative changes that shield them from public criticism </w:t>
      </w:r>
      <w:r w:rsidR="00D97F04" w:rsidRPr="00143918">
        <w:rPr>
          <w:rFonts w:ascii="Arial" w:hAnsi="Arial" w:cs="Arial"/>
          <w:sz w:val="24"/>
          <w:szCs w:val="24"/>
        </w:rPr>
        <w:t>and increase</w:t>
      </w:r>
      <w:r w:rsidRPr="00143918">
        <w:rPr>
          <w:rFonts w:ascii="Arial" w:hAnsi="Arial" w:cs="Arial"/>
          <w:sz w:val="24"/>
          <w:szCs w:val="24"/>
        </w:rPr>
        <w:t xml:space="preserve"> Conservative party coffers. </w:t>
      </w:r>
    </w:p>
    <w:p w14:paraId="06CD48D2" w14:textId="77777777" w:rsidR="0062394D" w:rsidRPr="00143918" w:rsidRDefault="0062394D" w:rsidP="0062394D">
      <w:pPr>
        <w:spacing w:after="0" w:line="240" w:lineRule="auto"/>
        <w:rPr>
          <w:rFonts w:ascii="Arial" w:hAnsi="Arial" w:cs="Arial"/>
          <w:sz w:val="24"/>
          <w:szCs w:val="24"/>
        </w:rPr>
      </w:pPr>
    </w:p>
    <w:p w14:paraId="0C6F663D" w14:textId="1F012822" w:rsidR="0062394D" w:rsidRPr="00143918" w:rsidRDefault="0062394D" w:rsidP="0062394D">
      <w:pPr>
        <w:spacing w:after="0" w:line="240" w:lineRule="auto"/>
        <w:rPr>
          <w:rFonts w:ascii="Arial" w:hAnsi="Arial" w:cs="Arial"/>
          <w:sz w:val="24"/>
          <w:szCs w:val="24"/>
        </w:rPr>
      </w:pPr>
      <w:r w:rsidRPr="00143918">
        <w:rPr>
          <w:rFonts w:ascii="Arial" w:hAnsi="Arial" w:cs="Arial"/>
          <w:sz w:val="24"/>
          <w:szCs w:val="24"/>
        </w:rPr>
        <w:t xml:space="preserve">The Ford government’s repeated resistance to partnering with education stakeholders also contributed to education workers feeling abandoned by the provincial government. They </w:t>
      </w:r>
      <w:r w:rsidRPr="00143918">
        <w:rPr>
          <w:rFonts w:ascii="Arial" w:hAnsi="Arial" w:cs="Arial"/>
          <w:sz w:val="24"/>
          <w:szCs w:val="24"/>
        </w:rPr>
        <w:lastRenderedPageBreak/>
        <w:t>proved their inability to lead time and again, with their ineptitude leading to calls for resignations.</w:t>
      </w:r>
    </w:p>
    <w:p w14:paraId="00BE0B74" w14:textId="0A6D5CBF" w:rsidR="0062394D" w:rsidRPr="00143918" w:rsidRDefault="0062394D" w:rsidP="00EE3CEB">
      <w:pPr>
        <w:spacing w:after="0" w:line="240" w:lineRule="auto"/>
        <w:rPr>
          <w:rFonts w:ascii="Arial" w:hAnsi="Arial" w:cs="Arial"/>
          <w:sz w:val="24"/>
          <w:szCs w:val="24"/>
        </w:rPr>
      </w:pPr>
    </w:p>
    <w:p w14:paraId="3865CA68" w14:textId="77777777" w:rsidR="0062394D" w:rsidRPr="00143918" w:rsidRDefault="0062394D" w:rsidP="0062394D">
      <w:pPr>
        <w:spacing w:after="0" w:line="240" w:lineRule="auto"/>
        <w:rPr>
          <w:rFonts w:ascii="Arial" w:hAnsi="Arial" w:cs="Arial"/>
          <w:b/>
          <w:bCs/>
          <w:sz w:val="24"/>
          <w:szCs w:val="24"/>
        </w:rPr>
      </w:pPr>
      <w:r w:rsidRPr="00143918">
        <w:rPr>
          <w:rFonts w:ascii="Arial" w:hAnsi="Arial" w:cs="Arial"/>
          <w:b/>
          <w:bCs/>
          <w:sz w:val="24"/>
          <w:szCs w:val="24"/>
        </w:rPr>
        <w:t xml:space="preserve">Rising Above Government Failures </w:t>
      </w:r>
    </w:p>
    <w:p w14:paraId="0402C6E0" w14:textId="77777777" w:rsidR="0062394D" w:rsidRPr="00143918" w:rsidRDefault="0062394D" w:rsidP="00EE3CEB">
      <w:pPr>
        <w:spacing w:after="0" w:line="240" w:lineRule="auto"/>
        <w:rPr>
          <w:rFonts w:ascii="Arial" w:hAnsi="Arial" w:cs="Arial"/>
          <w:sz w:val="24"/>
          <w:szCs w:val="24"/>
        </w:rPr>
      </w:pPr>
    </w:p>
    <w:p w14:paraId="56C161D8" w14:textId="2A7131DD" w:rsidR="00406D75" w:rsidRPr="00143918" w:rsidRDefault="00406D75" w:rsidP="00406D75">
      <w:pPr>
        <w:spacing w:after="0" w:line="240" w:lineRule="auto"/>
        <w:rPr>
          <w:rFonts w:ascii="Arial" w:hAnsi="Arial" w:cs="Arial"/>
          <w:sz w:val="24"/>
          <w:szCs w:val="24"/>
        </w:rPr>
      </w:pPr>
      <w:r w:rsidRPr="00143918">
        <w:rPr>
          <w:rFonts w:ascii="Arial" w:hAnsi="Arial" w:cs="Arial"/>
          <w:sz w:val="24"/>
          <w:szCs w:val="24"/>
        </w:rPr>
        <w:t xml:space="preserve">Despite being sidelined, ETFO, our affiliates, education </w:t>
      </w:r>
      <w:r w:rsidR="00D97F04" w:rsidRPr="00143918">
        <w:rPr>
          <w:rFonts w:ascii="Arial" w:hAnsi="Arial" w:cs="Arial"/>
          <w:sz w:val="24"/>
          <w:szCs w:val="24"/>
        </w:rPr>
        <w:t>partners</w:t>
      </w:r>
      <w:r w:rsidRPr="00143918">
        <w:rPr>
          <w:rFonts w:ascii="Arial" w:hAnsi="Arial" w:cs="Arial"/>
          <w:sz w:val="24"/>
          <w:szCs w:val="24"/>
        </w:rPr>
        <w:t>, parents</w:t>
      </w:r>
      <w:r w:rsidR="00D97F04" w:rsidRPr="00143918">
        <w:rPr>
          <w:rFonts w:ascii="Arial" w:hAnsi="Arial" w:cs="Arial"/>
          <w:sz w:val="24"/>
          <w:szCs w:val="24"/>
        </w:rPr>
        <w:t>/caregivers</w:t>
      </w:r>
      <w:r w:rsidRPr="00143918">
        <w:rPr>
          <w:rFonts w:ascii="Arial" w:hAnsi="Arial" w:cs="Arial"/>
          <w:sz w:val="24"/>
          <w:szCs w:val="24"/>
        </w:rPr>
        <w:t>, epidemiologists, medical professionals</w:t>
      </w:r>
      <w:r w:rsidR="00D97F04" w:rsidRPr="00143918">
        <w:rPr>
          <w:rFonts w:ascii="Arial" w:hAnsi="Arial" w:cs="Arial"/>
          <w:sz w:val="24"/>
          <w:szCs w:val="24"/>
        </w:rPr>
        <w:t xml:space="preserve"> </w:t>
      </w:r>
      <w:r w:rsidRPr="00143918">
        <w:rPr>
          <w:rFonts w:ascii="Arial" w:hAnsi="Arial" w:cs="Arial"/>
          <w:sz w:val="24"/>
          <w:szCs w:val="24"/>
        </w:rPr>
        <w:t xml:space="preserve">and others spent the last year fighting for safe schools. Action was taken locally, provincially and federally to increase supports and protections for students, education workers, and their families, by extension. </w:t>
      </w:r>
    </w:p>
    <w:p w14:paraId="75F41F14" w14:textId="77777777" w:rsidR="00406D75" w:rsidRPr="00143918" w:rsidRDefault="00406D75" w:rsidP="00406D75">
      <w:pPr>
        <w:spacing w:after="0" w:line="240" w:lineRule="auto"/>
        <w:rPr>
          <w:rFonts w:ascii="Arial" w:hAnsi="Arial" w:cs="Arial"/>
          <w:sz w:val="24"/>
          <w:szCs w:val="24"/>
        </w:rPr>
      </w:pPr>
    </w:p>
    <w:p w14:paraId="173618E4" w14:textId="4BD6298C" w:rsidR="00EE3CEB" w:rsidRPr="00143918" w:rsidRDefault="00EE3CEB" w:rsidP="00EE3CEB">
      <w:pPr>
        <w:spacing w:after="0" w:line="240" w:lineRule="auto"/>
        <w:rPr>
          <w:rFonts w:ascii="Arial" w:hAnsi="Arial" w:cs="Arial"/>
          <w:sz w:val="24"/>
          <w:szCs w:val="24"/>
        </w:rPr>
      </w:pPr>
      <w:r w:rsidRPr="00143918">
        <w:rPr>
          <w:rFonts w:ascii="Arial" w:hAnsi="Arial" w:cs="Arial"/>
          <w:sz w:val="24"/>
          <w:szCs w:val="24"/>
        </w:rPr>
        <w:t xml:space="preserve">Local leaders, the provincial Executive and all </w:t>
      </w:r>
      <w:r w:rsidR="00406D75" w:rsidRPr="00143918">
        <w:rPr>
          <w:rFonts w:ascii="Arial" w:hAnsi="Arial" w:cs="Arial"/>
          <w:sz w:val="24"/>
          <w:szCs w:val="24"/>
        </w:rPr>
        <w:t>ETFO</w:t>
      </w:r>
      <w:r w:rsidRPr="00143918">
        <w:rPr>
          <w:rFonts w:ascii="Arial" w:hAnsi="Arial" w:cs="Arial"/>
          <w:sz w:val="24"/>
          <w:szCs w:val="24"/>
        </w:rPr>
        <w:t xml:space="preserve"> staff worked tirelessly to support members and to advocate for every public school in the province. We </w:t>
      </w:r>
      <w:r w:rsidR="00406D75" w:rsidRPr="00143918">
        <w:rPr>
          <w:rFonts w:ascii="Arial" w:hAnsi="Arial" w:cs="Arial"/>
          <w:sz w:val="24"/>
          <w:szCs w:val="24"/>
        </w:rPr>
        <w:t xml:space="preserve">engaged in legal challenges, </w:t>
      </w:r>
      <w:r w:rsidRPr="00143918">
        <w:rPr>
          <w:rFonts w:ascii="Arial" w:hAnsi="Arial" w:cs="Arial"/>
          <w:sz w:val="24"/>
          <w:szCs w:val="24"/>
        </w:rPr>
        <w:t>wrote letters</w:t>
      </w:r>
      <w:r w:rsidR="00406D75" w:rsidRPr="00143918">
        <w:rPr>
          <w:rFonts w:ascii="Arial" w:hAnsi="Arial" w:cs="Arial"/>
          <w:sz w:val="24"/>
          <w:szCs w:val="24"/>
        </w:rPr>
        <w:t xml:space="preserve"> and submissions</w:t>
      </w:r>
      <w:r w:rsidRPr="00143918">
        <w:rPr>
          <w:rFonts w:ascii="Arial" w:hAnsi="Arial" w:cs="Arial"/>
          <w:sz w:val="24"/>
          <w:szCs w:val="24"/>
        </w:rPr>
        <w:t>, requested meetings, embarked on campaigns, and lobbied for the necessary measures to keep students and educators safe</w:t>
      </w:r>
      <w:r w:rsidR="00406D75" w:rsidRPr="00143918">
        <w:rPr>
          <w:rFonts w:ascii="Arial" w:hAnsi="Arial" w:cs="Arial"/>
          <w:sz w:val="24"/>
          <w:szCs w:val="24"/>
        </w:rPr>
        <w:t>. We also called for f</w:t>
      </w:r>
      <w:r w:rsidRPr="00143918">
        <w:rPr>
          <w:rFonts w:ascii="Arial" w:hAnsi="Arial" w:cs="Arial"/>
          <w:sz w:val="24"/>
          <w:szCs w:val="24"/>
        </w:rPr>
        <w:t xml:space="preserve">air and transparent hiring, </w:t>
      </w:r>
      <w:r w:rsidR="00406D75" w:rsidRPr="00143918">
        <w:rPr>
          <w:rFonts w:ascii="Arial" w:hAnsi="Arial" w:cs="Arial"/>
          <w:sz w:val="24"/>
          <w:szCs w:val="24"/>
        </w:rPr>
        <w:t>paid sick days, and fought</w:t>
      </w:r>
      <w:r w:rsidRPr="00143918">
        <w:rPr>
          <w:rFonts w:ascii="Arial" w:hAnsi="Arial" w:cs="Arial"/>
          <w:sz w:val="24"/>
          <w:szCs w:val="24"/>
        </w:rPr>
        <w:t xml:space="preserve"> against </w:t>
      </w:r>
      <w:r w:rsidR="00406D75" w:rsidRPr="00143918">
        <w:rPr>
          <w:rFonts w:ascii="Arial" w:hAnsi="Arial" w:cs="Arial"/>
          <w:sz w:val="24"/>
          <w:szCs w:val="24"/>
        </w:rPr>
        <w:t>provincial plans to p</w:t>
      </w:r>
      <w:r w:rsidRPr="00143918">
        <w:rPr>
          <w:rFonts w:ascii="Arial" w:hAnsi="Arial" w:cs="Arial"/>
          <w:sz w:val="24"/>
          <w:szCs w:val="24"/>
        </w:rPr>
        <w:t>rivatiz</w:t>
      </w:r>
      <w:r w:rsidR="00406D75" w:rsidRPr="00143918">
        <w:rPr>
          <w:rFonts w:ascii="Arial" w:hAnsi="Arial" w:cs="Arial"/>
          <w:sz w:val="24"/>
          <w:szCs w:val="24"/>
        </w:rPr>
        <w:t>e</w:t>
      </w:r>
      <w:r w:rsidRPr="00143918">
        <w:rPr>
          <w:rFonts w:ascii="Arial" w:hAnsi="Arial" w:cs="Arial"/>
          <w:sz w:val="24"/>
          <w:szCs w:val="24"/>
        </w:rPr>
        <w:t xml:space="preserve"> public education</w:t>
      </w:r>
      <w:r w:rsidR="00406D75" w:rsidRPr="00143918">
        <w:rPr>
          <w:rFonts w:ascii="Arial" w:hAnsi="Arial" w:cs="Arial"/>
          <w:sz w:val="24"/>
          <w:szCs w:val="24"/>
        </w:rPr>
        <w:t xml:space="preserve"> and silence their critics</w:t>
      </w:r>
      <w:r w:rsidRPr="00143918">
        <w:rPr>
          <w:rFonts w:ascii="Arial" w:hAnsi="Arial" w:cs="Arial"/>
          <w:sz w:val="24"/>
          <w:szCs w:val="24"/>
        </w:rPr>
        <w:t xml:space="preserve">. </w:t>
      </w:r>
    </w:p>
    <w:p w14:paraId="1165A212" w14:textId="77777777" w:rsidR="00EE3CEB" w:rsidRPr="00143918" w:rsidRDefault="00EE3CEB" w:rsidP="00EE3CEB">
      <w:pPr>
        <w:spacing w:after="0" w:line="240" w:lineRule="auto"/>
        <w:rPr>
          <w:rFonts w:ascii="Arial" w:hAnsi="Arial" w:cs="Arial"/>
          <w:sz w:val="24"/>
          <w:szCs w:val="24"/>
        </w:rPr>
      </w:pPr>
    </w:p>
    <w:p w14:paraId="1E30AD31" w14:textId="77777777" w:rsidR="003F2898" w:rsidRPr="00143918" w:rsidRDefault="003F2898" w:rsidP="003D19C2">
      <w:pPr>
        <w:spacing w:after="0" w:line="240" w:lineRule="auto"/>
        <w:ind w:right="-448"/>
        <w:rPr>
          <w:rFonts w:ascii="Arial" w:hAnsi="Arial" w:cs="Arial"/>
          <w:sz w:val="24"/>
          <w:szCs w:val="24"/>
        </w:rPr>
      </w:pPr>
      <w:r w:rsidRPr="00143918">
        <w:rPr>
          <w:rFonts w:ascii="Arial" w:hAnsi="Arial" w:cs="Arial"/>
          <w:sz w:val="24"/>
          <w:szCs w:val="24"/>
        </w:rPr>
        <w:t xml:space="preserve">Despite the Ford government's intransigence, we made significant gains to improve the health and safety of Ontario’s public schools and the learning conditions of our students — both in class and virtually. We also succeeded in ensuring that educators were prioritized in phase two to receive the voluntary vaccine alongside other front-line workers. With the announcement from the government in January of additional safety measures, including asymptomatic testing for schools across the province, we also saw that our lobbying had been effective, even though it took the government months to listen and take responsible action. </w:t>
      </w:r>
    </w:p>
    <w:p w14:paraId="07EDC81C" w14:textId="48228C39" w:rsidR="00406D75" w:rsidRPr="00143918" w:rsidRDefault="00406D75" w:rsidP="00EE3CEB">
      <w:pPr>
        <w:spacing w:after="0" w:line="240" w:lineRule="auto"/>
        <w:rPr>
          <w:rFonts w:ascii="Arial" w:hAnsi="Arial" w:cs="Arial"/>
          <w:sz w:val="24"/>
          <w:szCs w:val="24"/>
          <w:highlight w:val="green"/>
        </w:rPr>
      </w:pPr>
    </w:p>
    <w:p w14:paraId="1AAD4AF6" w14:textId="6E0D01FF" w:rsidR="00EE3CEB" w:rsidRPr="00143918" w:rsidRDefault="00406D75" w:rsidP="003D19C2">
      <w:pPr>
        <w:spacing w:after="0" w:line="240" w:lineRule="auto"/>
        <w:ind w:right="-164"/>
        <w:rPr>
          <w:rFonts w:ascii="Arial" w:hAnsi="Arial" w:cs="Arial"/>
          <w:sz w:val="24"/>
          <w:szCs w:val="24"/>
        </w:rPr>
      </w:pPr>
      <w:r w:rsidRPr="00143918">
        <w:rPr>
          <w:rFonts w:ascii="Arial" w:hAnsi="Arial" w:cs="Arial"/>
          <w:sz w:val="24"/>
          <w:szCs w:val="24"/>
        </w:rPr>
        <w:t>Our collective efforts made a powerful impact in many areas, but s</w:t>
      </w:r>
      <w:r w:rsidR="00EE3CEB" w:rsidRPr="00143918">
        <w:rPr>
          <w:rFonts w:ascii="Arial" w:hAnsi="Arial" w:cs="Arial"/>
          <w:sz w:val="24"/>
          <w:szCs w:val="24"/>
        </w:rPr>
        <w:t xml:space="preserve">ome of our calls, went unanswered. Calls for an advisory table with education stakeholders went unacknowledged. Calls for smaller class sizes were met with rhetoric shared at press conferences. And calls to keep March Break in March to support student and member mental health were ignored. </w:t>
      </w:r>
      <w:r w:rsidRPr="00143918">
        <w:rPr>
          <w:rFonts w:ascii="Arial" w:hAnsi="Arial" w:cs="Arial"/>
          <w:sz w:val="24"/>
          <w:szCs w:val="24"/>
        </w:rPr>
        <w:t>Our lobbying and advocacy work will continue in</w:t>
      </w:r>
      <w:r w:rsidR="00D97F04" w:rsidRPr="00143918">
        <w:rPr>
          <w:rFonts w:ascii="Arial" w:hAnsi="Arial" w:cs="Arial"/>
          <w:sz w:val="24"/>
          <w:szCs w:val="24"/>
        </w:rPr>
        <w:t>to</w:t>
      </w:r>
      <w:r w:rsidRPr="00143918">
        <w:rPr>
          <w:rFonts w:ascii="Arial" w:hAnsi="Arial" w:cs="Arial"/>
          <w:sz w:val="24"/>
          <w:szCs w:val="24"/>
        </w:rPr>
        <w:t xml:space="preserve"> the new </w:t>
      </w:r>
      <w:r w:rsidR="00D97F04" w:rsidRPr="00143918">
        <w:rPr>
          <w:rFonts w:ascii="Arial" w:hAnsi="Arial" w:cs="Arial"/>
          <w:sz w:val="24"/>
          <w:szCs w:val="24"/>
        </w:rPr>
        <w:t xml:space="preserve">school </w:t>
      </w:r>
      <w:r w:rsidRPr="00143918">
        <w:rPr>
          <w:rFonts w:ascii="Arial" w:hAnsi="Arial" w:cs="Arial"/>
          <w:sz w:val="24"/>
          <w:szCs w:val="24"/>
        </w:rPr>
        <w:t>year.</w:t>
      </w:r>
    </w:p>
    <w:p w14:paraId="05219251" w14:textId="77777777" w:rsidR="00EE3CEB" w:rsidRPr="00143918" w:rsidRDefault="00EE3CEB" w:rsidP="00EE3CEB">
      <w:pPr>
        <w:spacing w:after="0" w:line="240" w:lineRule="auto"/>
        <w:rPr>
          <w:rFonts w:ascii="Arial" w:hAnsi="Arial" w:cs="Arial"/>
          <w:sz w:val="24"/>
          <w:szCs w:val="24"/>
        </w:rPr>
      </w:pPr>
    </w:p>
    <w:p w14:paraId="4A861592" w14:textId="3C68162F" w:rsidR="00EE3CEB" w:rsidRPr="00143918" w:rsidRDefault="00861DC1" w:rsidP="00EE3CEB">
      <w:pPr>
        <w:spacing w:after="0" w:line="240" w:lineRule="auto"/>
        <w:rPr>
          <w:rFonts w:ascii="Arial" w:hAnsi="Arial" w:cs="Arial"/>
          <w:b/>
          <w:bCs/>
          <w:sz w:val="24"/>
          <w:szCs w:val="24"/>
        </w:rPr>
      </w:pPr>
      <w:r w:rsidRPr="00143918">
        <w:rPr>
          <w:rFonts w:ascii="Arial" w:hAnsi="Arial" w:cs="Arial"/>
          <w:b/>
          <w:bCs/>
          <w:sz w:val="24"/>
          <w:szCs w:val="24"/>
        </w:rPr>
        <w:t>New Hope and Energy</w:t>
      </w:r>
    </w:p>
    <w:p w14:paraId="14F6506B" w14:textId="77777777" w:rsidR="00EE3CEB" w:rsidRPr="00143918" w:rsidRDefault="00EE3CEB" w:rsidP="00EE3CEB">
      <w:pPr>
        <w:spacing w:after="0" w:line="240" w:lineRule="auto"/>
        <w:rPr>
          <w:rFonts w:ascii="Arial" w:hAnsi="Arial" w:cs="Arial"/>
          <w:sz w:val="24"/>
          <w:szCs w:val="24"/>
        </w:rPr>
      </w:pPr>
    </w:p>
    <w:p w14:paraId="4877CC32" w14:textId="5E50FD56" w:rsidR="00EE3CEB" w:rsidRPr="00143918" w:rsidRDefault="00FD5E99" w:rsidP="00EE3CEB">
      <w:pPr>
        <w:spacing w:after="0" w:line="240" w:lineRule="auto"/>
        <w:rPr>
          <w:rFonts w:ascii="Arial" w:hAnsi="Arial" w:cs="Arial"/>
          <w:sz w:val="24"/>
          <w:szCs w:val="24"/>
        </w:rPr>
      </w:pPr>
      <w:r w:rsidRPr="00143918">
        <w:rPr>
          <w:rFonts w:ascii="Arial" w:hAnsi="Arial" w:cs="Arial"/>
          <w:sz w:val="24"/>
          <w:szCs w:val="24"/>
        </w:rPr>
        <w:t>There is more to do</w:t>
      </w:r>
      <w:r w:rsidR="00EE3CEB" w:rsidRPr="00143918">
        <w:rPr>
          <w:rFonts w:ascii="Arial" w:hAnsi="Arial" w:cs="Arial"/>
          <w:sz w:val="24"/>
          <w:szCs w:val="24"/>
        </w:rPr>
        <w:t xml:space="preserve">. We </w:t>
      </w:r>
      <w:r w:rsidRPr="00143918">
        <w:rPr>
          <w:rFonts w:ascii="Arial" w:hAnsi="Arial" w:cs="Arial"/>
          <w:sz w:val="24"/>
          <w:szCs w:val="24"/>
        </w:rPr>
        <w:t xml:space="preserve">will </w:t>
      </w:r>
      <w:r w:rsidR="00EE3CEB" w:rsidRPr="00143918">
        <w:rPr>
          <w:rFonts w:ascii="Arial" w:hAnsi="Arial" w:cs="Arial"/>
          <w:sz w:val="24"/>
          <w:szCs w:val="24"/>
        </w:rPr>
        <w:t xml:space="preserve">continue to work with allies and affiliates in the education sector, and with health experts, families and community members. ETFO will remain vigilant and mindful of the health and safety of students and members, mobilizing all of the resources we have to ensure they are protected. </w:t>
      </w:r>
    </w:p>
    <w:p w14:paraId="36E18443" w14:textId="77777777" w:rsidR="00EE3CEB" w:rsidRPr="00143918" w:rsidRDefault="00EE3CEB" w:rsidP="00EE3CEB">
      <w:pPr>
        <w:spacing w:after="0" w:line="240" w:lineRule="auto"/>
        <w:rPr>
          <w:rFonts w:ascii="Arial" w:hAnsi="Arial" w:cs="Arial"/>
          <w:sz w:val="24"/>
          <w:szCs w:val="24"/>
        </w:rPr>
      </w:pPr>
    </w:p>
    <w:p w14:paraId="049BDFFA" w14:textId="77777777" w:rsidR="00EE3CEB" w:rsidRPr="005641E2" w:rsidRDefault="00EE3CEB" w:rsidP="00EE3CEB">
      <w:pPr>
        <w:spacing w:after="0" w:line="240" w:lineRule="auto"/>
        <w:rPr>
          <w:rFonts w:ascii="Arial" w:hAnsi="Arial" w:cs="Arial"/>
          <w:sz w:val="24"/>
          <w:szCs w:val="24"/>
        </w:rPr>
      </w:pPr>
      <w:r w:rsidRPr="005641E2">
        <w:rPr>
          <w:rFonts w:ascii="Arial" w:hAnsi="Arial" w:cs="Arial"/>
          <w:sz w:val="24"/>
          <w:szCs w:val="24"/>
        </w:rPr>
        <w:t xml:space="preserve">I know this seems like a never-ending fight with COVID-19 and with this government, but pandemics end and so do Conservative governments. </w:t>
      </w:r>
    </w:p>
    <w:p w14:paraId="6AEC20EE" w14:textId="77777777" w:rsidR="00EE3CEB" w:rsidRPr="00143918" w:rsidRDefault="00EE3CEB" w:rsidP="00EE3CEB">
      <w:pPr>
        <w:spacing w:after="0" w:line="240" w:lineRule="auto"/>
        <w:rPr>
          <w:rFonts w:ascii="Arial" w:hAnsi="Arial" w:cs="Arial"/>
          <w:sz w:val="24"/>
          <w:szCs w:val="24"/>
          <w:highlight w:val="green"/>
        </w:rPr>
      </w:pPr>
    </w:p>
    <w:p w14:paraId="7FB8439E" w14:textId="612735ED" w:rsidR="00EE3CEB" w:rsidRPr="00143918" w:rsidRDefault="00EE3CEB" w:rsidP="00EE3CEB">
      <w:pPr>
        <w:spacing w:after="0" w:line="240" w:lineRule="auto"/>
        <w:rPr>
          <w:rFonts w:ascii="Arial" w:hAnsi="Arial" w:cs="Arial"/>
          <w:sz w:val="24"/>
          <w:szCs w:val="24"/>
        </w:rPr>
      </w:pPr>
      <w:r w:rsidRPr="00143918">
        <w:rPr>
          <w:rFonts w:ascii="Arial" w:hAnsi="Arial" w:cs="Arial"/>
          <w:sz w:val="24"/>
          <w:szCs w:val="24"/>
        </w:rPr>
        <w:t xml:space="preserve">The Ford government has failed Ontarians on so many fronts and we must ensure that they are held accountable. As we start to look ahead and consider the next election and what Ontarians need after the pandemic subsides, we must remember that our province's recovery is directly dependent on the strength of the public services we all rely on. </w:t>
      </w:r>
    </w:p>
    <w:p w14:paraId="5B06F9A9" w14:textId="77777777" w:rsidR="00EE3CEB" w:rsidRPr="00143918" w:rsidRDefault="00EE3CEB" w:rsidP="00EE3CEB">
      <w:pPr>
        <w:spacing w:after="0" w:line="240" w:lineRule="auto"/>
        <w:rPr>
          <w:rFonts w:ascii="Arial" w:hAnsi="Arial" w:cs="Arial"/>
          <w:sz w:val="24"/>
          <w:szCs w:val="24"/>
        </w:rPr>
      </w:pPr>
    </w:p>
    <w:p w14:paraId="35A4AC93" w14:textId="19F37DB8" w:rsidR="00EE3CEB" w:rsidRPr="00143918" w:rsidRDefault="00EE3CEB" w:rsidP="00EE3CEB">
      <w:pPr>
        <w:spacing w:after="0" w:line="240" w:lineRule="auto"/>
        <w:rPr>
          <w:rFonts w:ascii="Arial" w:hAnsi="Arial" w:cs="Arial"/>
          <w:sz w:val="24"/>
          <w:szCs w:val="24"/>
        </w:rPr>
      </w:pPr>
      <w:r w:rsidRPr="00143918">
        <w:rPr>
          <w:rFonts w:ascii="Arial" w:hAnsi="Arial" w:cs="Arial"/>
          <w:sz w:val="24"/>
          <w:szCs w:val="24"/>
        </w:rPr>
        <w:t>What we need in the months and years ahead is public investment, not cuts to public services. We need a government that prioritizes the well</w:t>
      </w:r>
      <w:r w:rsidR="00FD5E99" w:rsidRPr="00143918">
        <w:rPr>
          <w:rFonts w:ascii="Arial" w:hAnsi="Arial" w:cs="Arial"/>
          <w:sz w:val="24"/>
          <w:szCs w:val="24"/>
        </w:rPr>
        <w:t>-</w:t>
      </w:r>
      <w:r w:rsidRPr="00143918">
        <w:rPr>
          <w:rFonts w:ascii="Arial" w:hAnsi="Arial" w:cs="Arial"/>
          <w:sz w:val="24"/>
          <w:szCs w:val="24"/>
        </w:rPr>
        <w:t xml:space="preserve">being of Ontarians instead of the </w:t>
      </w:r>
      <w:r w:rsidRPr="00143918">
        <w:rPr>
          <w:rFonts w:ascii="Arial" w:hAnsi="Arial" w:cs="Arial"/>
          <w:sz w:val="24"/>
          <w:szCs w:val="24"/>
        </w:rPr>
        <w:lastRenderedPageBreak/>
        <w:t xml:space="preserve">demands of corporate lobbyists, </w:t>
      </w:r>
      <w:r w:rsidR="00FD5E99" w:rsidRPr="00143918">
        <w:rPr>
          <w:rFonts w:ascii="Arial" w:hAnsi="Arial" w:cs="Arial"/>
          <w:sz w:val="24"/>
          <w:szCs w:val="24"/>
        </w:rPr>
        <w:t xml:space="preserve">and </w:t>
      </w:r>
      <w:r w:rsidRPr="00143918">
        <w:rPr>
          <w:rFonts w:ascii="Arial" w:hAnsi="Arial" w:cs="Arial"/>
          <w:sz w:val="24"/>
          <w:szCs w:val="24"/>
        </w:rPr>
        <w:t xml:space="preserve">that makes paid sick days and respect for all workers a reality. We need a government that values </w:t>
      </w:r>
      <w:r w:rsidR="00FD5E99" w:rsidRPr="00143918">
        <w:rPr>
          <w:rFonts w:ascii="Arial" w:hAnsi="Arial" w:cs="Arial"/>
          <w:sz w:val="24"/>
          <w:szCs w:val="24"/>
        </w:rPr>
        <w:t>public schools,</w:t>
      </w:r>
      <w:r w:rsidRPr="00143918">
        <w:rPr>
          <w:rFonts w:ascii="Arial" w:hAnsi="Arial" w:cs="Arial"/>
          <w:sz w:val="24"/>
          <w:szCs w:val="24"/>
        </w:rPr>
        <w:t xml:space="preserve"> and every single educat</w:t>
      </w:r>
      <w:r w:rsidR="00FD5E99" w:rsidRPr="00143918">
        <w:rPr>
          <w:rFonts w:ascii="Arial" w:hAnsi="Arial" w:cs="Arial"/>
          <w:sz w:val="24"/>
          <w:szCs w:val="24"/>
        </w:rPr>
        <w:t xml:space="preserve">ion worker </w:t>
      </w:r>
      <w:r w:rsidRPr="00143918">
        <w:rPr>
          <w:rFonts w:ascii="Arial" w:hAnsi="Arial" w:cs="Arial"/>
          <w:sz w:val="24"/>
          <w:szCs w:val="24"/>
        </w:rPr>
        <w:t>who has been holding public education together through this once­in-a-century pandemic.</w:t>
      </w:r>
    </w:p>
    <w:p w14:paraId="097D57A0" w14:textId="77777777" w:rsidR="00EE3CEB" w:rsidRPr="00143918" w:rsidRDefault="00EE3CEB" w:rsidP="00EE3CEB">
      <w:pPr>
        <w:spacing w:after="0" w:line="240" w:lineRule="auto"/>
        <w:rPr>
          <w:rFonts w:ascii="Arial" w:hAnsi="Arial" w:cs="Arial"/>
          <w:sz w:val="24"/>
          <w:szCs w:val="24"/>
        </w:rPr>
      </w:pPr>
    </w:p>
    <w:p w14:paraId="07F7CAF4" w14:textId="77777777" w:rsidR="00FD5E99" w:rsidRPr="00143918" w:rsidRDefault="00EE3CEB" w:rsidP="00EE3CEB">
      <w:pPr>
        <w:spacing w:after="0" w:line="240" w:lineRule="auto"/>
        <w:rPr>
          <w:rFonts w:ascii="Arial" w:hAnsi="Arial" w:cs="Arial"/>
          <w:sz w:val="24"/>
          <w:szCs w:val="24"/>
        </w:rPr>
      </w:pPr>
      <w:r w:rsidRPr="00143918">
        <w:rPr>
          <w:rFonts w:ascii="Arial" w:hAnsi="Arial" w:cs="Arial"/>
          <w:sz w:val="24"/>
          <w:szCs w:val="24"/>
        </w:rPr>
        <w:t xml:space="preserve">Heading into a provincial election and another round of collective bargaining, we remain steadfast in holding the provincial government accountable. </w:t>
      </w:r>
      <w:r w:rsidR="00FD5E99" w:rsidRPr="00143918">
        <w:rPr>
          <w:rFonts w:ascii="Arial" w:hAnsi="Arial" w:cs="Arial"/>
          <w:sz w:val="24"/>
          <w:szCs w:val="24"/>
        </w:rPr>
        <w:t xml:space="preserve">It is not enough to simply say you are “for the people.” Commitment and care must be demonstrated through actions. </w:t>
      </w:r>
    </w:p>
    <w:p w14:paraId="3667DFEC" w14:textId="77777777" w:rsidR="00FD5E99" w:rsidRPr="00143918" w:rsidRDefault="00FD5E99" w:rsidP="00EE3CEB">
      <w:pPr>
        <w:spacing w:after="0" w:line="240" w:lineRule="auto"/>
        <w:rPr>
          <w:rFonts w:ascii="Arial" w:hAnsi="Arial" w:cs="Arial"/>
          <w:sz w:val="24"/>
          <w:szCs w:val="24"/>
        </w:rPr>
      </w:pPr>
    </w:p>
    <w:p w14:paraId="4136FE9B" w14:textId="17BC26A8" w:rsidR="00EE3CEB" w:rsidRPr="00143918" w:rsidRDefault="00EE3CEB" w:rsidP="003D19C2">
      <w:pPr>
        <w:spacing w:after="0" w:line="240" w:lineRule="auto"/>
        <w:ind w:right="-164"/>
        <w:rPr>
          <w:rFonts w:ascii="Arial" w:hAnsi="Arial" w:cs="Arial"/>
          <w:sz w:val="24"/>
          <w:szCs w:val="24"/>
        </w:rPr>
      </w:pPr>
      <w:r w:rsidRPr="00143918">
        <w:rPr>
          <w:rFonts w:ascii="Arial" w:hAnsi="Arial" w:cs="Arial"/>
          <w:sz w:val="24"/>
          <w:szCs w:val="24"/>
        </w:rPr>
        <w:t xml:space="preserve">Educators know better than anyone how central schools are to the lives of families and the health of communities. We have witnessed the disproportionate impact this pandemic has had on racialized and low-income communities that have been left without necessary resources and support. We will continue to work to address the systemic barriers many communities face. Our work to build a more just society does not cease because we’re busy mitigating the effects of COVID-19; it is strengthened because we seek </w:t>
      </w:r>
      <w:r w:rsidR="00FD5E99" w:rsidRPr="00143918">
        <w:rPr>
          <w:rFonts w:ascii="Arial" w:hAnsi="Arial" w:cs="Arial"/>
          <w:sz w:val="24"/>
          <w:szCs w:val="24"/>
        </w:rPr>
        <w:t xml:space="preserve">equity and </w:t>
      </w:r>
      <w:r w:rsidRPr="00143918">
        <w:rPr>
          <w:rFonts w:ascii="Arial" w:hAnsi="Arial" w:cs="Arial"/>
          <w:sz w:val="24"/>
          <w:szCs w:val="24"/>
        </w:rPr>
        <w:t xml:space="preserve">justice. </w:t>
      </w:r>
    </w:p>
    <w:p w14:paraId="75D247A3" w14:textId="77777777" w:rsidR="00EE3CEB" w:rsidRPr="005641E2" w:rsidRDefault="00EE3CEB" w:rsidP="00EE3CEB">
      <w:pPr>
        <w:spacing w:after="0" w:line="240" w:lineRule="auto"/>
        <w:rPr>
          <w:rFonts w:ascii="Arial" w:hAnsi="Arial" w:cs="Arial"/>
          <w:sz w:val="24"/>
          <w:szCs w:val="24"/>
        </w:rPr>
      </w:pPr>
    </w:p>
    <w:p w14:paraId="1F13356C" w14:textId="662E6742" w:rsidR="00EE3CEB" w:rsidRPr="005641E2" w:rsidRDefault="00EE3CEB" w:rsidP="00EE3CEB">
      <w:pPr>
        <w:spacing w:after="0" w:line="240" w:lineRule="auto"/>
        <w:rPr>
          <w:rFonts w:ascii="Arial" w:hAnsi="Arial" w:cs="Arial"/>
          <w:sz w:val="24"/>
          <w:szCs w:val="24"/>
        </w:rPr>
      </w:pPr>
      <w:r w:rsidRPr="005641E2">
        <w:rPr>
          <w:rFonts w:ascii="Arial" w:hAnsi="Arial" w:cs="Arial"/>
          <w:sz w:val="24"/>
          <w:szCs w:val="24"/>
        </w:rPr>
        <w:t>ETFO will continue to advocate for the right of every educator and every student to safe working and learning conditions</w:t>
      </w:r>
      <w:r w:rsidR="00FD5E99" w:rsidRPr="005641E2">
        <w:rPr>
          <w:rFonts w:ascii="Arial" w:hAnsi="Arial" w:cs="Arial"/>
          <w:sz w:val="24"/>
          <w:szCs w:val="24"/>
        </w:rPr>
        <w:t xml:space="preserve">, while </w:t>
      </w:r>
      <w:r w:rsidRPr="005641E2">
        <w:rPr>
          <w:rFonts w:ascii="Arial" w:hAnsi="Arial" w:cs="Arial"/>
          <w:sz w:val="24"/>
          <w:szCs w:val="24"/>
        </w:rPr>
        <w:t>bring</w:t>
      </w:r>
      <w:r w:rsidR="00FD5E99" w:rsidRPr="005641E2">
        <w:rPr>
          <w:rFonts w:ascii="Arial" w:hAnsi="Arial" w:cs="Arial"/>
          <w:sz w:val="24"/>
          <w:szCs w:val="24"/>
        </w:rPr>
        <w:t>ing</w:t>
      </w:r>
      <w:r w:rsidRPr="005641E2">
        <w:rPr>
          <w:rFonts w:ascii="Arial" w:hAnsi="Arial" w:cs="Arial"/>
          <w:sz w:val="24"/>
          <w:szCs w:val="24"/>
        </w:rPr>
        <w:t xml:space="preserve"> equity into every conversation. As we see our way out of this crisis, we hope that organizing together for a better future, not only for public education but for Ontario, will bring new hope and energy. </w:t>
      </w:r>
    </w:p>
    <w:p w14:paraId="3EF537CB" w14:textId="77777777" w:rsidR="00EE3CEB" w:rsidRPr="005641E2" w:rsidRDefault="00EE3CEB" w:rsidP="00EE3CEB">
      <w:pPr>
        <w:spacing w:after="0" w:line="240" w:lineRule="auto"/>
        <w:rPr>
          <w:rFonts w:ascii="Arial" w:hAnsi="Arial" w:cs="Arial"/>
          <w:sz w:val="24"/>
          <w:szCs w:val="24"/>
        </w:rPr>
      </w:pPr>
    </w:p>
    <w:p w14:paraId="606A2C21" w14:textId="09C2F11B" w:rsidR="00EE3CEB" w:rsidRPr="00143918" w:rsidRDefault="00EE3CEB" w:rsidP="00EE3CEB">
      <w:pPr>
        <w:spacing w:after="0" w:line="240" w:lineRule="auto"/>
        <w:rPr>
          <w:rFonts w:ascii="Arial" w:hAnsi="Arial" w:cs="Arial"/>
          <w:sz w:val="24"/>
          <w:szCs w:val="24"/>
        </w:rPr>
      </w:pPr>
      <w:r w:rsidRPr="00143918">
        <w:rPr>
          <w:rFonts w:ascii="Arial" w:hAnsi="Arial" w:cs="Arial"/>
          <w:sz w:val="24"/>
          <w:szCs w:val="24"/>
        </w:rPr>
        <w:t>As we end another year, I want to extend a heartfelt thank</w:t>
      </w:r>
      <w:r w:rsidR="005B216C" w:rsidRPr="00143918">
        <w:rPr>
          <w:rFonts w:ascii="Arial" w:hAnsi="Arial" w:cs="Arial"/>
          <w:sz w:val="24"/>
          <w:szCs w:val="24"/>
        </w:rPr>
        <w:t xml:space="preserve"> </w:t>
      </w:r>
      <w:r w:rsidRPr="00143918">
        <w:rPr>
          <w:rFonts w:ascii="Arial" w:hAnsi="Arial" w:cs="Arial"/>
          <w:sz w:val="24"/>
          <w:szCs w:val="24"/>
        </w:rPr>
        <w:t xml:space="preserve">you for your solidarity, your hard work in the classroom (and virtually), and for your commitment to students and your colleagues. Together, elementary educators have an unbreakable spirit, and we must continue to use our collective power to </w:t>
      </w:r>
      <w:r w:rsidR="00FD5E99" w:rsidRPr="00143918">
        <w:rPr>
          <w:rFonts w:ascii="Arial" w:hAnsi="Arial" w:cs="Arial"/>
          <w:sz w:val="24"/>
          <w:szCs w:val="24"/>
        </w:rPr>
        <w:t xml:space="preserve">ensure </w:t>
      </w:r>
      <w:r w:rsidRPr="00143918">
        <w:rPr>
          <w:rFonts w:ascii="Arial" w:hAnsi="Arial" w:cs="Arial"/>
          <w:sz w:val="24"/>
          <w:szCs w:val="24"/>
        </w:rPr>
        <w:t xml:space="preserve">Ontario’s public education system continues to be one of the best in the world. </w:t>
      </w:r>
    </w:p>
    <w:p w14:paraId="642BCF78" w14:textId="77777777" w:rsidR="00EE3CEB" w:rsidRPr="00143918" w:rsidRDefault="00EE3CEB" w:rsidP="00EE3CEB">
      <w:pPr>
        <w:spacing w:after="0" w:line="240" w:lineRule="auto"/>
        <w:rPr>
          <w:rFonts w:ascii="Arial" w:hAnsi="Arial" w:cs="Arial"/>
          <w:sz w:val="24"/>
          <w:szCs w:val="24"/>
        </w:rPr>
      </w:pPr>
    </w:p>
    <w:p w14:paraId="7FC3147E" w14:textId="483B14EE" w:rsidR="00EE3CEB" w:rsidRPr="00143918" w:rsidRDefault="00EE3CEB" w:rsidP="00EE3CEB">
      <w:pPr>
        <w:spacing w:after="0" w:line="240" w:lineRule="auto"/>
        <w:rPr>
          <w:rFonts w:ascii="Arial" w:hAnsi="Arial" w:cs="Arial"/>
          <w:sz w:val="24"/>
          <w:szCs w:val="24"/>
        </w:rPr>
      </w:pPr>
      <w:r w:rsidRPr="00143918">
        <w:rPr>
          <w:rFonts w:ascii="Arial" w:hAnsi="Arial" w:cs="Arial"/>
          <w:sz w:val="24"/>
          <w:szCs w:val="24"/>
        </w:rPr>
        <w:t>It has been my great privilege to have been ETFO</w:t>
      </w:r>
      <w:r w:rsidR="005B216C" w:rsidRPr="00143918">
        <w:rPr>
          <w:rFonts w:ascii="Arial" w:hAnsi="Arial" w:cs="Arial"/>
          <w:sz w:val="24"/>
          <w:szCs w:val="24"/>
        </w:rPr>
        <w:t>’s</w:t>
      </w:r>
      <w:r w:rsidRPr="00143918">
        <w:rPr>
          <w:rFonts w:ascii="Arial" w:hAnsi="Arial" w:cs="Arial"/>
          <w:sz w:val="24"/>
          <w:szCs w:val="24"/>
        </w:rPr>
        <w:t xml:space="preserve"> </w:t>
      </w:r>
      <w:r w:rsidR="005B216C" w:rsidRPr="00143918">
        <w:rPr>
          <w:rFonts w:ascii="Arial" w:hAnsi="Arial" w:cs="Arial"/>
          <w:sz w:val="24"/>
          <w:szCs w:val="24"/>
        </w:rPr>
        <w:t>p</w:t>
      </w:r>
      <w:r w:rsidRPr="00143918">
        <w:rPr>
          <w:rFonts w:ascii="Arial" w:hAnsi="Arial" w:cs="Arial"/>
          <w:sz w:val="24"/>
          <w:szCs w:val="24"/>
        </w:rPr>
        <w:t>resident for the past 1</w:t>
      </w:r>
      <w:r w:rsidR="00D97F04" w:rsidRPr="00143918">
        <w:rPr>
          <w:rFonts w:ascii="Arial" w:hAnsi="Arial" w:cs="Arial"/>
          <w:sz w:val="24"/>
          <w:szCs w:val="24"/>
        </w:rPr>
        <w:t>2</w:t>
      </w:r>
      <w:r w:rsidRPr="00143918">
        <w:rPr>
          <w:rFonts w:ascii="Arial" w:hAnsi="Arial" w:cs="Arial"/>
          <w:sz w:val="24"/>
          <w:szCs w:val="24"/>
        </w:rPr>
        <w:t xml:space="preserve"> years. We have been through so much together and have come out of it with such incredible solidarity. I am so proud of our members, our local leaders and all </w:t>
      </w:r>
      <w:r w:rsidR="00FD5E99" w:rsidRPr="00143918">
        <w:rPr>
          <w:rFonts w:ascii="Arial" w:hAnsi="Arial" w:cs="Arial"/>
          <w:sz w:val="24"/>
          <w:szCs w:val="24"/>
        </w:rPr>
        <w:t xml:space="preserve">of </w:t>
      </w:r>
      <w:r w:rsidRPr="00143918">
        <w:rPr>
          <w:rFonts w:ascii="Arial" w:hAnsi="Arial" w:cs="Arial"/>
          <w:sz w:val="24"/>
          <w:szCs w:val="24"/>
        </w:rPr>
        <w:t xml:space="preserve">the communities that have stood together to protect every child’s future. </w:t>
      </w:r>
    </w:p>
    <w:p w14:paraId="79F6272C" w14:textId="77777777" w:rsidR="00EE3CEB" w:rsidRPr="00143918" w:rsidRDefault="00EE3CEB" w:rsidP="00EE3CEB">
      <w:pPr>
        <w:spacing w:after="0" w:line="240" w:lineRule="auto"/>
        <w:rPr>
          <w:rFonts w:ascii="Arial" w:hAnsi="Arial" w:cs="Arial"/>
          <w:sz w:val="24"/>
          <w:szCs w:val="24"/>
        </w:rPr>
      </w:pPr>
    </w:p>
    <w:p w14:paraId="7349B77F" w14:textId="77777777" w:rsidR="00EE3CEB" w:rsidRPr="00143918" w:rsidRDefault="00EE3CEB" w:rsidP="00EE3CEB">
      <w:pPr>
        <w:spacing w:after="0" w:line="240" w:lineRule="auto"/>
        <w:rPr>
          <w:rFonts w:ascii="Arial" w:hAnsi="Arial" w:cs="Arial"/>
          <w:sz w:val="24"/>
          <w:szCs w:val="24"/>
        </w:rPr>
      </w:pPr>
      <w:r w:rsidRPr="00143918">
        <w:rPr>
          <w:rFonts w:ascii="Arial" w:hAnsi="Arial" w:cs="Arial"/>
          <w:sz w:val="24"/>
          <w:szCs w:val="24"/>
        </w:rPr>
        <w:t>As I head to the Canadian Teachers’ Federation, I will hold onto ETFO’s strong legacy of advocacy and social justice. My best wishes for your continued well-being, safety and solidarity.</w:t>
      </w:r>
    </w:p>
    <w:p w14:paraId="6E116E5B" w14:textId="77777777" w:rsidR="00EE3CEB" w:rsidRPr="00143918" w:rsidRDefault="00EE3CEB" w:rsidP="00EE3CEB">
      <w:pPr>
        <w:spacing w:after="0" w:line="240" w:lineRule="auto"/>
        <w:rPr>
          <w:rFonts w:ascii="Arial" w:hAnsi="Arial" w:cs="Arial"/>
          <w:sz w:val="24"/>
          <w:szCs w:val="24"/>
        </w:rPr>
      </w:pPr>
    </w:p>
    <w:p w14:paraId="2DC39691" w14:textId="77777777" w:rsidR="00EE3CEB" w:rsidRPr="00EE3CEB" w:rsidRDefault="00EE3CEB" w:rsidP="00EE3CEB">
      <w:pPr>
        <w:spacing w:after="0" w:line="240" w:lineRule="auto"/>
        <w:rPr>
          <w:rFonts w:ascii="Arial" w:hAnsi="Arial" w:cs="Arial"/>
          <w:b/>
          <w:bCs/>
          <w:sz w:val="24"/>
          <w:szCs w:val="24"/>
        </w:rPr>
      </w:pPr>
      <w:r w:rsidRPr="003D19C2">
        <w:rPr>
          <w:rFonts w:ascii="Arial" w:hAnsi="Arial" w:cs="Arial"/>
          <w:b/>
          <w:bCs/>
          <w:sz w:val="24"/>
          <w:szCs w:val="24"/>
        </w:rPr>
        <w:t>Sam Hammond, President</w:t>
      </w:r>
    </w:p>
    <w:bookmarkEnd w:id="1"/>
    <w:p w14:paraId="4373F5BE" w14:textId="77777777" w:rsidR="00EE3CEB" w:rsidRPr="006C4D34" w:rsidRDefault="00EE3CEB" w:rsidP="00EE3CEB">
      <w:pPr>
        <w:spacing w:after="0" w:line="240" w:lineRule="auto"/>
        <w:rPr>
          <w:rFonts w:cstheme="minorHAnsi"/>
          <w:sz w:val="24"/>
          <w:szCs w:val="24"/>
        </w:rPr>
      </w:pPr>
    </w:p>
    <w:p w14:paraId="07967DF1" w14:textId="77777777" w:rsidR="002348D9" w:rsidRDefault="002348D9">
      <w:pPr>
        <w:rPr>
          <w:rFonts w:cstheme="minorHAnsi"/>
          <w:b/>
          <w:bCs/>
          <w:sz w:val="28"/>
          <w:szCs w:val="28"/>
        </w:rPr>
      </w:pPr>
      <w:r>
        <w:rPr>
          <w:rFonts w:cstheme="minorHAnsi"/>
          <w:b/>
          <w:bCs/>
          <w:sz w:val="28"/>
          <w:szCs w:val="28"/>
        </w:rPr>
        <w:br w:type="page"/>
      </w:r>
    </w:p>
    <w:p w14:paraId="1CE8DA0E" w14:textId="77777777" w:rsidR="00E609B9" w:rsidRPr="003D19C2" w:rsidRDefault="00E609B9" w:rsidP="00E609B9">
      <w:pPr>
        <w:spacing w:after="0"/>
        <w:rPr>
          <w:rFonts w:ascii="Arial" w:eastAsia="Times New Roman" w:hAnsi="Arial" w:cs="Arial"/>
          <w:b/>
          <w:bCs/>
          <w:kern w:val="36"/>
          <w:sz w:val="28"/>
          <w:szCs w:val="28"/>
          <w:lang w:eastAsia="en-CA"/>
        </w:rPr>
      </w:pPr>
      <w:r w:rsidRPr="003D19C2">
        <w:rPr>
          <w:rFonts w:ascii="Arial" w:hAnsi="Arial" w:cs="Arial"/>
          <w:b/>
          <w:bCs/>
          <w:sz w:val="28"/>
          <w:szCs w:val="28"/>
          <w:lang w:val="en-US"/>
        </w:rPr>
        <w:lastRenderedPageBreak/>
        <w:t>General Secretary’s Report</w:t>
      </w:r>
    </w:p>
    <w:p w14:paraId="2C021784" w14:textId="77777777" w:rsidR="00E609B9" w:rsidRPr="003D19C2" w:rsidRDefault="00E609B9" w:rsidP="00E609B9">
      <w:pPr>
        <w:spacing w:after="0" w:line="240" w:lineRule="auto"/>
        <w:rPr>
          <w:rFonts w:ascii="Arial" w:eastAsia="Times New Roman" w:hAnsi="Arial" w:cs="Arial"/>
          <w:b/>
          <w:bCs/>
          <w:kern w:val="36"/>
          <w:sz w:val="24"/>
          <w:szCs w:val="24"/>
          <w:lang w:eastAsia="en-CA"/>
        </w:rPr>
      </w:pPr>
    </w:p>
    <w:p w14:paraId="674CE0EB" w14:textId="572E9A41" w:rsidR="00E609B9" w:rsidRPr="003D19C2" w:rsidRDefault="00E609B9" w:rsidP="00E609B9">
      <w:pPr>
        <w:spacing w:after="0" w:line="240" w:lineRule="auto"/>
        <w:textAlignment w:val="baseline"/>
        <w:rPr>
          <w:rFonts w:ascii="Arial" w:eastAsia="Times New Roman" w:hAnsi="Arial" w:cs="Arial"/>
          <w:sz w:val="24"/>
          <w:szCs w:val="24"/>
          <w:lang w:eastAsia="en-CA"/>
        </w:rPr>
      </w:pPr>
      <w:r w:rsidRPr="003D19C2">
        <w:rPr>
          <w:rFonts w:ascii="Arial" w:eastAsia="Times New Roman" w:hAnsi="Arial" w:cs="Arial"/>
          <w:sz w:val="24"/>
          <w:szCs w:val="24"/>
          <w:lang w:eastAsia="en-CA"/>
        </w:rPr>
        <w:t>This year, ETFO members and staff have shown incredible perseverance, professionalism and care, working to provide high-quality public education to students across the province under very difficult circumstances. A</w:t>
      </w:r>
      <w:r w:rsidR="002304B1" w:rsidRPr="003D19C2">
        <w:rPr>
          <w:rFonts w:ascii="Arial" w:eastAsia="Times New Roman" w:hAnsi="Arial" w:cs="Arial"/>
          <w:sz w:val="24"/>
          <w:szCs w:val="24"/>
          <w:lang w:eastAsia="en-CA"/>
        </w:rPr>
        <w:t>s</w:t>
      </w:r>
      <w:r w:rsidRPr="003D19C2">
        <w:rPr>
          <w:rFonts w:ascii="Arial" w:eastAsia="Times New Roman" w:hAnsi="Arial" w:cs="Arial"/>
          <w:sz w:val="24"/>
          <w:szCs w:val="24"/>
          <w:lang w:eastAsia="en-CA"/>
        </w:rPr>
        <w:t xml:space="preserve"> we worked together to continue to provide students with optimal learning opportunities, we were reminded of the importance of equity in our public education system.</w:t>
      </w:r>
    </w:p>
    <w:p w14:paraId="0B5D7988" w14:textId="77777777" w:rsidR="00E609B9" w:rsidRPr="003D19C2" w:rsidRDefault="00E609B9" w:rsidP="00E609B9">
      <w:pPr>
        <w:spacing w:after="0" w:line="240" w:lineRule="auto"/>
        <w:textAlignment w:val="baseline"/>
        <w:rPr>
          <w:rFonts w:ascii="Arial" w:eastAsia="Times New Roman" w:hAnsi="Arial" w:cs="Arial"/>
          <w:sz w:val="24"/>
          <w:szCs w:val="24"/>
          <w:lang w:eastAsia="en-CA"/>
        </w:rPr>
      </w:pPr>
    </w:p>
    <w:p w14:paraId="1C0C07F0" w14:textId="63F7AE2F" w:rsidR="00E609B9" w:rsidRPr="00FA2F1C" w:rsidRDefault="00E609B9" w:rsidP="00E609B9">
      <w:pPr>
        <w:spacing w:after="0" w:line="240" w:lineRule="auto"/>
        <w:textAlignment w:val="baseline"/>
        <w:rPr>
          <w:rFonts w:ascii="Arial" w:eastAsia="Times New Roman" w:hAnsi="Arial" w:cs="Arial"/>
          <w:sz w:val="24"/>
          <w:szCs w:val="24"/>
          <w:lang w:eastAsia="en-CA"/>
        </w:rPr>
      </w:pPr>
      <w:r w:rsidRPr="003D19C2">
        <w:rPr>
          <w:rFonts w:ascii="Arial" w:eastAsia="Times New Roman" w:hAnsi="Arial" w:cs="Arial"/>
          <w:sz w:val="24"/>
          <w:szCs w:val="24"/>
          <w:lang w:eastAsia="en-CA"/>
        </w:rPr>
        <w:t>We have seen that communities</w:t>
      </w:r>
      <w:r w:rsidR="00A93FB1" w:rsidRPr="003D19C2">
        <w:rPr>
          <w:rFonts w:ascii="Arial" w:eastAsia="Times New Roman" w:hAnsi="Arial" w:cs="Arial"/>
          <w:sz w:val="24"/>
          <w:szCs w:val="24"/>
          <w:lang w:eastAsia="en-CA"/>
        </w:rPr>
        <w:t xml:space="preserve"> </w:t>
      </w:r>
      <w:r w:rsidR="002C797D">
        <w:rPr>
          <w:rFonts w:ascii="Arial" w:eastAsia="Times New Roman" w:hAnsi="Arial" w:cs="Arial"/>
          <w:sz w:val="24"/>
          <w:szCs w:val="24"/>
          <w:lang w:eastAsia="en-CA"/>
        </w:rPr>
        <w:t>who</w:t>
      </w:r>
      <w:r w:rsidR="00A93FB1" w:rsidRPr="003D19C2">
        <w:rPr>
          <w:rFonts w:ascii="Arial" w:eastAsia="Times New Roman" w:hAnsi="Arial" w:cs="Arial"/>
          <w:sz w:val="24"/>
          <w:szCs w:val="24"/>
          <w:lang w:eastAsia="en-CA"/>
        </w:rPr>
        <w:t xml:space="preserve"> are marginalized</w:t>
      </w:r>
      <w:r w:rsidRPr="003D19C2">
        <w:rPr>
          <w:rFonts w:ascii="Arial" w:eastAsia="Times New Roman" w:hAnsi="Arial" w:cs="Arial"/>
          <w:sz w:val="24"/>
          <w:szCs w:val="24"/>
          <w:lang w:eastAsia="en-CA"/>
        </w:rPr>
        <w:t xml:space="preserve">, in particular racialized and low-income communities, have been disproportionately impacted by the pandemic. We know that in many of these communities, a greater number of families opted for online learning, often without receiving the supports or resources they needed to be successful. As an organization committed to equity, ETFO will continue to lobby to ensure that all students in Ontario have the supports they need to succeed, including reasonable class sizes, access to </w:t>
      </w:r>
      <w:r w:rsidRPr="00FA2F1C">
        <w:rPr>
          <w:rFonts w:ascii="Arial" w:eastAsia="Times New Roman" w:hAnsi="Arial" w:cs="Arial"/>
          <w:sz w:val="24"/>
          <w:szCs w:val="24"/>
          <w:lang w:eastAsia="en-CA"/>
        </w:rPr>
        <w:t xml:space="preserve">technology, and the special education supports they need to learn and grow. </w:t>
      </w:r>
    </w:p>
    <w:p w14:paraId="14993824" w14:textId="3E90914E" w:rsidR="00E609B9" w:rsidRPr="00FA2F1C" w:rsidRDefault="00E609B9" w:rsidP="00E609B9">
      <w:pPr>
        <w:spacing w:after="0" w:line="240" w:lineRule="auto"/>
        <w:textAlignment w:val="baseline"/>
        <w:rPr>
          <w:rFonts w:ascii="Arial" w:eastAsia="Times New Roman" w:hAnsi="Arial" w:cs="Arial"/>
          <w:sz w:val="24"/>
          <w:szCs w:val="24"/>
          <w:lang w:eastAsia="en-CA"/>
        </w:rPr>
      </w:pPr>
    </w:p>
    <w:p w14:paraId="5DC408BA" w14:textId="77777777" w:rsidR="00FA2F1C" w:rsidRPr="00F57C90" w:rsidRDefault="00FA2F1C" w:rsidP="00FA2F1C">
      <w:pPr>
        <w:spacing w:after="0" w:line="240" w:lineRule="auto"/>
        <w:textAlignment w:val="baseline"/>
        <w:rPr>
          <w:rFonts w:ascii="Arial" w:hAnsi="Arial" w:cs="Arial"/>
          <w:sz w:val="24"/>
          <w:szCs w:val="24"/>
        </w:rPr>
      </w:pPr>
      <w:r w:rsidRPr="00FA2F1C">
        <w:rPr>
          <w:rFonts w:ascii="Arial" w:eastAsia="Times New Roman" w:hAnsi="Arial" w:cs="Arial"/>
          <w:sz w:val="24"/>
          <w:szCs w:val="24"/>
          <w:lang w:eastAsia="en-CA"/>
        </w:rPr>
        <w:t xml:space="preserve">We will also continue to work on ETFO’s multi-year </w:t>
      </w:r>
      <w:r w:rsidRPr="00FA2F1C">
        <w:rPr>
          <w:rFonts w:ascii="Arial" w:hAnsi="Arial" w:cs="Arial"/>
          <w:sz w:val="24"/>
          <w:szCs w:val="24"/>
        </w:rPr>
        <w:t xml:space="preserve">strategy to address and eliminate anti-Black racism. The strategy is focused on creating systemic changes to confront anti-Black racism and to provide a more inclusive union environment for Black members at provincial and local levels. It lays careful groundwork to review and analyze existing policies, programs and structures, and to develop critical theory to bring about transformative steps to address anti-Black racism. This groundwork is key in informing our future focus and strategies. </w:t>
      </w:r>
      <w:r w:rsidRPr="00F57C90">
        <w:rPr>
          <w:rFonts w:ascii="Arial" w:hAnsi="Arial" w:cs="Arial"/>
          <w:sz w:val="24"/>
          <w:szCs w:val="24"/>
        </w:rPr>
        <w:t xml:space="preserve"> </w:t>
      </w:r>
    </w:p>
    <w:p w14:paraId="4B2340C4" w14:textId="77777777" w:rsidR="0035201D" w:rsidRPr="003D19C2" w:rsidRDefault="0035201D" w:rsidP="00E609B9">
      <w:pPr>
        <w:spacing w:after="0" w:line="240" w:lineRule="auto"/>
        <w:textAlignment w:val="baseline"/>
        <w:rPr>
          <w:rFonts w:ascii="Arial" w:eastAsia="Times New Roman" w:hAnsi="Arial" w:cs="Arial"/>
          <w:sz w:val="24"/>
          <w:szCs w:val="24"/>
          <w:lang w:eastAsia="en-CA"/>
        </w:rPr>
      </w:pPr>
    </w:p>
    <w:p w14:paraId="550B6829" w14:textId="77777777" w:rsidR="00E609B9" w:rsidRPr="003D19C2" w:rsidRDefault="00E609B9" w:rsidP="00E609B9">
      <w:pPr>
        <w:spacing w:after="0" w:line="240" w:lineRule="auto"/>
        <w:textAlignment w:val="baseline"/>
        <w:rPr>
          <w:rFonts w:ascii="Arial" w:eastAsia="Times New Roman" w:hAnsi="Arial" w:cs="Arial"/>
          <w:b/>
          <w:bCs/>
          <w:sz w:val="24"/>
          <w:szCs w:val="24"/>
          <w:lang w:eastAsia="en-CA"/>
        </w:rPr>
      </w:pPr>
      <w:r w:rsidRPr="003D19C2">
        <w:rPr>
          <w:rFonts w:ascii="Arial" w:eastAsia="Times New Roman" w:hAnsi="Arial" w:cs="Arial"/>
          <w:b/>
          <w:bCs/>
          <w:sz w:val="24"/>
          <w:szCs w:val="24"/>
          <w:lang w:eastAsia="en-CA"/>
        </w:rPr>
        <w:t xml:space="preserve">Advocating for the Health and Safety of Schools </w:t>
      </w:r>
    </w:p>
    <w:p w14:paraId="31A7D7BE" w14:textId="77777777" w:rsidR="00E609B9" w:rsidRPr="003D19C2" w:rsidRDefault="00E609B9" w:rsidP="00E609B9">
      <w:pPr>
        <w:spacing w:after="0" w:line="240" w:lineRule="auto"/>
        <w:textAlignment w:val="baseline"/>
        <w:rPr>
          <w:rFonts w:ascii="Arial" w:eastAsia="Times New Roman" w:hAnsi="Arial" w:cs="Arial"/>
          <w:b/>
          <w:bCs/>
          <w:sz w:val="24"/>
          <w:szCs w:val="24"/>
          <w:lang w:eastAsia="en-CA"/>
        </w:rPr>
      </w:pPr>
    </w:p>
    <w:p w14:paraId="0F0C6E9D" w14:textId="4C9E58C5" w:rsidR="00E609B9" w:rsidRPr="003D19C2" w:rsidRDefault="00E609B9" w:rsidP="00E609B9">
      <w:pPr>
        <w:spacing w:after="0" w:line="240" w:lineRule="auto"/>
        <w:textAlignment w:val="baseline"/>
        <w:rPr>
          <w:rFonts w:ascii="Arial" w:eastAsia="Times New Roman" w:hAnsi="Arial" w:cs="Arial"/>
          <w:sz w:val="24"/>
          <w:szCs w:val="24"/>
          <w:lang w:eastAsia="en-CA"/>
        </w:rPr>
      </w:pPr>
      <w:r w:rsidRPr="003D19C2">
        <w:rPr>
          <w:rFonts w:ascii="Arial" w:eastAsia="Times New Roman" w:hAnsi="Arial" w:cs="Arial"/>
          <w:sz w:val="24"/>
          <w:szCs w:val="24"/>
          <w:lang w:eastAsia="en-CA"/>
        </w:rPr>
        <w:t xml:space="preserve">In September, ETFO presented our case before the Ontario Labour Relations Board, urging </w:t>
      </w:r>
      <w:r w:rsidR="002304B1" w:rsidRPr="003D19C2">
        <w:rPr>
          <w:rFonts w:ascii="Arial" w:eastAsia="Times New Roman" w:hAnsi="Arial" w:cs="Arial"/>
          <w:sz w:val="24"/>
          <w:szCs w:val="24"/>
          <w:lang w:eastAsia="en-CA"/>
        </w:rPr>
        <w:t>them</w:t>
      </w:r>
      <w:r w:rsidRPr="003D19C2">
        <w:rPr>
          <w:rFonts w:ascii="Arial" w:eastAsia="Times New Roman" w:hAnsi="Arial" w:cs="Arial"/>
          <w:sz w:val="24"/>
          <w:szCs w:val="24"/>
          <w:lang w:eastAsia="en-CA"/>
        </w:rPr>
        <w:t xml:space="preserve"> to acknowledge that there were significant health and safety issue</w:t>
      </w:r>
      <w:r w:rsidR="002304B1" w:rsidRPr="003D19C2">
        <w:rPr>
          <w:rFonts w:ascii="Arial" w:eastAsia="Times New Roman" w:hAnsi="Arial" w:cs="Arial"/>
          <w:sz w:val="24"/>
          <w:szCs w:val="24"/>
          <w:lang w:eastAsia="en-CA"/>
        </w:rPr>
        <w:t>s</w:t>
      </w:r>
      <w:r w:rsidRPr="003D19C2">
        <w:rPr>
          <w:rFonts w:ascii="Arial" w:eastAsia="Times New Roman" w:hAnsi="Arial" w:cs="Arial"/>
          <w:sz w:val="24"/>
          <w:szCs w:val="24"/>
          <w:lang w:eastAsia="en-CA"/>
        </w:rPr>
        <w:t xml:space="preserve"> in our classrooms. Although this case was dismissed on a jurisdictional issue, we filed grievances at the local level</w:t>
      </w:r>
      <w:r w:rsidR="008A1542">
        <w:rPr>
          <w:rFonts w:ascii="Arial" w:eastAsia="Times New Roman" w:hAnsi="Arial" w:cs="Arial"/>
          <w:sz w:val="24"/>
          <w:szCs w:val="24"/>
          <w:lang w:eastAsia="en-CA"/>
        </w:rPr>
        <w:t>,</w:t>
      </w:r>
      <w:r w:rsidRPr="003D19C2">
        <w:rPr>
          <w:rFonts w:ascii="Arial" w:eastAsia="Times New Roman" w:hAnsi="Arial" w:cs="Arial"/>
          <w:sz w:val="24"/>
          <w:szCs w:val="24"/>
          <w:lang w:eastAsia="en-CA"/>
        </w:rPr>
        <w:t xml:space="preserve"> and lobbied and pressured the government.</w:t>
      </w:r>
    </w:p>
    <w:p w14:paraId="6AFC47A9" w14:textId="77777777" w:rsidR="00E609B9" w:rsidRPr="003D19C2" w:rsidRDefault="00E609B9" w:rsidP="00E609B9">
      <w:pPr>
        <w:spacing w:after="0" w:line="240" w:lineRule="auto"/>
        <w:textAlignment w:val="baseline"/>
        <w:rPr>
          <w:rFonts w:ascii="Arial" w:eastAsia="Times New Roman" w:hAnsi="Arial" w:cs="Arial"/>
          <w:sz w:val="24"/>
          <w:szCs w:val="24"/>
          <w:lang w:eastAsia="en-CA"/>
        </w:rPr>
      </w:pPr>
    </w:p>
    <w:p w14:paraId="6B561B4C" w14:textId="77777777" w:rsidR="00E609B9" w:rsidRPr="003D19C2" w:rsidRDefault="00E609B9" w:rsidP="003D19C2">
      <w:pPr>
        <w:spacing w:after="0" w:line="240" w:lineRule="auto"/>
        <w:ind w:right="-164"/>
        <w:textAlignment w:val="baseline"/>
        <w:rPr>
          <w:rFonts w:ascii="Arial" w:eastAsia="Times New Roman" w:hAnsi="Arial" w:cs="Arial"/>
          <w:sz w:val="24"/>
          <w:szCs w:val="24"/>
          <w:lang w:eastAsia="en-CA"/>
        </w:rPr>
      </w:pPr>
      <w:r w:rsidRPr="003D19C2">
        <w:rPr>
          <w:rFonts w:ascii="Arial" w:eastAsia="Times New Roman" w:hAnsi="Arial" w:cs="Arial"/>
          <w:sz w:val="24"/>
          <w:szCs w:val="24"/>
          <w:lang w:eastAsia="en-CA"/>
        </w:rPr>
        <w:t xml:space="preserve">ETFO spent the fall working on behalf of our members and their students. We participated in weekly meetings with the Deputy Minister to bring our concerns forward, and responded to government consultations on new teacher hiring policies in the wake of Regulation 274 being revoked and regulatory changes. We also sat on Ministry working groups, including the Provincial Working Group on Health and Safety, where we advocated for additional supports for educators and raised ongoing health and safety concerns related to COVID-19. </w:t>
      </w:r>
    </w:p>
    <w:p w14:paraId="61622B04" w14:textId="77777777" w:rsidR="00E609B9" w:rsidRPr="003D19C2" w:rsidRDefault="00E609B9" w:rsidP="00E609B9">
      <w:pPr>
        <w:spacing w:after="0" w:line="240" w:lineRule="auto"/>
        <w:textAlignment w:val="baseline"/>
        <w:rPr>
          <w:rFonts w:ascii="Arial" w:eastAsia="Times New Roman" w:hAnsi="Arial" w:cs="Arial"/>
          <w:sz w:val="24"/>
          <w:szCs w:val="24"/>
          <w:lang w:eastAsia="en-CA"/>
        </w:rPr>
      </w:pPr>
    </w:p>
    <w:p w14:paraId="0E1934C3" w14:textId="77777777" w:rsidR="00E609B9" w:rsidRPr="003D19C2" w:rsidRDefault="00E609B9" w:rsidP="00E609B9">
      <w:pPr>
        <w:spacing w:after="0" w:line="240" w:lineRule="auto"/>
        <w:textAlignment w:val="baseline"/>
        <w:rPr>
          <w:rFonts w:ascii="Arial" w:eastAsia="Times New Roman" w:hAnsi="Arial" w:cs="Arial"/>
          <w:sz w:val="24"/>
          <w:szCs w:val="24"/>
          <w:lang w:eastAsia="en-CA"/>
        </w:rPr>
      </w:pPr>
      <w:r w:rsidRPr="003D19C2">
        <w:rPr>
          <w:rFonts w:ascii="Arial" w:eastAsia="Times New Roman" w:hAnsi="Arial" w:cs="Arial"/>
          <w:sz w:val="24"/>
          <w:szCs w:val="24"/>
          <w:lang w:eastAsia="en-CA"/>
        </w:rPr>
        <w:t xml:space="preserve">As COVID-19 numbers rose in communities through the winter and spring, ETFO continued to urge the government to invest in the measures required to keep students and educators safe. We also lobbied for the prioritization of education workers and all other essential workers for the voluntary COVID-19 vaccine. More specifically, we called for education workers who work with students with special education needs and those who work and live in hot spot areas to be prioritized for vaccinations. </w:t>
      </w:r>
    </w:p>
    <w:p w14:paraId="7809DD6D" w14:textId="77777777" w:rsidR="00E609B9" w:rsidRPr="003D19C2" w:rsidRDefault="00E609B9" w:rsidP="00E609B9">
      <w:pPr>
        <w:spacing w:after="0" w:line="240" w:lineRule="auto"/>
        <w:textAlignment w:val="baseline"/>
        <w:rPr>
          <w:rFonts w:ascii="Arial" w:eastAsia="Times New Roman" w:hAnsi="Arial" w:cs="Arial"/>
          <w:sz w:val="24"/>
          <w:szCs w:val="24"/>
          <w:lang w:eastAsia="en-CA"/>
        </w:rPr>
      </w:pPr>
    </w:p>
    <w:p w14:paraId="2D808E78" w14:textId="2858779E" w:rsidR="00E609B9" w:rsidRPr="003D19C2" w:rsidRDefault="00E609B9" w:rsidP="003D19C2">
      <w:pPr>
        <w:spacing w:after="0" w:line="240" w:lineRule="auto"/>
        <w:ind w:right="-164"/>
        <w:textAlignment w:val="baseline"/>
        <w:rPr>
          <w:rFonts w:ascii="Arial" w:hAnsi="Arial" w:cs="Arial"/>
          <w:sz w:val="24"/>
          <w:szCs w:val="24"/>
          <w:shd w:val="clear" w:color="auto" w:fill="FFFFFF"/>
        </w:rPr>
      </w:pPr>
      <w:r w:rsidRPr="003D19C2">
        <w:rPr>
          <w:rFonts w:ascii="Arial" w:eastAsia="Times New Roman" w:hAnsi="Arial" w:cs="Arial"/>
          <w:sz w:val="24"/>
          <w:szCs w:val="24"/>
          <w:lang w:eastAsia="en-CA"/>
        </w:rPr>
        <w:t xml:space="preserve">Despite false assurances from the Minister of Education, schools were not safe. The Ford government did not collect data to know definitively how and where COVID-19 was being transmitted, so school safety could not be assumed. When </w:t>
      </w:r>
      <w:r w:rsidR="00D97F04">
        <w:rPr>
          <w:rFonts w:ascii="Arial" w:hAnsi="Arial" w:cs="Arial"/>
          <w:sz w:val="24"/>
          <w:szCs w:val="24"/>
          <w:shd w:val="clear" w:color="auto" w:fill="FFFFFF"/>
        </w:rPr>
        <w:t>Medical Officers of Health</w:t>
      </w:r>
      <w:r w:rsidRPr="003D19C2">
        <w:rPr>
          <w:rFonts w:ascii="Arial" w:hAnsi="Arial" w:cs="Arial"/>
          <w:sz w:val="24"/>
          <w:szCs w:val="24"/>
          <w:shd w:val="clear" w:color="auto" w:fill="FFFFFF"/>
        </w:rPr>
        <w:t xml:space="preserve"> </w:t>
      </w:r>
      <w:r w:rsidRPr="003D19C2">
        <w:rPr>
          <w:rFonts w:ascii="Arial" w:hAnsi="Arial" w:cs="Arial"/>
          <w:sz w:val="24"/>
          <w:szCs w:val="24"/>
          <w:shd w:val="clear" w:color="auto" w:fill="FFFFFF"/>
        </w:rPr>
        <w:lastRenderedPageBreak/>
        <w:t xml:space="preserve">across Ontario urged the government to implement a province-wide </w:t>
      </w:r>
      <w:r w:rsidR="001C570A">
        <w:rPr>
          <w:rFonts w:ascii="Arial" w:hAnsi="Arial" w:cs="Arial"/>
          <w:sz w:val="24"/>
          <w:szCs w:val="24"/>
          <w:shd w:val="clear" w:color="auto" w:fill="FFFFFF"/>
        </w:rPr>
        <w:t>S</w:t>
      </w:r>
      <w:r w:rsidRPr="003D19C2">
        <w:rPr>
          <w:rFonts w:ascii="Arial" w:hAnsi="Arial" w:cs="Arial"/>
          <w:sz w:val="24"/>
          <w:szCs w:val="24"/>
          <w:shd w:val="clear" w:color="auto" w:fill="FFFFFF"/>
        </w:rPr>
        <w:t>tay-at-</w:t>
      </w:r>
      <w:r w:rsidR="001C570A">
        <w:rPr>
          <w:rFonts w:ascii="Arial" w:hAnsi="Arial" w:cs="Arial"/>
          <w:sz w:val="24"/>
          <w:szCs w:val="24"/>
          <w:shd w:val="clear" w:color="auto" w:fill="FFFFFF"/>
        </w:rPr>
        <w:t>H</w:t>
      </w:r>
      <w:r w:rsidRPr="003D19C2">
        <w:rPr>
          <w:rFonts w:ascii="Arial" w:hAnsi="Arial" w:cs="Arial"/>
          <w:sz w:val="24"/>
          <w:szCs w:val="24"/>
          <w:shd w:val="clear" w:color="auto" w:fill="FFFFFF"/>
        </w:rPr>
        <w:t xml:space="preserve">ome </w:t>
      </w:r>
      <w:r w:rsidR="006B7545">
        <w:rPr>
          <w:rFonts w:ascii="Arial" w:hAnsi="Arial" w:cs="Arial"/>
          <w:sz w:val="24"/>
          <w:szCs w:val="24"/>
          <w:shd w:val="clear" w:color="auto" w:fill="FFFFFF"/>
        </w:rPr>
        <w:t>O</w:t>
      </w:r>
      <w:r w:rsidRPr="003D19C2">
        <w:rPr>
          <w:rFonts w:ascii="Arial" w:hAnsi="Arial" w:cs="Arial"/>
          <w:sz w:val="24"/>
          <w:szCs w:val="24"/>
          <w:shd w:val="clear" w:color="auto" w:fill="FFFFFF"/>
        </w:rPr>
        <w:t xml:space="preserve">rder, it was clear that schools were not </w:t>
      </w:r>
      <w:r w:rsidR="002304B1" w:rsidRPr="003D19C2">
        <w:rPr>
          <w:rFonts w:ascii="Arial" w:hAnsi="Arial" w:cs="Arial"/>
          <w:sz w:val="24"/>
          <w:szCs w:val="24"/>
          <w:shd w:val="clear" w:color="auto" w:fill="FFFFFF"/>
        </w:rPr>
        <w:t xml:space="preserve">as </w:t>
      </w:r>
      <w:r w:rsidRPr="003D19C2">
        <w:rPr>
          <w:rFonts w:ascii="Arial" w:hAnsi="Arial" w:cs="Arial"/>
          <w:sz w:val="24"/>
          <w:szCs w:val="24"/>
          <w:shd w:val="clear" w:color="auto" w:fill="FFFFFF"/>
        </w:rPr>
        <w:t>safe as they needed to be. With cases surging amidst a third wave and pressure from their own Science Table, the Ministry closed school buildings.</w:t>
      </w:r>
    </w:p>
    <w:p w14:paraId="31D03257" w14:textId="77777777" w:rsidR="00D12A1C" w:rsidRPr="003D19C2" w:rsidRDefault="00D12A1C" w:rsidP="00E609B9">
      <w:pPr>
        <w:spacing w:after="0" w:line="240" w:lineRule="auto"/>
        <w:textAlignment w:val="baseline"/>
        <w:rPr>
          <w:rFonts w:ascii="Arial" w:hAnsi="Arial" w:cs="Arial"/>
          <w:sz w:val="24"/>
          <w:szCs w:val="24"/>
          <w:shd w:val="clear" w:color="auto" w:fill="FFFFFF"/>
        </w:rPr>
      </w:pPr>
    </w:p>
    <w:p w14:paraId="37E64C6A" w14:textId="77777777" w:rsidR="00E609B9" w:rsidRPr="003D19C2" w:rsidRDefault="00E609B9" w:rsidP="00E609B9">
      <w:pPr>
        <w:spacing w:after="0" w:line="240" w:lineRule="auto"/>
        <w:textAlignment w:val="baseline"/>
        <w:rPr>
          <w:rFonts w:ascii="Arial" w:hAnsi="Arial" w:cs="Arial"/>
          <w:sz w:val="24"/>
          <w:szCs w:val="24"/>
          <w:shd w:val="clear" w:color="auto" w:fill="FFFFFF"/>
        </w:rPr>
      </w:pPr>
      <w:r w:rsidRPr="003D19C2">
        <w:rPr>
          <w:rFonts w:ascii="Arial" w:hAnsi="Arial" w:cs="Arial"/>
          <w:sz w:val="24"/>
          <w:szCs w:val="24"/>
          <w:shd w:val="clear" w:color="auto" w:fill="FFFFFF"/>
        </w:rPr>
        <w:t xml:space="preserve">Repeatedly, educators and students were forced to shift from in-person to virtual learning; in many cases, with little to no notice. The emergency instruction and support educators were able to deliver during a global health crisis are worthy of a lengthy standing ovation. </w:t>
      </w:r>
    </w:p>
    <w:p w14:paraId="190E488A" w14:textId="77777777" w:rsidR="00E609B9" w:rsidRPr="004953FA" w:rsidRDefault="00E609B9" w:rsidP="00E609B9">
      <w:pPr>
        <w:spacing w:after="0" w:line="240" w:lineRule="auto"/>
        <w:textAlignment w:val="baseline"/>
        <w:rPr>
          <w:rFonts w:ascii="Arial" w:hAnsi="Arial" w:cs="Arial"/>
          <w:sz w:val="24"/>
          <w:szCs w:val="24"/>
          <w:highlight w:val="green"/>
          <w:shd w:val="clear" w:color="auto" w:fill="FFFFFF"/>
        </w:rPr>
      </w:pPr>
    </w:p>
    <w:p w14:paraId="54019B4A" w14:textId="77777777" w:rsidR="00E609B9" w:rsidRPr="003D19C2" w:rsidRDefault="00E609B9" w:rsidP="00E609B9">
      <w:pPr>
        <w:spacing w:after="0" w:line="240" w:lineRule="auto"/>
        <w:rPr>
          <w:rFonts w:ascii="Arial" w:hAnsi="Arial" w:cs="Arial"/>
          <w:b/>
          <w:bCs/>
          <w:sz w:val="24"/>
          <w:szCs w:val="24"/>
          <w:lang w:val="en-US"/>
        </w:rPr>
      </w:pPr>
      <w:r w:rsidRPr="003D19C2">
        <w:rPr>
          <w:rFonts w:ascii="Arial" w:hAnsi="Arial" w:cs="Arial"/>
          <w:b/>
          <w:bCs/>
          <w:sz w:val="24"/>
          <w:szCs w:val="24"/>
          <w:lang w:val="en-US"/>
        </w:rPr>
        <w:t>Solidarity with Education Partners</w:t>
      </w:r>
    </w:p>
    <w:p w14:paraId="5CAF58D2" w14:textId="77777777" w:rsidR="00E609B9" w:rsidRPr="003D19C2" w:rsidRDefault="00E609B9" w:rsidP="00E609B9">
      <w:pPr>
        <w:spacing w:after="0" w:line="240" w:lineRule="auto"/>
        <w:rPr>
          <w:rFonts w:ascii="Arial" w:hAnsi="Arial" w:cs="Arial"/>
          <w:b/>
          <w:bCs/>
          <w:sz w:val="24"/>
          <w:szCs w:val="24"/>
          <w:lang w:val="en-US"/>
        </w:rPr>
      </w:pPr>
    </w:p>
    <w:p w14:paraId="4DEF628E" w14:textId="77777777" w:rsidR="00E609B9" w:rsidRPr="00143918" w:rsidRDefault="00E609B9" w:rsidP="008D051A">
      <w:pPr>
        <w:spacing w:after="0" w:line="240" w:lineRule="auto"/>
        <w:ind w:right="-306"/>
        <w:textAlignment w:val="baseline"/>
        <w:rPr>
          <w:rFonts w:ascii="Arial" w:eastAsia="Times New Roman" w:hAnsi="Arial" w:cs="Arial"/>
          <w:sz w:val="24"/>
          <w:szCs w:val="24"/>
          <w:lang w:eastAsia="en-CA"/>
        </w:rPr>
      </w:pPr>
      <w:r w:rsidRPr="00143918">
        <w:rPr>
          <w:rFonts w:ascii="Arial" w:eastAsia="Times New Roman" w:hAnsi="Arial" w:cs="Arial"/>
          <w:sz w:val="24"/>
          <w:szCs w:val="24"/>
          <w:lang w:eastAsia="en-CA"/>
        </w:rPr>
        <w:t xml:space="preserve">Over the course of the year, ETFO worked alongside parents, education unions, supporters of public education and public health advocates. We spent the year lobbying the government, in solidarity, on priority issues for educators, including, but not limited to: smaller classes that allow for physical distancing; adequate personal protective equipment (PPE) for educators; mandatory masks for all students; asymptomatic testing; vaccine prioritization; appropriate ventilation; and the province’s privatization plans for public education. </w:t>
      </w:r>
    </w:p>
    <w:p w14:paraId="73A4BB7F" w14:textId="77777777" w:rsidR="00E609B9" w:rsidRPr="00143918" w:rsidRDefault="00E609B9" w:rsidP="008D051A">
      <w:pPr>
        <w:spacing w:after="0" w:line="240" w:lineRule="auto"/>
        <w:ind w:right="-306"/>
        <w:textAlignment w:val="baseline"/>
        <w:rPr>
          <w:rFonts w:ascii="Arial" w:eastAsia="Times New Roman" w:hAnsi="Arial" w:cs="Arial"/>
          <w:sz w:val="24"/>
          <w:szCs w:val="24"/>
          <w:lang w:eastAsia="en-CA"/>
        </w:rPr>
      </w:pPr>
    </w:p>
    <w:p w14:paraId="11B9F625" w14:textId="57C5E679" w:rsidR="00E609B9" w:rsidRPr="00143918" w:rsidRDefault="00E609B9" w:rsidP="008D051A">
      <w:pPr>
        <w:spacing w:after="0" w:line="240" w:lineRule="auto"/>
        <w:ind w:right="-22"/>
        <w:textAlignment w:val="baseline"/>
        <w:rPr>
          <w:rFonts w:ascii="Arial" w:eastAsia="Times New Roman" w:hAnsi="Arial" w:cs="Arial"/>
          <w:sz w:val="24"/>
          <w:szCs w:val="24"/>
          <w:lang w:eastAsia="en-CA"/>
        </w:rPr>
      </w:pPr>
      <w:r w:rsidRPr="00143918">
        <w:rPr>
          <w:rFonts w:ascii="Arial" w:eastAsia="Times New Roman" w:hAnsi="Arial" w:cs="Arial"/>
          <w:sz w:val="24"/>
          <w:szCs w:val="24"/>
          <w:lang w:eastAsia="en-CA"/>
        </w:rPr>
        <w:t>ETFO also worked closely with our education affiliate partners over the course of the year to present a united front on school safety,</w:t>
      </w:r>
      <w:r w:rsidR="00A5601C" w:rsidRPr="00143918">
        <w:rPr>
          <w:rFonts w:ascii="Arial" w:eastAsia="Times New Roman" w:hAnsi="Arial" w:cs="Arial"/>
          <w:sz w:val="24"/>
          <w:szCs w:val="24"/>
          <w:lang w:eastAsia="en-CA"/>
        </w:rPr>
        <w:t xml:space="preserve"> and</w:t>
      </w:r>
      <w:r w:rsidRPr="00143918">
        <w:rPr>
          <w:rFonts w:ascii="Arial" w:eastAsia="Times New Roman" w:hAnsi="Arial" w:cs="Arial"/>
          <w:sz w:val="24"/>
          <w:szCs w:val="24"/>
          <w:lang w:eastAsia="en-CA"/>
        </w:rPr>
        <w:t xml:space="preserve"> our opposition to making virtual learning permanent and Bill 254, </w:t>
      </w:r>
      <w:r w:rsidRPr="00143918">
        <w:rPr>
          <w:rFonts w:ascii="Arial" w:eastAsia="Times New Roman" w:hAnsi="Arial" w:cs="Arial"/>
          <w:i/>
          <w:iCs/>
          <w:sz w:val="24"/>
          <w:szCs w:val="24"/>
          <w:lang w:eastAsia="en-CA"/>
        </w:rPr>
        <w:t>Protecting Ontario Elections Act, 2021</w:t>
      </w:r>
      <w:r w:rsidRPr="00143918">
        <w:rPr>
          <w:rFonts w:ascii="Arial" w:eastAsia="Times New Roman" w:hAnsi="Arial" w:cs="Arial"/>
          <w:sz w:val="24"/>
          <w:szCs w:val="24"/>
          <w:lang w:eastAsia="en-CA"/>
        </w:rPr>
        <w:t xml:space="preserve">. </w:t>
      </w:r>
    </w:p>
    <w:p w14:paraId="2624986C" w14:textId="77777777" w:rsidR="00E609B9" w:rsidRPr="00143918" w:rsidRDefault="00E609B9" w:rsidP="008D051A">
      <w:pPr>
        <w:spacing w:after="0" w:line="240" w:lineRule="auto"/>
        <w:ind w:right="-306"/>
        <w:textAlignment w:val="baseline"/>
        <w:rPr>
          <w:rFonts w:ascii="Arial" w:eastAsia="Times New Roman" w:hAnsi="Arial" w:cs="Arial"/>
          <w:sz w:val="24"/>
          <w:szCs w:val="24"/>
          <w:lang w:eastAsia="en-CA"/>
        </w:rPr>
      </w:pPr>
    </w:p>
    <w:p w14:paraId="64F83CCD" w14:textId="77777777" w:rsidR="00E609B9" w:rsidRPr="00143918" w:rsidRDefault="00E609B9" w:rsidP="008D051A">
      <w:pPr>
        <w:spacing w:after="0" w:line="240" w:lineRule="auto"/>
        <w:ind w:right="-22"/>
        <w:textAlignment w:val="baseline"/>
        <w:rPr>
          <w:rFonts w:ascii="Arial" w:eastAsia="Times New Roman" w:hAnsi="Arial" w:cs="Arial"/>
          <w:sz w:val="24"/>
          <w:szCs w:val="24"/>
          <w:lang w:eastAsia="en-CA"/>
        </w:rPr>
      </w:pPr>
      <w:r w:rsidRPr="00143918">
        <w:rPr>
          <w:rFonts w:ascii="Arial" w:eastAsia="Times New Roman" w:hAnsi="Arial" w:cs="Arial"/>
          <w:sz w:val="24"/>
          <w:szCs w:val="24"/>
          <w:lang w:eastAsia="en-CA"/>
        </w:rPr>
        <w:t xml:space="preserve">All our campaigns included calls to action, engaging families, educators and the broader community to demand that the government appropriately plan and invest in public schools. With a goal to connect, engage and mobilize supporters, our campaigns included radio, video, print, actions over </w:t>
      </w:r>
      <w:hyperlink r:id="rId8" w:history="1">
        <w:r w:rsidRPr="00143918">
          <w:rPr>
            <w:rStyle w:val="Hyperlink"/>
            <w:rFonts w:ascii="Arial" w:eastAsia="Times New Roman" w:hAnsi="Arial" w:cs="Arial"/>
            <w:sz w:val="24"/>
            <w:szCs w:val="24"/>
            <w:lang w:eastAsia="en-CA"/>
          </w:rPr>
          <w:t>BuildingBetterSchools.ca</w:t>
        </w:r>
      </w:hyperlink>
      <w:r w:rsidRPr="00143918">
        <w:rPr>
          <w:rFonts w:ascii="Arial" w:eastAsia="Times New Roman" w:hAnsi="Arial" w:cs="Arial"/>
          <w:sz w:val="24"/>
          <w:szCs w:val="24"/>
          <w:lang w:eastAsia="en-CA"/>
        </w:rPr>
        <w:t xml:space="preserve">, and multi-lingual digital and social media ads. </w:t>
      </w:r>
    </w:p>
    <w:p w14:paraId="22416EF3" w14:textId="77777777" w:rsidR="00E609B9" w:rsidRPr="00143918" w:rsidRDefault="00E609B9" w:rsidP="008D051A">
      <w:pPr>
        <w:spacing w:after="0" w:line="240" w:lineRule="auto"/>
        <w:ind w:right="-306"/>
        <w:textAlignment w:val="baseline"/>
        <w:rPr>
          <w:rFonts w:ascii="Arial" w:eastAsia="Times New Roman" w:hAnsi="Arial" w:cs="Arial"/>
          <w:sz w:val="24"/>
          <w:szCs w:val="24"/>
          <w:lang w:eastAsia="en-CA"/>
        </w:rPr>
      </w:pPr>
    </w:p>
    <w:p w14:paraId="434A1806" w14:textId="77777777" w:rsidR="00E609B9" w:rsidRPr="00143918" w:rsidRDefault="00E609B9" w:rsidP="008D051A">
      <w:pPr>
        <w:spacing w:after="0" w:line="240" w:lineRule="auto"/>
        <w:ind w:right="-306"/>
        <w:textAlignment w:val="baseline"/>
        <w:rPr>
          <w:rFonts w:ascii="Arial" w:eastAsia="Times New Roman" w:hAnsi="Arial" w:cs="Arial"/>
          <w:sz w:val="24"/>
          <w:szCs w:val="24"/>
          <w:lang w:eastAsia="en-CA"/>
        </w:rPr>
      </w:pPr>
      <w:r w:rsidRPr="00143918">
        <w:rPr>
          <w:rFonts w:ascii="Arial" w:eastAsia="Times New Roman" w:hAnsi="Arial" w:cs="Arial"/>
          <w:sz w:val="24"/>
          <w:szCs w:val="24"/>
          <w:lang w:eastAsia="en-CA"/>
        </w:rPr>
        <w:t>We will continue to advocate for safe and healthy working and learning conditions for ETFO members and the students we care so deeply about. We will continue to work tirelessly on your behalf at government tables, through the creation of resources and learning opportunities, and through our lobbying and campaign efforts. You can also rely on us to support you when you have questions or when issues arise.</w:t>
      </w:r>
    </w:p>
    <w:p w14:paraId="0C887D6B" w14:textId="77777777" w:rsidR="00E609B9" w:rsidRPr="00143918" w:rsidRDefault="00E609B9" w:rsidP="008D051A">
      <w:pPr>
        <w:spacing w:after="0" w:line="240" w:lineRule="auto"/>
        <w:ind w:right="-306"/>
        <w:textAlignment w:val="baseline"/>
        <w:rPr>
          <w:rFonts w:ascii="Arial" w:eastAsia="Times New Roman" w:hAnsi="Arial" w:cs="Arial"/>
          <w:sz w:val="24"/>
          <w:szCs w:val="24"/>
          <w:lang w:eastAsia="en-CA"/>
        </w:rPr>
      </w:pPr>
    </w:p>
    <w:p w14:paraId="6B40202D" w14:textId="77777777" w:rsidR="00E609B9" w:rsidRPr="00143918" w:rsidRDefault="00E609B9" w:rsidP="008D051A">
      <w:pPr>
        <w:spacing w:after="0" w:line="240" w:lineRule="auto"/>
        <w:ind w:right="-306"/>
        <w:textAlignment w:val="baseline"/>
        <w:rPr>
          <w:rFonts w:ascii="Arial" w:eastAsia="Times New Roman" w:hAnsi="Arial" w:cs="Arial"/>
          <w:sz w:val="24"/>
          <w:szCs w:val="24"/>
          <w:lang w:eastAsia="en-CA"/>
        </w:rPr>
      </w:pPr>
      <w:r w:rsidRPr="00143918">
        <w:rPr>
          <w:rFonts w:ascii="Arial" w:eastAsia="Times New Roman" w:hAnsi="Arial" w:cs="Arial"/>
          <w:sz w:val="24"/>
          <w:szCs w:val="24"/>
          <w:lang w:eastAsia="en-CA"/>
        </w:rPr>
        <w:t>ETFO, its provincial Executive and staff, and local leaders are appreciative of your hard work. We thank you for your commitment to students, for working towards equity in every community, and for continuing to advocate for Ontario’s public education system.</w:t>
      </w:r>
    </w:p>
    <w:p w14:paraId="161F41EE" w14:textId="77777777" w:rsidR="00E609B9" w:rsidRPr="00143918" w:rsidRDefault="00E609B9" w:rsidP="008D051A">
      <w:pPr>
        <w:spacing w:after="0" w:line="240" w:lineRule="auto"/>
        <w:ind w:right="-306"/>
        <w:textAlignment w:val="baseline"/>
        <w:rPr>
          <w:rFonts w:ascii="Arial" w:eastAsia="Times New Roman" w:hAnsi="Arial" w:cs="Arial"/>
          <w:sz w:val="24"/>
          <w:szCs w:val="24"/>
          <w:lang w:eastAsia="en-CA"/>
        </w:rPr>
      </w:pPr>
    </w:p>
    <w:p w14:paraId="48310A5F" w14:textId="77777777" w:rsidR="00E609B9" w:rsidRPr="00143918" w:rsidRDefault="00E609B9" w:rsidP="008D051A">
      <w:pPr>
        <w:spacing w:after="0" w:line="240" w:lineRule="auto"/>
        <w:ind w:right="-306"/>
        <w:textAlignment w:val="baseline"/>
        <w:rPr>
          <w:rFonts w:ascii="Arial" w:eastAsia="Times New Roman" w:hAnsi="Arial" w:cs="Arial"/>
          <w:sz w:val="24"/>
          <w:szCs w:val="24"/>
          <w:lang w:eastAsia="en-CA"/>
        </w:rPr>
      </w:pPr>
      <w:r w:rsidRPr="00143918">
        <w:rPr>
          <w:rFonts w:ascii="Arial" w:eastAsia="Times New Roman" w:hAnsi="Arial" w:cs="Arial"/>
          <w:sz w:val="24"/>
          <w:szCs w:val="24"/>
          <w:lang w:eastAsia="en-CA"/>
        </w:rPr>
        <w:t>As we embark on a new year, please know that we will do everything we can to keep you and students safe and well.</w:t>
      </w:r>
    </w:p>
    <w:p w14:paraId="1C67C039" w14:textId="77777777" w:rsidR="00E609B9" w:rsidRPr="00143918" w:rsidRDefault="00E609B9" w:rsidP="00E609B9">
      <w:pPr>
        <w:spacing w:after="0" w:line="240" w:lineRule="auto"/>
        <w:textAlignment w:val="baseline"/>
        <w:rPr>
          <w:rFonts w:ascii="Arial" w:eastAsia="Times New Roman" w:hAnsi="Arial" w:cs="Arial"/>
          <w:sz w:val="24"/>
          <w:szCs w:val="24"/>
          <w:lang w:eastAsia="en-CA"/>
        </w:rPr>
      </w:pPr>
    </w:p>
    <w:p w14:paraId="5345F8C9" w14:textId="77777777" w:rsidR="00E609B9" w:rsidRPr="005519DE" w:rsidRDefault="00E609B9" w:rsidP="00E609B9">
      <w:pPr>
        <w:spacing w:after="0" w:line="240" w:lineRule="auto"/>
        <w:textAlignment w:val="baseline"/>
        <w:rPr>
          <w:rFonts w:ascii="Arial" w:eastAsia="Times New Roman" w:hAnsi="Arial" w:cs="Arial"/>
          <w:b/>
          <w:bCs/>
          <w:sz w:val="24"/>
          <w:szCs w:val="24"/>
          <w:lang w:eastAsia="en-CA"/>
        </w:rPr>
      </w:pPr>
      <w:r w:rsidRPr="003D19C2">
        <w:rPr>
          <w:rFonts w:ascii="Arial" w:eastAsia="Times New Roman" w:hAnsi="Arial" w:cs="Arial"/>
          <w:b/>
          <w:bCs/>
          <w:sz w:val="24"/>
          <w:szCs w:val="24"/>
          <w:lang w:eastAsia="en-CA"/>
        </w:rPr>
        <w:t>Sharon O’Halloran, General Secretary</w:t>
      </w:r>
    </w:p>
    <w:p w14:paraId="3E662C0F" w14:textId="77777777" w:rsidR="00E609B9" w:rsidRPr="005519DE" w:rsidRDefault="00E609B9" w:rsidP="00E609B9">
      <w:pPr>
        <w:spacing w:after="0" w:line="240" w:lineRule="auto"/>
        <w:rPr>
          <w:rFonts w:ascii="Arial" w:hAnsi="Arial" w:cs="Arial"/>
          <w:b/>
          <w:bCs/>
          <w:sz w:val="24"/>
          <w:szCs w:val="24"/>
          <w:lang w:val="en-US"/>
        </w:rPr>
      </w:pPr>
    </w:p>
    <w:p w14:paraId="309371B6" w14:textId="3A44C80A" w:rsidR="002348D9" w:rsidRDefault="002348D9" w:rsidP="00C8220B">
      <w:pPr>
        <w:pStyle w:val="ListParagraph"/>
        <w:spacing w:after="0" w:line="276" w:lineRule="auto"/>
        <w:ind w:left="360"/>
        <w:rPr>
          <w:b/>
          <w:sz w:val="24"/>
          <w:szCs w:val="24"/>
        </w:rPr>
      </w:pPr>
    </w:p>
    <w:p w14:paraId="7BBAF914" w14:textId="77777777" w:rsidR="002348D9" w:rsidRDefault="002348D9" w:rsidP="00C8220B">
      <w:pPr>
        <w:pStyle w:val="ListParagraph"/>
        <w:spacing w:after="0" w:line="276" w:lineRule="auto"/>
        <w:ind w:left="360"/>
        <w:rPr>
          <w:b/>
          <w:sz w:val="24"/>
          <w:szCs w:val="24"/>
        </w:rPr>
      </w:pPr>
    </w:p>
    <w:p w14:paraId="423DF83E" w14:textId="77777777" w:rsidR="002348D9" w:rsidRDefault="002348D9">
      <w:pPr>
        <w:rPr>
          <w:b/>
          <w:sz w:val="28"/>
          <w:szCs w:val="28"/>
        </w:rPr>
      </w:pPr>
      <w:bookmarkStart w:id="2" w:name="_Hlk66717450"/>
      <w:r>
        <w:rPr>
          <w:b/>
          <w:sz w:val="28"/>
          <w:szCs w:val="28"/>
        </w:rPr>
        <w:br w:type="page"/>
      </w:r>
    </w:p>
    <w:p w14:paraId="00E57AA6" w14:textId="05532D7C" w:rsidR="00974F0B" w:rsidRPr="00575687" w:rsidRDefault="004B67F4" w:rsidP="00575687">
      <w:pPr>
        <w:spacing w:after="0" w:line="276" w:lineRule="auto"/>
        <w:rPr>
          <w:rFonts w:ascii="Arial" w:hAnsi="Arial" w:cs="Arial"/>
          <w:b/>
          <w:sz w:val="28"/>
          <w:szCs w:val="28"/>
        </w:rPr>
      </w:pPr>
      <w:r w:rsidRPr="00575687">
        <w:rPr>
          <w:rFonts w:ascii="Arial" w:hAnsi="Arial" w:cs="Arial"/>
          <w:b/>
          <w:sz w:val="28"/>
          <w:szCs w:val="28"/>
        </w:rPr>
        <w:lastRenderedPageBreak/>
        <w:t xml:space="preserve">Leading </w:t>
      </w:r>
      <w:r>
        <w:rPr>
          <w:rFonts w:ascii="Arial" w:hAnsi="Arial" w:cs="Arial"/>
          <w:b/>
          <w:sz w:val="28"/>
          <w:szCs w:val="28"/>
        </w:rPr>
        <w:t>P</w:t>
      </w:r>
      <w:r w:rsidRPr="00575687">
        <w:rPr>
          <w:rFonts w:ascii="Arial" w:hAnsi="Arial" w:cs="Arial"/>
          <w:b/>
          <w:sz w:val="28"/>
          <w:szCs w:val="28"/>
        </w:rPr>
        <w:t xml:space="preserve">ublic </w:t>
      </w:r>
      <w:r>
        <w:rPr>
          <w:rFonts w:ascii="Arial" w:hAnsi="Arial" w:cs="Arial"/>
          <w:b/>
          <w:sz w:val="28"/>
          <w:szCs w:val="28"/>
        </w:rPr>
        <w:t>E</w:t>
      </w:r>
      <w:r w:rsidRPr="00575687">
        <w:rPr>
          <w:rFonts w:ascii="Arial" w:hAnsi="Arial" w:cs="Arial"/>
          <w:b/>
          <w:sz w:val="28"/>
          <w:szCs w:val="28"/>
        </w:rPr>
        <w:t xml:space="preserve">ducation </w:t>
      </w:r>
      <w:r>
        <w:rPr>
          <w:rFonts w:ascii="Arial" w:hAnsi="Arial" w:cs="Arial"/>
          <w:b/>
          <w:sz w:val="28"/>
          <w:szCs w:val="28"/>
        </w:rPr>
        <w:t>T</w:t>
      </w:r>
      <w:r w:rsidRPr="00575687">
        <w:rPr>
          <w:rFonts w:ascii="Arial" w:hAnsi="Arial" w:cs="Arial"/>
          <w:b/>
          <w:sz w:val="28"/>
          <w:szCs w:val="28"/>
        </w:rPr>
        <w:t xml:space="preserve">hrough a </w:t>
      </w:r>
      <w:r>
        <w:rPr>
          <w:rFonts w:ascii="Arial" w:hAnsi="Arial" w:cs="Arial"/>
          <w:b/>
          <w:sz w:val="28"/>
          <w:szCs w:val="28"/>
        </w:rPr>
        <w:t>P</w:t>
      </w:r>
      <w:r w:rsidRPr="00575687">
        <w:rPr>
          <w:rFonts w:ascii="Arial" w:hAnsi="Arial" w:cs="Arial"/>
          <w:b/>
          <w:sz w:val="28"/>
          <w:szCs w:val="28"/>
        </w:rPr>
        <w:t>andemic</w:t>
      </w:r>
      <w:r w:rsidR="000637D4" w:rsidRPr="00575687">
        <w:rPr>
          <w:rFonts w:ascii="Arial" w:hAnsi="Arial" w:cs="Arial"/>
          <w:b/>
          <w:sz w:val="28"/>
          <w:szCs w:val="28"/>
        </w:rPr>
        <w:t xml:space="preserve"> </w:t>
      </w:r>
    </w:p>
    <w:p w14:paraId="7ED54ABD" w14:textId="77777777" w:rsidR="00E360FE" w:rsidRPr="00A11F6B" w:rsidRDefault="00E360FE" w:rsidP="00E360FE">
      <w:pPr>
        <w:spacing w:after="0" w:line="276" w:lineRule="auto"/>
        <w:rPr>
          <w:rFonts w:cstheme="minorHAnsi"/>
          <w:bCs/>
          <w:sz w:val="24"/>
          <w:szCs w:val="24"/>
        </w:rPr>
      </w:pPr>
    </w:p>
    <w:bookmarkEnd w:id="2"/>
    <w:p w14:paraId="41A1CE9D" w14:textId="77777777" w:rsidR="00734975" w:rsidRPr="00A11F6B" w:rsidRDefault="00734975" w:rsidP="00734975">
      <w:pPr>
        <w:spacing w:after="0" w:line="240" w:lineRule="auto"/>
        <w:rPr>
          <w:rFonts w:ascii="Arial" w:hAnsi="Arial" w:cs="Arial"/>
          <w:b/>
          <w:color w:val="000000" w:themeColor="text1"/>
          <w:sz w:val="24"/>
          <w:szCs w:val="24"/>
        </w:rPr>
      </w:pPr>
      <w:r w:rsidRPr="00A11F6B">
        <w:rPr>
          <w:rFonts w:ascii="Arial" w:hAnsi="Arial" w:cs="Arial"/>
          <w:bCs/>
          <w:sz w:val="24"/>
          <w:szCs w:val="24"/>
        </w:rPr>
        <w:t xml:space="preserve">Throughout 2020-2021, educators faced unprecedented challenges due to the global COVID-19 pandemic and a provincial government that mishandled the health crisis. </w:t>
      </w:r>
      <w:r w:rsidRPr="00A11F6B">
        <w:rPr>
          <w:rStyle w:val="A3"/>
          <w:rFonts w:ascii="Arial" w:hAnsi="Arial" w:cs="Arial"/>
          <w:b w:val="0"/>
          <w:color w:val="000000" w:themeColor="text1"/>
          <w:sz w:val="24"/>
          <w:szCs w:val="24"/>
        </w:rPr>
        <w:t>The Elementary Teachers' Federation of Ontario (ETFO), which represents 83,000 teachers and educators in elementary public schools, strongly advocated for the protection of educators and students' health and safety so that in-person learning could take place.</w:t>
      </w:r>
      <w:r w:rsidRPr="00A11F6B">
        <w:rPr>
          <w:rFonts w:ascii="Arial" w:hAnsi="Arial" w:cs="Arial"/>
          <w:b/>
          <w:color w:val="000000" w:themeColor="text1"/>
          <w:sz w:val="24"/>
          <w:szCs w:val="24"/>
        </w:rPr>
        <w:t> </w:t>
      </w:r>
    </w:p>
    <w:p w14:paraId="77803BE4" w14:textId="77777777" w:rsidR="00734975" w:rsidRPr="00A11F6B" w:rsidRDefault="00734975" w:rsidP="00734975">
      <w:pPr>
        <w:spacing w:after="0" w:line="240" w:lineRule="auto"/>
        <w:rPr>
          <w:rFonts w:ascii="Arial" w:hAnsi="Arial" w:cs="Arial"/>
          <w:b/>
          <w:color w:val="000000" w:themeColor="text1"/>
          <w:sz w:val="24"/>
          <w:szCs w:val="24"/>
        </w:rPr>
      </w:pPr>
    </w:p>
    <w:p w14:paraId="0D869863" w14:textId="3E9EDF4A" w:rsidR="00734975" w:rsidRPr="00A11F6B" w:rsidRDefault="00734975" w:rsidP="00734975">
      <w:pPr>
        <w:spacing w:after="0" w:line="240" w:lineRule="auto"/>
        <w:rPr>
          <w:rFonts w:ascii="Arial" w:hAnsi="Arial" w:cs="Arial"/>
          <w:bCs/>
          <w:sz w:val="24"/>
          <w:szCs w:val="24"/>
        </w:rPr>
      </w:pPr>
      <w:r w:rsidRPr="00A11F6B">
        <w:rPr>
          <w:rFonts w:ascii="Arial" w:hAnsi="Arial" w:cs="Arial"/>
          <w:bCs/>
          <w:sz w:val="24"/>
          <w:szCs w:val="24"/>
        </w:rPr>
        <w:t>Because of the province’s failed response and mismanagement of the COVID-19 pandemic, educators were forced to switch between in-person and virtual learning numerous times throughout the year</w:t>
      </w:r>
      <w:r w:rsidR="00DC331A" w:rsidRPr="00A11F6B">
        <w:rPr>
          <w:rFonts w:ascii="Arial" w:hAnsi="Arial" w:cs="Arial"/>
          <w:bCs/>
          <w:sz w:val="24"/>
          <w:szCs w:val="24"/>
        </w:rPr>
        <w:t xml:space="preserve"> </w:t>
      </w:r>
      <w:r w:rsidRPr="00A11F6B">
        <w:rPr>
          <w:rFonts w:ascii="Arial" w:hAnsi="Arial" w:cs="Arial"/>
          <w:bCs/>
          <w:sz w:val="24"/>
          <w:szCs w:val="24"/>
        </w:rPr>
        <w:t>—</w:t>
      </w:r>
      <w:r w:rsidR="00DC331A" w:rsidRPr="00A11F6B">
        <w:rPr>
          <w:rFonts w:ascii="Arial" w:hAnsi="Arial" w:cs="Arial"/>
          <w:bCs/>
          <w:sz w:val="24"/>
          <w:szCs w:val="24"/>
        </w:rPr>
        <w:t xml:space="preserve"> </w:t>
      </w:r>
      <w:r w:rsidRPr="00A11F6B">
        <w:rPr>
          <w:rFonts w:ascii="Arial" w:hAnsi="Arial" w:cs="Arial"/>
          <w:bCs/>
          <w:sz w:val="24"/>
          <w:szCs w:val="24"/>
        </w:rPr>
        <w:t xml:space="preserve">an unnecessary disruption for everyone. </w:t>
      </w:r>
    </w:p>
    <w:p w14:paraId="7F90B97F" w14:textId="77777777" w:rsidR="00734975" w:rsidRPr="00A11F6B" w:rsidRDefault="00734975" w:rsidP="00734975">
      <w:pPr>
        <w:spacing w:after="0" w:line="240" w:lineRule="auto"/>
        <w:rPr>
          <w:rFonts w:ascii="Arial" w:hAnsi="Arial" w:cs="Arial"/>
          <w:bCs/>
          <w:sz w:val="24"/>
          <w:szCs w:val="24"/>
        </w:rPr>
      </w:pPr>
    </w:p>
    <w:p w14:paraId="6E292B6E" w14:textId="091BBB5D" w:rsidR="00734975" w:rsidRDefault="00734975" w:rsidP="000D58C7">
      <w:pPr>
        <w:spacing w:after="0" w:line="240" w:lineRule="auto"/>
        <w:rPr>
          <w:rFonts w:ascii="Arial" w:hAnsi="Arial" w:cs="Arial"/>
          <w:sz w:val="24"/>
          <w:szCs w:val="24"/>
        </w:rPr>
      </w:pPr>
      <w:r w:rsidRPr="000D58C7">
        <w:rPr>
          <w:rFonts w:ascii="Arial" w:hAnsi="Arial" w:cs="Arial"/>
          <w:sz w:val="24"/>
          <w:szCs w:val="24"/>
        </w:rPr>
        <w:t xml:space="preserve">ETFO firmly believes that quality in-person learning, when done safely, is the best and most equitable experience for students. Unfortunately, many times throughout the 2020-2021 school year, this just wasn’t possible due to the Ford government’s repeated refusal to make the necessary investments that were needed to ensure the safety and well-being of students and education workers. </w:t>
      </w:r>
    </w:p>
    <w:p w14:paraId="07EF902B" w14:textId="77777777" w:rsidR="000D58C7" w:rsidRPr="000D58C7" w:rsidRDefault="000D58C7" w:rsidP="000D58C7">
      <w:pPr>
        <w:spacing w:after="0" w:line="240" w:lineRule="auto"/>
        <w:rPr>
          <w:rFonts w:ascii="Arial" w:hAnsi="Arial" w:cs="Arial"/>
          <w:sz w:val="24"/>
          <w:szCs w:val="24"/>
        </w:rPr>
      </w:pPr>
    </w:p>
    <w:p w14:paraId="49AB1563" w14:textId="77777777" w:rsidR="00734975" w:rsidRPr="00A11F6B" w:rsidRDefault="00734975" w:rsidP="000D58C7">
      <w:pPr>
        <w:pStyle w:val="NormalWeb"/>
        <w:spacing w:before="0" w:beforeAutospacing="0" w:after="0" w:afterAutospacing="0"/>
        <w:textAlignment w:val="baseline"/>
        <w:rPr>
          <w:rFonts w:ascii="Arial" w:hAnsi="Arial" w:cs="Arial"/>
          <w:color w:val="000000"/>
        </w:rPr>
      </w:pPr>
      <w:r w:rsidRPr="00A11F6B">
        <w:rPr>
          <w:rFonts w:ascii="Arial" w:hAnsi="Arial" w:cs="Arial"/>
          <w:bCs/>
        </w:rPr>
        <w:t>Despite all the challenges, educators addressed inequities and took extraordinary measures to meet the academic, physical, and socio-emotional needs of students.</w:t>
      </w:r>
      <w:r w:rsidRPr="00A11F6B">
        <w:rPr>
          <w:rFonts w:ascii="Arial" w:hAnsi="Arial" w:cs="Arial"/>
          <w:color w:val="000000"/>
        </w:rPr>
        <w:t xml:space="preserve"> Their professionalism and commitment to students is what helped to sustain our public schools.</w:t>
      </w:r>
    </w:p>
    <w:p w14:paraId="75D1D1C4" w14:textId="77777777" w:rsidR="004910DD" w:rsidRDefault="004910DD" w:rsidP="00734975">
      <w:pPr>
        <w:spacing w:after="0" w:line="240" w:lineRule="auto"/>
        <w:rPr>
          <w:rStyle w:val="A1"/>
          <w:rFonts w:ascii="Arial" w:hAnsi="Arial" w:cs="Arial"/>
          <w:color w:val="000000" w:themeColor="text1"/>
          <w:sz w:val="24"/>
          <w:szCs w:val="24"/>
        </w:rPr>
      </w:pPr>
    </w:p>
    <w:p w14:paraId="436065B5" w14:textId="302425FB" w:rsidR="00734975" w:rsidRPr="00A11F6B" w:rsidRDefault="00734975" w:rsidP="00734975">
      <w:pPr>
        <w:spacing w:after="0" w:line="240" w:lineRule="auto"/>
        <w:rPr>
          <w:rFonts w:ascii="Arial" w:hAnsi="Arial" w:cs="Arial"/>
          <w:bCs/>
          <w:sz w:val="24"/>
          <w:szCs w:val="24"/>
        </w:rPr>
      </w:pPr>
      <w:r w:rsidRPr="00A11F6B">
        <w:rPr>
          <w:rStyle w:val="A1"/>
          <w:rFonts w:ascii="Arial" w:hAnsi="Arial" w:cs="Arial"/>
          <w:color w:val="000000" w:themeColor="text1"/>
          <w:sz w:val="24"/>
          <w:szCs w:val="24"/>
        </w:rPr>
        <w:t xml:space="preserve">It’s also important to recognize the </w:t>
      </w:r>
      <w:r w:rsidRPr="00A11F6B">
        <w:rPr>
          <w:rFonts w:ascii="Arial" w:hAnsi="Arial" w:cs="Arial"/>
          <w:sz w:val="24"/>
          <w:szCs w:val="24"/>
        </w:rPr>
        <w:t xml:space="preserve">unequal impact of the pandemic on populations across Ontario, which reaffirmed the significance of health equity. The </w:t>
      </w:r>
      <w:r w:rsidRPr="00A11F6B">
        <w:rPr>
          <w:rStyle w:val="A1"/>
          <w:rFonts w:ascii="Arial" w:hAnsi="Arial" w:cs="Arial"/>
          <w:color w:val="000000" w:themeColor="text1"/>
          <w:sz w:val="24"/>
          <w:szCs w:val="24"/>
        </w:rPr>
        <w:t>pandemic’s disastrous impacts on single parents, racialized people and their families, and women</w:t>
      </w:r>
      <w:r w:rsidR="00DC331A" w:rsidRPr="00A11F6B">
        <w:rPr>
          <w:rStyle w:val="A1"/>
          <w:rFonts w:ascii="Arial" w:hAnsi="Arial" w:cs="Arial"/>
          <w:color w:val="000000" w:themeColor="text1"/>
          <w:sz w:val="24"/>
          <w:szCs w:val="24"/>
        </w:rPr>
        <w:t xml:space="preserve"> </w:t>
      </w:r>
      <w:r w:rsidRPr="00A11F6B">
        <w:rPr>
          <w:rStyle w:val="A1"/>
          <w:rFonts w:ascii="Arial" w:hAnsi="Arial" w:cs="Arial"/>
          <w:color w:val="000000" w:themeColor="text1"/>
          <w:sz w:val="24"/>
          <w:szCs w:val="24"/>
        </w:rPr>
        <w:t>—</w:t>
      </w:r>
      <w:r w:rsidR="00DC331A" w:rsidRPr="00A11F6B">
        <w:rPr>
          <w:rStyle w:val="A1"/>
          <w:rFonts w:ascii="Arial" w:hAnsi="Arial" w:cs="Arial"/>
          <w:color w:val="000000" w:themeColor="text1"/>
          <w:sz w:val="24"/>
          <w:szCs w:val="24"/>
        </w:rPr>
        <w:t xml:space="preserve"> </w:t>
      </w:r>
      <w:r w:rsidRPr="00A11F6B">
        <w:rPr>
          <w:rStyle w:val="A1"/>
          <w:rFonts w:ascii="Arial" w:hAnsi="Arial" w:cs="Arial"/>
          <w:color w:val="000000" w:themeColor="text1"/>
          <w:sz w:val="24"/>
          <w:szCs w:val="24"/>
        </w:rPr>
        <w:t>all of whom have been impacted at a disproportionate rate</w:t>
      </w:r>
      <w:r w:rsidR="00DC331A" w:rsidRPr="00A11F6B">
        <w:rPr>
          <w:rStyle w:val="A1"/>
          <w:rFonts w:ascii="Arial" w:hAnsi="Arial" w:cs="Arial"/>
          <w:color w:val="000000" w:themeColor="text1"/>
          <w:sz w:val="24"/>
          <w:szCs w:val="24"/>
        </w:rPr>
        <w:t xml:space="preserve"> </w:t>
      </w:r>
      <w:r w:rsidRPr="00A11F6B">
        <w:rPr>
          <w:rStyle w:val="A1"/>
          <w:rFonts w:ascii="Arial" w:hAnsi="Arial" w:cs="Arial"/>
          <w:color w:val="000000" w:themeColor="text1"/>
          <w:sz w:val="24"/>
          <w:szCs w:val="24"/>
        </w:rPr>
        <w:t>—</w:t>
      </w:r>
      <w:r w:rsidR="00DC331A" w:rsidRPr="00A11F6B">
        <w:rPr>
          <w:rStyle w:val="A1"/>
          <w:rFonts w:ascii="Arial" w:hAnsi="Arial" w:cs="Arial"/>
          <w:color w:val="000000" w:themeColor="text1"/>
          <w:sz w:val="24"/>
          <w:szCs w:val="24"/>
        </w:rPr>
        <w:t xml:space="preserve"> </w:t>
      </w:r>
      <w:r w:rsidRPr="00A11F6B">
        <w:rPr>
          <w:rStyle w:val="A1"/>
          <w:rFonts w:ascii="Arial" w:hAnsi="Arial" w:cs="Arial"/>
          <w:color w:val="000000" w:themeColor="text1"/>
          <w:sz w:val="24"/>
          <w:szCs w:val="24"/>
        </w:rPr>
        <w:t xml:space="preserve">continues to require urgent attention and intervention. </w:t>
      </w:r>
      <w:r w:rsidRPr="00A11F6B">
        <w:rPr>
          <w:rFonts w:ascii="Arial" w:hAnsi="Arial" w:cs="Arial"/>
          <w:sz w:val="24"/>
          <w:szCs w:val="24"/>
        </w:rPr>
        <w:t>As Ontario moves into a post-pandemic phase, the urgency of adopting a health equity approach will include everything from paid sick days to climate justice.</w:t>
      </w:r>
    </w:p>
    <w:p w14:paraId="642ABC6D" w14:textId="77777777" w:rsidR="00734975" w:rsidRPr="00AE2286" w:rsidRDefault="00734975" w:rsidP="00734975">
      <w:pPr>
        <w:spacing w:after="0" w:line="240" w:lineRule="auto"/>
        <w:rPr>
          <w:rFonts w:ascii="Arial" w:hAnsi="Arial" w:cs="Arial"/>
          <w:bCs/>
          <w:sz w:val="24"/>
          <w:szCs w:val="24"/>
          <w:highlight w:val="green"/>
        </w:rPr>
      </w:pPr>
    </w:p>
    <w:p w14:paraId="568B7C1C" w14:textId="77777777" w:rsidR="00734975" w:rsidRPr="00575687" w:rsidRDefault="00734975" w:rsidP="00734975">
      <w:pPr>
        <w:spacing w:after="0" w:line="240" w:lineRule="auto"/>
        <w:rPr>
          <w:rStyle w:val="A1"/>
          <w:rFonts w:ascii="Arial" w:hAnsi="Arial" w:cs="Arial"/>
          <w:b/>
          <w:bCs/>
          <w:color w:val="000000" w:themeColor="text1"/>
          <w:sz w:val="24"/>
          <w:szCs w:val="24"/>
        </w:rPr>
      </w:pPr>
      <w:r w:rsidRPr="00575687">
        <w:rPr>
          <w:rStyle w:val="A1"/>
          <w:rFonts w:ascii="Arial" w:hAnsi="Arial" w:cs="Arial"/>
          <w:b/>
          <w:bCs/>
          <w:color w:val="000000" w:themeColor="text1"/>
          <w:sz w:val="24"/>
          <w:szCs w:val="24"/>
        </w:rPr>
        <w:t>Taking Action on Key Issues</w:t>
      </w:r>
    </w:p>
    <w:p w14:paraId="40252832" w14:textId="77777777" w:rsidR="00734975" w:rsidRPr="00143918" w:rsidRDefault="00734975" w:rsidP="00734975">
      <w:pPr>
        <w:spacing w:after="0" w:line="240" w:lineRule="auto"/>
        <w:rPr>
          <w:rStyle w:val="A1"/>
          <w:rFonts w:ascii="Arial" w:hAnsi="Arial" w:cs="Arial"/>
          <w:color w:val="000000" w:themeColor="text1"/>
          <w:sz w:val="24"/>
          <w:szCs w:val="24"/>
        </w:rPr>
      </w:pPr>
      <w:r w:rsidRPr="00143918">
        <w:rPr>
          <w:rStyle w:val="A1"/>
          <w:rFonts w:ascii="Arial" w:hAnsi="Arial" w:cs="Arial"/>
          <w:color w:val="000000" w:themeColor="text1"/>
          <w:sz w:val="24"/>
          <w:szCs w:val="24"/>
        </w:rPr>
        <w:t xml:space="preserve">Throughout the pandemic, ETFO’s priority was the health and safety of members, students and community members, by extension. ETFO: </w:t>
      </w:r>
    </w:p>
    <w:p w14:paraId="6C83E0D3" w14:textId="77777777" w:rsidR="00734975" w:rsidRPr="00143918" w:rsidRDefault="00734975" w:rsidP="00734975">
      <w:pPr>
        <w:spacing w:after="0" w:line="240" w:lineRule="auto"/>
        <w:rPr>
          <w:rFonts w:ascii="Arial" w:hAnsi="Arial" w:cs="Arial"/>
          <w:color w:val="000000" w:themeColor="text1"/>
          <w:sz w:val="24"/>
          <w:szCs w:val="24"/>
        </w:rPr>
      </w:pPr>
    </w:p>
    <w:p w14:paraId="1A54F69D" w14:textId="77777777" w:rsidR="00734975" w:rsidRPr="00143918" w:rsidRDefault="00734975" w:rsidP="00504917">
      <w:pPr>
        <w:numPr>
          <w:ilvl w:val="0"/>
          <w:numId w:val="27"/>
        </w:numPr>
        <w:shd w:val="clear" w:color="auto" w:fill="FFFFFF"/>
        <w:spacing w:after="0" w:line="240" w:lineRule="auto"/>
        <w:rPr>
          <w:rFonts w:ascii="Arial" w:hAnsi="Arial" w:cs="Arial"/>
          <w:color w:val="000000" w:themeColor="text1"/>
          <w:sz w:val="24"/>
          <w:szCs w:val="24"/>
        </w:rPr>
      </w:pPr>
      <w:r w:rsidRPr="00143918">
        <w:rPr>
          <w:rFonts w:ascii="Arial" w:hAnsi="Arial" w:cs="Arial"/>
          <w:color w:val="000000" w:themeColor="text1"/>
          <w:sz w:val="24"/>
          <w:szCs w:val="24"/>
          <w:lang w:val="en-US"/>
        </w:rPr>
        <w:t xml:space="preserve">pushed for immediate implementation of health and safety measures to ensure safety in schools, including: </w:t>
      </w:r>
    </w:p>
    <w:p w14:paraId="4885B788" w14:textId="77777777" w:rsidR="00734975" w:rsidRPr="00143918" w:rsidRDefault="00734975" w:rsidP="00504917">
      <w:pPr>
        <w:numPr>
          <w:ilvl w:val="1"/>
          <w:numId w:val="27"/>
        </w:numPr>
        <w:shd w:val="clear" w:color="auto" w:fill="FFFFFF"/>
        <w:spacing w:after="0" w:line="240" w:lineRule="auto"/>
        <w:rPr>
          <w:rFonts w:ascii="Arial" w:hAnsi="Arial" w:cs="Arial"/>
          <w:color w:val="000000" w:themeColor="text1"/>
          <w:sz w:val="24"/>
          <w:szCs w:val="24"/>
        </w:rPr>
      </w:pPr>
      <w:r w:rsidRPr="00143918">
        <w:rPr>
          <w:rFonts w:ascii="Arial" w:hAnsi="Arial" w:cs="Arial"/>
          <w:color w:val="000000" w:themeColor="text1"/>
          <w:sz w:val="24"/>
          <w:szCs w:val="24"/>
          <w:lang w:val="en-US"/>
        </w:rPr>
        <w:t xml:space="preserve">reducing class sizes to ensure physical distancing; </w:t>
      </w:r>
    </w:p>
    <w:p w14:paraId="4CDEB5B8" w14:textId="77777777" w:rsidR="00734975" w:rsidRPr="00143918" w:rsidRDefault="00734975" w:rsidP="00504917">
      <w:pPr>
        <w:numPr>
          <w:ilvl w:val="1"/>
          <w:numId w:val="27"/>
        </w:numPr>
        <w:shd w:val="clear" w:color="auto" w:fill="FFFFFF"/>
        <w:spacing w:after="0" w:line="240" w:lineRule="auto"/>
        <w:rPr>
          <w:rFonts w:ascii="Arial" w:hAnsi="Arial" w:cs="Arial"/>
          <w:color w:val="000000" w:themeColor="text1"/>
          <w:sz w:val="24"/>
          <w:szCs w:val="24"/>
        </w:rPr>
      </w:pPr>
      <w:r w:rsidRPr="00143918">
        <w:rPr>
          <w:rFonts w:ascii="Arial" w:eastAsia="Times New Roman" w:hAnsi="Arial" w:cs="Arial"/>
          <w:sz w:val="24"/>
          <w:szCs w:val="24"/>
          <w:lang w:eastAsia="en-CA"/>
        </w:rPr>
        <w:t>funding and implementing improvements to ventilation and air filtration;</w:t>
      </w:r>
    </w:p>
    <w:p w14:paraId="16EE4177" w14:textId="77777777" w:rsidR="00734975" w:rsidRPr="00143918" w:rsidRDefault="00734975" w:rsidP="00504917">
      <w:pPr>
        <w:numPr>
          <w:ilvl w:val="1"/>
          <w:numId w:val="27"/>
        </w:numPr>
        <w:shd w:val="clear" w:color="auto" w:fill="FFFFFF"/>
        <w:spacing w:after="0" w:line="240" w:lineRule="auto"/>
        <w:rPr>
          <w:rFonts w:ascii="Arial" w:hAnsi="Arial" w:cs="Arial"/>
          <w:color w:val="000000" w:themeColor="text1"/>
          <w:sz w:val="24"/>
          <w:szCs w:val="24"/>
        </w:rPr>
      </w:pPr>
      <w:r w:rsidRPr="00143918">
        <w:rPr>
          <w:rFonts w:ascii="Arial" w:hAnsi="Arial" w:cs="Arial"/>
          <w:color w:val="000000" w:themeColor="text1"/>
          <w:sz w:val="24"/>
          <w:szCs w:val="24"/>
          <w:lang w:val="en-US"/>
        </w:rPr>
        <w:t xml:space="preserve">mandating masks for all students; </w:t>
      </w:r>
    </w:p>
    <w:p w14:paraId="4D52421B" w14:textId="77777777" w:rsidR="00734975" w:rsidRPr="00143918" w:rsidRDefault="00734975" w:rsidP="00504917">
      <w:pPr>
        <w:numPr>
          <w:ilvl w:val="1"/>
          <w:numId w:val="27"/>
        </w:numPr>
        <w:shd w:val="clear" w:color="auto" w:fill="FFFFFF"/>
        <w:spacing w:after="0" w:line="240" w:lineRule="auto"/>
        <w:rPr>
          <w:rFonts w:ascii="Arial" w:hAnsi="Arial" w:cs="Arial"/>
          <w:color w:val="000000" w:themeColor="text1"/>
          <w:sz w:val="24"/>
          <w:szCs w:val="24"/>
        </w:rPr>
      </w:pPr>
      <w:r w:rsidRPr="00143918">
        <w:rPr>
          <w:rFonts w:ascii="Arial" w:eastAsia="Times New Roman" w:hAnsi="Arial" w:cs="Arial"/>
          <w:sz w:val="24"/>
          <w:szCs w:val="24"/>
          <w:lang w:eastAsia="en-CA"/>
        </w:rPr>
        <w:t xml:space="preserve">funding and providing appropriate PPE to educators; </w:t>
      </w:r>
      <w:r w:rsidRPr="00143918">
        <w:rPr>
          <w:rFonts w:ascii="Arial" w:hAnsi="Arial" w:cs="Arial"/>
          <w:color w:val="000000" w:themeColor="text1"/>
          <w:sz w:val="24"/>
          <w:szCs w:val="24"/>
          <w:lang w:val="en-US"/>
        </w:rPr>
        <w:t>and</w:t>
      </w:r>
    </w:p>
    <w:p w14:paraId="67BED169" w14:textId="77777777" w:rsidR="00734975" w:rsidRPr="00143918" w:rsidRDefault="00734975" w:rsidP="00504917">
      <w:pPr>
        <w:numPr>
          <w:ilvl w:val="1"/>
          <w:numId w:val="27"/>
        </w:numPr>
        <w:shd w:val="clear" w:color="auto" w:fill="FFFFFF"/>
        <w:spacing w:after="0" w:line="240" w:lineRule="auto"/>
        <w:rPr>
          <w:rFonts w:ascii="Arial" w:hAnsi="Arial" w:cs="Arial"/>
          <w:color w:val="000000" w:themeColor="text1"/>
          <w:sz w:val="24"/>
          <w:szCs w:val="24"/>
        </w:rPr>
      </w:pPr>
      <w:r w:rsidRPr="00143918">
        <w:rPr>
          <w:rFonts w:ascii="Arial" w:hAnsi="Arial" w:cs="Arial"/>
          <w:color w:val="000000" w:themeColor="text1"/>
          <w:sz w:val="24"/>
          <w:szCs w:val="24"/>
          <w:lang w:val="en-US"/>
        </w:rPr>
        <w:t>introducing broad, school-based asymptomatic testing;</w:t>
      </w:r>
    </w:p>
    <w:p w14:paraId="1E748D8D" w14:textId="77777777" w:rsidR="00734975" w:rsidRPr="00143918" w:rsidRDefault="00734975" w:rsidP="00504917">
      <w:pPr>
        <w:pStyle w:val="Default"/>
        <w:numPr>
          <w:ilvl w:val="0"/>
          <w:numId w:val="27"/>
        </w:numPr>
        <w:rPr>
          <w:rStyle w:val="A3"/>
          <w:rFonts w:cs="Arial"/>
          <w:b w:val="0"/>
          <w:bCs w:val="0"/>
          <w:color w:val="000000" w:themeColor="text1"/>
          <w:sz w:val="24"/>
          <w:szCs w:val="24"/>
        </w:rPr>
      </w:pPr>
      <w:r w:rsidRPr="00143918">
        <w:rPr>
          <w:rStyle w:val="A3"/>
          <w:rFonts w:cs="Arial"/>
          <w:b w:val="0"/>
          <w:bCs w:val="0"/>
          <w:color w:val="000000" w:themeColor="text1"/>
          <w:sz w:val="24"/>
          <w:szCs w:val="24"/>
        </w:rPr>
        <w:t>advocate</w:t>
      </w:r>
      <w:r w:rsidRPr="00143918">
        <w:rPr>
          <w:rStyle w:val="A3"/>
          <w:b w:val="0"/>
          <w:bCs w:val="0"/>
          <w:color w:val="000000" w:themeColor="text1"/>
          <w:sz w:val="24"/>
          <w:szCs w:val="24"/>
        </w:rPr>
        <w:t>d</w:t>
      </w:r>
      <w:r w:rsidRPr="00143918">
        <w:rPr>
          <w:rStyle w:val="A3"/>
          <w:rFonts w:cs="Arial"/>
          <w:b w:val="0"/>
          <w:bCs w:val="0"/>
          <w:color w:val="000000" w:themeColor="text1"/>
          <w:sz w:val="24"/>
          <w:szCs w:val="24"/>
        </w:rPr>
        <w:t xml:space="preserve"> for education workers and other essential workers to be prioritized for voluntary COVID-19 vaccines following vaccinations for the most vulnerable populations so in-person learning could be maintained;</w:t>
      </w:r>
    </w:p>
    <w:p w14:paraId="78671CFB" w14:textId="77777777" w:rsidR="00734975" w:rsidRPr="00143918" w:rsidRDefault="00734975" w:rsidP="00504917">
      <w:pPr>
        <w:pStyle w:val="Default"/>
        <w:numPr>
          <w:ilvl w:val="0"/>
          <w:numId w:val="27"/>
        </w:numPr>
        <w:rPr>
          <w:rStyle w:val="A6"/>
          <w:rFonts w:cs="Arial"/>
          <w:color w:val="000000" w:themeColor="text1"/>
        </w:rPr>
      </w:pPr>
      <w:r w:rsidRPr="00143918">
        <w:rPr>
          <w:rStyle w:val="A3"/>
          <w:rFonts w:cs="Arial"/>
          <w:b w:val="0"/>
          <w:bCs w:val="0"/>
          <w:color w:val="000000" w:themeColor="text1"/>
          <w:sz w:val="24"/>
          <w:szCs w:val="24"/>
        </w:rPr>
        <w:t>file</w:t>
      </w:r>
      <w:r w:rsidRPr="00143918">
        <w:rPr>
          <w:rStyle w:val="A3"/>
          <w:b w:val="0"/>
          <w:bCs w:val="0"/>
          <w:color w:val="000000" w:themeColor="text1"/>
          <w:sz w:val="24"/>
          <w:szCs w:val="24"/>
        </w:rPr>
        <w:t>d</w:t>
      </w:r>
      <w:r w:rsidRPr="00143918">
        <w:rPr>
          <w:rStyle w:val="A3"/>
          <w:rFonts w:cs="Arial"/>
          <w:b w:val="0"/>
          <w:bCs w:val="0"/>
          <w:color w:val="000000" w:themeColor="text1"/>
          <w:sz w:val="24"/>
          <w:szCs w:val="24"/>
        </w:rPr>
        <w:t xml:space="preserve"> over 100 grievances </w:t>
      </w:r>
      <w:r w:rsidRPr="00143918">
        <w:rPr>
          <w:rStyle w:val="A6"/>
          <w:rFonts w:cs="Arial"/>
          <w:color w:val="000000" w:themeColor="text1"/>
        </w:rPr>
        <w:t>across the province in schools to hold school boards accountable to ensure health and safety and working conditions were upheld and school boards fulfill obligations as employers by taking every reasonable precaution to protect workers;</w:t>
      </w:r>
    </w:p>
    <w:p w14:paraId="26CFC352" w14:textId="77777777" w:rsidR="00734975" w:rsidRPr="00575687" w:rsidRDefault="00734975" w:rsidP="00504917">
      <w:pPr>
        <w:pStyle w:val="Default"/>
        <w:numPr>
          <w:ilvl w:val="0"/>
          <w:numId w:val="27"/>
        </w:numPr>
        <w:rPr>
          <w:color w:val="000000" w:themeColor="text1"/>
        </w:rPr>
      </w:pPr>
      <w:r w:rsidRPr="00575687">
        <w:rPr>
          <w:color w:val="000000" w:themeColor="text1"/>
          <w:lang w:val="en-US"/>
        </w:rPr>
        <w:lastRenderedPageBreak/>
        <w:t>lobbied the provincial government on numerous occasions to provide funding to support all families, and to account for the childcare needs of educators and other front-line workers;</w:t>
      </w:r>
    </w:p>
    <w:p w14:paraId="0B84D744" w14:textId="77777777" w:rsidR="00734975" w:rsidRPr="00575687" w:rsidRDefault="00734975" w:rsidP="00504917">
      <w:pPr>
        <w:pStyle w:val="Default"/>
        <w:numPr>
          <w:ilvl w:val="0"/>
          <w:numId w:val="27"/>
        </w:numPr>
        <w:rPr>
          <w:color w:val="000000" w:themeColor="text1"/>
        </w:rPr>
      </w:pPr>
      <w:r w:rsidRPr="00575687">
        <w:rPr>
          <w:color w:val="000000" w:themeColor="text1"/>
          <w:lang w:val="en-US"/>
        </w:rPr>
        <w:t>urged the government to institute paid sick days for all workers;</w:t>
      </w:r>
    </w:p>
    <w:p w14:paraId="02430135" w14:textId="3E8F2752" w:rsidR="00734975" w:rsidRPr="00575687" w:rsidRDefault="00734975" w:rsidP="00504917">
      <w:pPr>
        <w:pStyle w:val="Default"/>
        <w:numPr>
          <w:ilvl w:val="0"/>
          <w:numId w:val="27"/>
        </w:numPr>
        <w:rPr>
          <w:color w:val="000000" w:themeColor="text1"/>
        </w:rPr>
      </w:pPr>
      <w:r w:rsidRPr="00575687">
        <w:rPr>
          <w:color w:val="000000" w:themeColor="text1"/>
          <w:lang w:val="en-US"/>
        </w:rPr>
        <w:t>advocated to ensure governments acknowledge and address the disproportionate impact the pandemic has had on communities</w:t>
      </w:r>
      <w:r w:rsidR="00A93FB1" w:rsidRPr="00575687">
        <w:rPr>
          <w:color w:val="000000" w:themeColor="text1"/>
          <w:lang w:val="en-US"/>
        </w:rPr>
        <w:t xml:space="preserve"> that are marginalized</w:t>
      </w:r>
      <w:r w:rsidRPr="00575687">
        <w:rPr>
          <w:color w:val="000000" w:themeColor="text1"/>
          <w:lang w:val="en-US"/>
        </w:rPr>
        <w:t>, particularly for racialized and low-income families and workers;</w:t>
      </w:r>
    </w:p>
    <w:p w14:paraId="5F91F5E4" w14:textId="77777777" w:rsidR="00734975" w:rsidRPr="00575687" w:rsidRDefault="00734975" w:rsidP="00504917">
      <w:pPr>
        <w:pStyle w:val="Default"/>
        <w:numPr>
          <w:ilvl w:val="0"/>
          <w:numId w:val="27"/>
        </w:numPr>
        <w:rPr>
          <w:color w:val="000000" w:themeColor="text1"/>
        </w:rPr>
      </w:pPr>
      <w:r w:rsidRPr="00575687">
        <w:rPr>
          <w:color w:val="000000" w:themeColor="text1"/>
          <w:lang w:val="en-US"/>
        </w:rPr>
        <w:t>urged all Ontario Public Health Units (PHU) to use their authority to protect communities and ensure that when in-person learning can safely resume, asymptomatic school-based testing was implemented; and</w:t>
      </w:r>
    </w:p>
    <w:p w14:paraId="7D93090A" w14:textId="217BC3A3" w:rsidR="00734975" w:rsidRPr="00575687" w:rsidRDefault="00734975" w:rsidP="00504917">
      <w:pPr>
        <w:pStyle w:val="Default"/>
        <w:numPr>
          <w:ilvl w:val="0"/>
          <w:numId w:val="27"/>
        </w:numPr>
        <w:rPr>
          <w:color w:val="000000" w:themeColor="text1"/>
        </w:rPr>
      </w:pPr>
      <w:r w:rsidRPr="00575687">
        <w:rPr>
          <w:color w:val="000000" w:themeColor="text1"/>
          <w:lang w:val="en-US"/>
        </w:rPr>
        <w:t>encouraged education workers, families and community members to share their concerns directly with Premier Ford and their Members of Provincial Parliament (MPP</w:t>
      </w:r>
      <w:r w:rsidR="00CD0D49">
        <w:rPr>
          <w:color w:val="000000" w:themeColor="text1"/>
          <w:lang w:val="en-US"/>
        </w:rPr>
        <w:t>s</w:t>
      </w:r>
      <w:r w:rsidRPr="00575687">
        <w:rPr>
          <w:color w:val="000000" w:themeColor="text1"/>
          <w:lang w:val="en-US"/>
        </w:rPr>
        <w:t xml:space="preserve">) to demand the </w:t>
      </w:r>
      <w:r w:rsidRPr="00575687">
        <w:rPr>
          <w:color w:val="000000" w:themeColor="text1"/>
        </w:rPr>
        <w:t xml:space="preserve">government act swiftly to make schools safer for in-person learning and provide much-needed supports to families. </w:t>
      </w:r>
    </w:p>
    <w:p w14:paraId="0CCEB3FB" w14:textId="77777777" w:rsidR="00734975" w:rsidRPr="00575687" w:rsidRDefault="00734975" w:rsidP="00734975">
      <w:pPr>
        <w:spacing w:after="0" w:line="276" w:lineRule="auto"/>
        <w:rPr>
          <w:b/>
          <w:sz w:val="24"/>
          <w:szCs w:val="24"/>
        </w:rPr>
      </w:pPr>
    </w:p>
    <w:p w14:paraId="70DB54A9" w14:textId="77777777" w:rsidR="00734975" w:rsidRPr="00575687" w:rsidRDefault="00734975" w:rsidP="00734975">
      <w:pPr>
        <w:spacing w:after="0" w:line="276" w:lineRule="auto"/>
        <w:rPr>
          <w:rFonts w:ascii="Arial" w:hAnsi="Arial" w:cs="Arial"/>
          <w:b/>
          <w:sz w:val="24"/>
          <w:szCs w:val="24"/>
        </w:rPr>
      </w:pPr>
      <w:r w:rsidRPr="00575687">
        <w:rPr>
          <w:rFonts w:ascii="Arial" w:hAnsi="Arial" w:cs="Arial"/>
          <w:b/>
          <w:sz w:val="24"/>
          <w:szCs w:val="24"/>
        </w:rPr>
        <w:t>Advocacy</w:t>
      </w:r>
    </w:p>
    <w:p w14:paraId="294BC53E" w14:textId="77777777" w:rsidR="00734975" w:rsidRPr="00143918" w:rsidRDefault="00734975" w:rsidP="00734975">
      <w:pPr>
        <w:spacing w:after="0" w:line="240" w:lineRule="auto"/>
        <w:rPr>
          <w:rFonts w:ascii="Arial" w:hAnsi="Arial" w:cs="Arial"/>
          <w:bCs/>
          <w:sz w:val="24"/>
          <w:szCs w:val="24"/>
        </w:rPr>
      </w:pPr>
      <w:r w:rsidRPr="00143918">
        <w:rPr>
          <w:rFonts w:ascii="Arial" w:hAnsi="Arial" w:cs="Arial"/>
          <w:bCs/>
          <w:sz w:val="24"/>
          <w:szCs w:val="24"/>
        </w:rPr>
        <w:t xml:space="preserve">Calls from ETFO and affiliates for the government to convene an advisory table of all education stakeholders to develop a clear action plan for the safe and sustainable opening of schools never materialized. Repeatedly, key stakeholders, including education worker union representatives, were excluded from discussions about school safety. This led to the Ford government’s implementation of ill-advised plans that only served to create chaos and confusion in Ontario’s publicly funded schools. </w:t>
      </w:r>
    </w:p>
    <w:p w14:paraId="5ADA9A16" w14:textId="77777777" w:rsidR="00734975" w:rsidRPr="00143918" w:rsidRDefault="00734975" w:rsidP="00734975">
      <w:pPr>
        <w:spacing w:after="0" w:line="240" w:lineRule="auto"/>
        <w:rPr>
          <w:rFonts w:ascii="Arial" w:hAnsi="Arial" w:cs="Arial"/>
          <w:bCs/>
          <w:sz w:val="24"/>
          <w:szCs w:val="24"/>
          <w:highlight w:val="green"/>
        </w:rPr>
      </w:pPr>
    </w:p>
    <w:p w14:paraId="0F563189" w14:textId="77777777" w:rsidR="00734975" w:rsidRPr="00143918" w:rsidRDefault="00734975" w:rsidP="00734975">
      <w:pPr>
        <w:spacing w:after="0" w:line="240" w:lineRule="auto"/>
        <w:rPr>
          <w:rStyle w:val="normaltextrun"/>
          <w:rFonts w:ascii="Arial" w:hAnsi="Arial" w:cs="Arial"/>
          <w:sz w:val="24"/>
          <w:szCs w:val="24"/>
        </w:rPr>
      </w:pPr>
      <w:r w:rsidRPr="00143918">
        <w:rPr>
          <w:rStyle w:val="normaltextrun"/>
          <w:rFonts w:ascii="Arial" w:hAnsi="Arial" w:cs="Arial"/>
          <w:sz w:val="24"/>
          <w:szCs w:val="24"/>
        </w:rPr>
        <w:t>ETFO has continuously lobbied for strict safety protocols in public schools forcing the government to implement some of the measures required to keep educators and students safe during in-person learning. ETFO has also engaged directly with PHUs and school boards across the province to advocate for safety measures to be implemented to mitigate the impact of the provincial government’s failed response to the COVID-19 pandemic. ETFO has worked closely with other education unions to maintain constant pressure on the Ford government.</w:t>
      </w:r>
    </w:p>
    <w:p w14:paraId="78B70BB0" w14:textId="77777777" w:rsidR="00734975" w:rsidRPr="00143918" w:rsidRDefault="00734975" w:rsidP="00734975">
      <w:pPr>
        <w:spacing w:after="0" w:line="240" w:lineRule="auto"/>
        <w:rPr>
          <w:rFonts w:ascii="Arial" w:hAnsi="Arial" w:cs="Arial"/>
          <w:bCs/>
          <w:sz w:val="24"/>
          <w:szCs w:val="24"/>
        </w:rPr>
      </w:pPr>
    </w:p>
    <w:p w14:paraId="2148649D" w14:textId="77777777" w:rsidR="00734975" w:rsidRPr="00143918" w:rsidRDefault="00734975" w:rsidP="00734975">
      <w:pPr>
        <w:spacing w:after="0" w:line="240" w:lineRule="auto"/>
        <w:rPr>
          <w:rFonts w:ascii="Arial" w:hAnsi="Arial" w:cs="Arial"/>
          <w:sz w:val="24"/>
          <w:szCs w:val="24"/>
        </w:rPr>
      </w:pPr>
      <w:r w:rsidRPr="00143918">
        <w:rPr>
          <w:rFonts w:ascii="Arial" w:hAnsi="Arial" w:cs="Arial"/>
          <w:bCs/>
          <w:sz w:val="24"/>
          <w:szCs w:val="24"/>
        </w:rPr>
        <w:t xml:space="preserve">ETFO was, however, able to advocate through other means, including active participation in Ministry working groups and </w:t>
      </w:r>
      <w:r w:rsidRPr="00143918">
        <w:rPr>
          <w:rStyle w:val="normaltextrun"/>
          <w:rFonts w:ascii="Arial" w:hAnsi="Arial" w:cs="Arial"/>
          <w:sz w:val="24"/>
          <w:szCs w:val="24"/>
        </w:rPr>
        <w:t xml:space="preserve">engagement with government, school boards, Members of Provincial Parliament, and PHUs. </w:t>
      </w:r>
      <w:r w:rsidRPr="00143918">
        <w:rPr>
          <w:rFonts w:ascii="Arial" w:hAnsi="Arial" w:cs="Arial"/>
          <w:sz w:val="24"/>
          <w:szCs w:val="24"/>
        </w:rPr>
        <w:t xml:space="preserve">Campaigns were amplified using </w:t>
      </w:r>
      <w:hyperlink r:id="rId9" w:history="1">
        <w:r w:rsidRPr="00143918">
          <w:rPr>
            <w:rStyle w:val="Hyperlink"/>
            <w:rFonts w:ascii="Arial" w:hAnsi="Arial" w:cs="Arial"/>
            <w:sz w:val="24"/>
            <w:szCs w:val="24"/>
          </w:rPr>
          <w:t>BuildingBetterSchools.ca</w:t>
        </w:r>
      </w:hyperlink>
      <w:r w:rsidRPr="00143918">
        <w:rPr>
          <w:rFonts w:ascii="Arial" w:hAnsi="Arial" w:cs="Arial"/>
          <w:sz w:val="24"/>
          <w:szCs w:val="24"/>
        </w:rPr>
        <w:t xml:space="preserve"> and social media.</w:t>
      </w:r>
    </w:p>
    <w:p w14:paraId="7148904E" w14:textId="77777777" w:rsidR="00734975" w:rsidRPr="00575687" w:rsidRDefault="00734975" w:rsidP="00734975">
      <w:pPr>
        <w:pStyle w:val="paragraph"/>
        <w:spacing w:before="0" w:beforeAutospacing="0" w:after="0" w:afterAutospacing="0"/>
        <w:textAlignment w:val="baseline"/>
        <w:rPr>
          <w:rFonts w:ascii="Arial" w:hAnsi="Arial" w:cs="Arial"/>
        </w:rPr>
      </w:pPr>
    </w:p>
    <w:p w14:paraId="07D50629" w14:textId="77777777" w:rsidR="00734975" w:rsidRPr="00575687" w:rsidRDefault="00734975" w:rsidP="00734975">
      <w:pPr>
        <w:spacing w:after="0" w:line="240" w:lineRule="auto"/>
        <w:rPr>
          <w:rFonts w:ascii="Arial" w:hAnsi="Arial" w:cs="Arial"/>
          <w:b/>
          <w:bCs/>
          <w:sz w:val="24"/>
          <w:szCs w:val="24"/>
        </w:rPr>
      </w:pPr>
      <w:r w:rsidRPr="00575687">
        <w:rPr>
          <w:rFonts w:ascii="Arial" w:hAnsi="Arial" w:cs="Arial"/>
          <w:b/>
          <w:bCs/>
          <w:sz w:val="24"/>
          <w:szCs w:val="24"/>
        </w:rPr>
        <w:t>Equity in a COVID-19 World</w:t>
      </w:r>
    </w:p>
    <w:p w14:paraId="125A1642" w14:textId="7609AD80" w:rsidR="00734975" w:rsidRPr="00575687" w:rsidRDefault="00734975" w:rsidP="00BB089E">
      <w:pPr>
        <w:spacing w:after="0" w:line="240" w:lineRule="auto"/>
        <w:ind w:right="-448"/>
        <w:rPr>
          <w:rFonts w:ascii="Arial" w:hAnsi="Arial" w:cs="Arial"/>
          <w:sz w:val="24"/>
          <w:szCs w:val="24"/>
        </w:rPr>
      </w:pPr>
      <w:r w:rsidRPr="00575687">
        <w:rPr>
          <w:rFonts w:ascii="Arial" w:hAnsi="Arial" w:cs="Arial"/>
          <w:sz w:val="24"/>
          <w:szCs w:val="24"/>
        </w:rPr>
        <w:t xml:space="preserve">Throughout the pandemic, Equity and Women’s Services </w:t>
      </w:r>
      <w:r w:rsidR="00BB089E">
        <w:rPr>
          <w:rFonts w:ascii="Arial" w:hAnsi="Arial" w:cs="Arial"/>
          <w:sz w:val="24"/>
          <w:szCs w:val="24"/>
        </w:rPr>
        <w:t xml:space="preserve">(EWS) </w:t>
      </w:r>
      <w:r w:rsidRPr="00575687">
        <w:rPr>
          <w:rFonts w:ascii="Arial" w:hAnsi="Arial" w:cs="Arial"/>
          <w:sz w:val="24"/>
          <w:szCs w:val="24"/>
        </w:rPr>
        <w:t xml:space="preserve">provided an overview of some of the ways different groups have been impacted by COVID-19 in ETFO COVID-19 FAQ series. The following resources, available from EWS, were created so members could learn more about equity issues and community partners who support this work:  </w:t>
      </w:r>
    </w:p>
    <w:p w14:paraId="2514A0C5" w14:textId="77777777" w:rsidR="00734975" w:rsidRPr="00575687" w:rsidRDefault="00734975" w:rsidP="00734975">
      <w:pPr>
        <w:spacing w:after="0" w:line="240" w:lineRule="auto"/>
        <w:rPr>
          <w:rFonts w:ascii="Arial" w:hAnsi="Arial" w:cs="Arial"/>
          <w:sz w:val="24"/>
          <w:szCs w:val="24"/>
        </w:rPr>
      </w:pPr>
    </w:p>
    <w:p w14:paraId="23686149" w14:textId="77777777" w:rsidR="00734975" w:rsidRPr="00575687" w:rsidRDefault="00734975" w:rsidP="00504917">
      <w:pPr>
        <w:pStyle w:val="ListParagraph"/>
        <w:numPr>
          <w:ilvl w:val="0"/>
          <w:numId w:val="26"/>
        </w:numPr>
        <w:spacing w:after="0" w:line="240" w:lineRule="auto"/>
        <w:ind w:right="-563"/>
        <w:rPr>
          <w:rFonts w:ascii="Arial" w:hAnsi="Arial" w:cs="Arial"/>
          <w:sz w:val="24"/>
          <w:szCs w:val="24"/>
        </w:rPr>
      </w:pPr>
      <w:r w:rsidRPr="00575687">
        <w:rPr>
          <w:rFonts w:ascii="Arial" w:hAnsi="Arial" w:cs="Arial"/>
          <w:sz w:val="24"/>
          <w:szCs w:val="24"/>
        </w:rPr>
        <w:t xml:space="preserve">Keeping 2SLGBTQ+ Youth Safe in a Virtual World; </w:t>
      </w:r>
    </w:p>
    <w:p w14:paraId="7668FE70" w14:textId="77777777" w:rsidR="00734975" w:rsidRPr="00575687" w:rsidRDefault="00734975" w:rsidP="00504917">
      <w:pPr>
        <w:pStyle w:val="ListParagraph"/>
        <w:numPr>
          <w:ilvl w:val="0"/>
          <w:numId w:val="26"/>
        </w:numPr>
        <w:spacing w:after="0" w:line="240" w:lineRule="auto"/>
        <w:rPr>
          <w:rFonts w:ascii="Arial" w:hAnsi="Arial" w:cs="Arial"/>
          <w:sz w:val="24"/>
          <w:szCs w:val="24"/>
        </w:rPr>
      </w:pPr>
      <w:r w:rsidRPr="00575687">
        <w:rPr>
          <w:rFonts w:ascii="Arial" w:hAnsi="Arial" w:cs="Arial"/>
          <w:sz w:val="24"/>
          <w:szCs w:val="24"/>
        </w:rPr>
        <w:t xml:space="preserve">Supporting Students with Disabilities and Distance Learning; and </w:t>
      </w:r>
    </w:p>
    <w:p w14:paraId="34F6157C" w14:textId="061A9B1E" w:rsidR="00734975" w:rsidRPr="00575687" w:rsidRDefault="00734975" w:rsidP="00504917">
      <w:pPr>
        <w:pStyle w:val="ListParagraph"/>
        <w:numPr>
          <w:ilvl w:val="0"/>
          <w:numId w:val="26"/>
        </w:numPr>
        <w:spacing w:after="0" w:line="240" w:lineRule="auto"/>
        <w:rPr>
          <w:rFonts w:ascii="Arial" w:hAnsi="Arial" w:cs="Arial"/>
          <w:sz w:val="24"/>
          <w:szCs w:val="24"/>
        </w:rPr>
      </w:pPr>
      <w:r w:rsidRPr="00575687">
        <w:rPr>
          <w:rFonts w:ascii="Arial" w:hAnsi="Arial" w:cs="Arial"/>
          <w:sz w:val="24"/>
          <w:szCs w:val="24"/>
        </w:rPr>
        <w:t xml:space="preserve">The </w:t>
      </w:r>
      <w:r w:rsidR="00342113">
        <w:rPr>
          <w:rFonts w:ascii="Arial" w:hAnsi="Arial" w:cs="Arial"/>
          <w:sz w:val="24"/>
          <w:szCs w:val="24"/>
        </w:rPr>
        <w:t>R</w:t>
      </w:r>
      <w:r w:rsidRPr="00575687">
        <w:rPr>
          <w:rFonts w:ascii="Arial" w:hAnsi="Arial" w:cs="Arial"/>
          <w:sz w:val="24"/>
          <w:szCs w:val="24"/>
        </w:rPr>
        <w:t xml:space="preserve">ise of </w:t>
      </w:r>
      <w:r w:rsidR="00342113">
        <w:rPr>
          <w:rFonts w:ascii="Arial" w:hAnsi="Arial" w:cs="Arial"/>
          <w:sz w:val="24"/>
          <w:szCs w:val="24"/>
        </w:rPr>
        <w:t>A</w:t>
      </w:r>
      <w:r w:rsidRPr="00575687">
        <w:rPr>
          <w:rFonts w:ascii="Arial" w:hAnsi="Arial" w:cs="Arial"/>
          <w:sz w:val="24"/>
          <w:szCs w:val="24"/>
        </w:rPr>
        <w:t xml:space="preserve">nti-Asian </w:t>
      </w:r>
      <w:r w:rsidR="00342113">
        <w:rPr>
          <w:rFonts w:ascii="Arial" w:hAnsi="Arial" w:cs="Arial"/>
          <w:sz w:val="24"/>
          <w:szCs w:val="24"/>
        </w:rPr>
        <w:t>R</w:t>
      </w:r>
      <w:r w:rsidRPr="00575687">
        <w:rPr>
          <w:rFonts w:ascii="Arial" w:hAnsi="Arial" w:cs="Arial"/>
          <w:sz w:val="24"/>
          <w:szCs w:val="24"/>
        </w:rPr>
        <w:t xml:space="preserve">acism </w:t>
      </w:r>
      <w:r w:rsidR="00342113">
        <w:rPr>
          <w:rFonts w:ascii="Arial" w:hAnsi="Arial" w:cs="Arial"/>
          <w:sz w:val="24"/>
          <w:szCs w:val="24"/>
        </w:rPr>
        <w:t>D</w:t>
      </w:r>
      <w:r w:rsidRPr="00575687">
        <w:rPr>
          <w:rFonts w:ascii="Arial" w:hAnsi="Arial" w:cs="Arial"/>
          <w:sz w:val="24"/>
          <w:szCs w:val="24"/>
        </w:rPr>
        <w:t xml:space="preserve">uring the COVID-19 </w:t>
      </w:r>
      <w:r w:rsidR="00342113">
        <w:rPr>
          <w:rFonts w:ascii="Arial" w:hAnsi="Arial" w:cs="Arial"/>
          <w:sz w:val="24"/>
          <w:szCs w:val="24"/>
        </w:rPr>
        <w:t>P</w:t>
      </w:r>
      <w:r w:rsidRPr="00575687">
        <w:rPr>
          <w:rFonts w:ascii="Arial" w:hAnsi="Arial" w:cs="Arial"/>
          <w:sz w:val="24"/>
          <w:szCs w:val="24"/>
        </w:rPr>
        <w:t>andemic.</w:t>
      </w:r>
    </w:p>
    <w:p w14:paraId="5FA30731" w14:textId="77777777" w:rsidR="00734975" w:rsidRPr="00575687" w:rsidRDefault="00734975" w:rsidP="00734975">
      <w:pPr>
        <w:pStyle w:val="ListParagraph"/>
        <w:spacing w:after="0" w:line="240" w:lineRule="auto"/>
        <w:rPr>
          <w:rFonts w:ascii="Arial" w:hAnsi="Arial" w:cs="Arial"/>
          <w:sz w:val="24"/>
          <w:szCs w:val="24"/>
        </w:rPr>
      </w:pPr>
    </w:p>
    <w:p w14:paraId="0C57D824" w14:textId="6CB0F1B5" w:rsidR="000D58C7" w:rsidRPr="00575687" w:rsidRDefault="00734975" w:rsidP="000D58C7">
      <w:pPr>
        <w:pStyle w:val="NormalWeb"/>
        <w:shd w:val="clear" w:color="auto" w:fill="FFFFFF"/>
        <w:spacing w:before="0" w:beforeAutospacing="0" w:after="0" w:afterAutospacing="0"/>
        <w:rPr>
          <w:rFonts w:ascii="Arial" w:hAnsi="Arial" w:cs="Arial"/>
        </w:rPr>
      </w:pPr>
      <w:r w:rsidRPr="00575687">
        <w:rPr>
          <w:rFonts w:ascii="Arial" w:hAnsi="Arial" w:cs="Arial"/>
        </w:rPr>
        <w:t>School Mental Health Ontario resources were also shared with members</w:t>
      </w:r>
      <w:r w:rsidR="000D58C7">
        <w:rPr>
          <w:rFonts w:ascii="Arial" w:hAnsi="Arial" w:cs="Arial"/>
        </w:rPr>
        <w:t>.</w:t>
      </w:r>
    </w:p>
    <w:p w14:paraId="47F00D02" w14:textId="6662690B" w:rsidR="00734975" w:rsidRPr="000D58C7" w:rsidRDefault="00734975" w:rsidP="000D58C7">
      <w:pPr>
        <w:shd w:val="clear" w:color="auto" w:fill="FFFFFF"/>
        <w:spacing w:after="0" w:line="240" w:lineRule="auto"/>
        <w:rPr>
          <w:rFonts w:ascii="Arial" w:hAnsi="Arial" w:cs="Arial"/>
          <w:b/>
          <w:sz w:val="24"/>
          <w:szCs w:val="24"/>
        </w:rPr>
      </w:pPr>
    </w:p>
    <w:p w14:paraId="5F2FF37F" w14:textId="77777777" w:rsidR="00734975" w:rsidRPr="00200C08" w:rsidRDefault="00734975" w:rsidP="00200C08">
      <w:pPr>
        <w:spacing w:after="0"/>
        <w:rPr>
          <w:rFonts w:ascii="Arial" w:hAnsi="Arial" w:cs="Arial"/>
          <w:b/>
          <w:bCs/>
          <w:sz w:val="24"/>
          <w:szCs w:val="24"/>
        </w:rPr>
      </w:pPr>
      <w:r w:rsidRPr="00200C08">
        <w:rPr>
          <w:rFonts w:ascii="Arial" w:hAnsi="Arial" w:cs="Arial"/>
          <w:b/>
          <w:bCs/>
          <w:sz w:val="24"/>
          <w:szCs w:val="24"/>
        </w:rPr>
        <w:t>Virtual Learning</w:t>
      </w:r>
    </w:p>
    <w:p w14:paraId="4D9D2CF2" w14:textId="01C5FC93" w:rsidR="00734975" w:rsidRPr="00143918" w:rsidRDefault="00734975" w:rsidP="002C4FE8">
      <w:pPr>
        <w:spacing w:after="0" w:line="240" w:lineRule="auto"/>
        <w:rPr>
          <w:rFonts w:ascii="Arial" w:hAnsi="Arial" w:cs="Arial"/>
          <w:sz w:val="24"/>
          <w:szCs w:val="24"/>
        </w:rPr>
      </w:pPr>
      <w:r w:rsidRPr="00143918">
        <w:rPr>
          <w:rFonts w:ascii="Arial" w:hAnsi="Arial" w:cs="Arial"/>
          <w:sz w:val="24"/>
          <w:szCs w:val="24"/>
        </w:rPr>
        <w:t xml:space="preserve">Throughout the pandemic, we saw that virtual learning </w:t>
      </w:r>
      <w:r w:rsidR="000D5B2A" w:rsidRPr="00143918">
        <w:rPr>
          <w:rFonts w:ascii="Arial" w:hAnsi="Arial" w:cs="Arial"/>
          <w:sz w:val="24"/>
          <w:szCs w:val="24"/>
        </w:rPr>
        <w:t xml:space="preserve">and hybrid learning (which sees educators instructing students in person and remotely at the same time) </w:t>
      </w:r>
      <w:r w:rsidRPr="00143918">
        <w:rPr>
          <w:rFonts w:ascii="Arial" w:hAnsi="Arial" w:cs="Arial"/>
          <w:sz w:val="24"/>
          <w:szCs w:val="24"/>
        </w:rPr>
        <w:t>can have detrimental impacts on student</w:t>
      </w:r>
      <w:r w:rsidR="00200C08" w:rsidRPr="00143918">
        <w:rPr>
          <w:rFonts w:ascii="Arial" w:hAnsi="Arial" w:cs="Arial"/>
          <w:sz w:val="24"/>
          <w:szCs w:val="24"/>
        </w:rPr>
        <w:t xml:space="preserve"> </w:t>
      </w:r>
      <w:r w:rsidR="002C4FE8" w:rsidRPr="00143918">
        <w:rPr>
          <w:rFonts w:ascii="Arial" w:hAnsi="Arial" w:cs="Arial"/>
          <w:sz w:val="24"/>
          <w:szCs w:val="24"/>
        </w:rPr>
        <w:t xml:space="preserve">engagement, </w:t>
      </w:r>
      <w:r w:rsidR="00200C08" w:rsidRPr="00143918">
        <w:rPr>
          <w:rFonts w:ascii="Arial" w:hAnsi="Arial" w:cs="Arial"/>
          <w:sz w:val="24"/>
          <w:szCs w:val="24"/>
        </w:rPr>
        <w:t>achievement,</w:t>
      </w:r>
      <w:r w:rsidRPr="00143918">
        <w:rPr>
          <w:rFonts w:ascii="Arial" w:hAnsi="Arial" w:cs="Arial"/>
          <w:sz w:val="24"/>
          <w:szCs w:val="24"/>
        </w:rPr>
        <w:t xml:space="preserve"> health and well-being. Students thrive in in-person environment</w:t>
      </w:r>
      <w:r w:rsidR="00200C08" w:rsidRPr="00143918">
        <w:rPr>
          <w:rFonts w:ascii="Arial" w:hAnsi="Arial" w:cs="Arial"/>
          <w:sz w:val="24"/>
          <w:szCs w:val="24"/>
        </w:rPr>
        <w:t>s</w:t>
      </w:r>
      <w:r w:rsidRPr="00143918">
        <w:rPr>
          <w:rFonts w:ascii="Arial" w:hAnsi="Arial" w:cs="Arial"/>
          <w:sz w:val="24"/>
          <w:szCs w:val="24"/>
        </w:rPr>
        <w:t xml:space="preserve"> where they learn collaboratively</w:t>
      </w:r>
      <w:r w:rsidR="000D5B2A" w:rsidRPr="00143918">
        <w:rPr>
          <w:rFonts w:ascii="Arial" w:hAnsi="Arial" w:cs="Arial"/>
          <w:sz w:val="24"/>
          <w:szCs w:val="24"/>
        </w:rPr>
        <w:t xml:space="preserve"> and</w:t>
      </w:r>
      <w:r w:rsidRPr="00143918">
        <w:rPr>
          <w:rFonts w:ascii="Arial" w:hAnsi="Arial" w:cs="Arial"/>
          <w:sz w:val="24"/>
          <w:szCs w:val="24"/>
        </w:rPr>
        <w:t xml:space="preserve"> </w:t>
      </w:r>
      <w:r w:rsidR="000D5B2A" w:rsidRPr="00143918">
        <w:rPr>
          <w:rFonts w:ascii="Arial" w:hAnsi="Arial" w:cs="Arial"/>
          <w:sz w:val="24"/>
          <w:szCs w:val="24"/>
        </w:rPr>
        <w:t xml:space="preserve">engage in hands-on, experiential learning that </w:t>
      </w:r>
      <w:r w:rsidRPr="00143918">
        <w:rPr>
          <w:rFonts w:ascii="Arial" w:hAnsi="Arial" w:cs="Arial"/>
          <w:sz w:val="24"/>
          <w:szCs w:val="24"/>
        </w:rPr>
        <w:t xml:space="preserve">is assessed daily through formal and informal observations and assessments. This is true of all students, but especially </w:t>
      </w:r>
      <w:r w:rsidR="002C4FE8" w:rsidRPr="00143918">
        <w:rPr>
          <w:rFonts w:ascii="Arial" w:hAnsi="Arial" w:cs="Arial"/>
          <w:sz w:val="24"/>
          <w:szCs w:val="24"/>
        </w:rPr>
        <w:t xml:space="preserve">of </w:t>
      </w:r>
      <w:r w:rsidRPr="00143918">
        <w:rPr>
          <w:rFonts w:ascii="Arial" w:hAnsi="Arial" w:cs="Arial"/>
          <w:sz w:val="24"/>
          <w:szCs w:val="24"/>
        </w:rPr>
        <w:t>those in elementary.</w:t>
      </w:r>
    </w:p>
    <w:p w14:paraId="21D229A4" w14:textId="77777777" w:rsidR="00734975" w:rsidRPr="00143918" w:rsidRDefault="00734975" w:rsidP="002C4FE8">
      <w:pPr>
        <w:spacing w:after="0" w:line="240" w:lineRule="auto"/>
        <w:rPr>
          <w:rFonts w:ascii="Arial" w:hAnsi="Arial" w:cs="Arial"/>
          <w:sz w:val="24"/>
          <w:szCs w:val="24"/>
        </w:rPr>
      </w:pPr>
    </w:p>
    <w:p w14:paraId="24ABEF5C" w14:textId="556F4705" w:rsidR="00734975" w:rsidRPr="00143918" w:rsidRDefault="00734975" w:rsidP="002C4FE8">
      <w:pPr>
        <w:spacing w:after="0" w:line="240" w:lineRule="auto"/>
        <w:rPr>
          <w:rFonts w:ascii="Arial" w:hAnsi="Arial" w:cs="Arial"/>
          <w:sz w:val="24"/>
          <w:szCs w:val="24"/>
        </w:rPr>
      </w:pPr>
      <w:r w:rsidRPr="00143918">
        <w:rPr>
          <w:rFonts w:ascii="Arial" w:hAnsi="Arial" w:cs="Arial"/>
          <w:sz w:val="24"/>
          <w:szCs w:val="24"/>
        </w:rPr>
        <w:t>Medical experts agree that in-person learning is the best option for children of all ages from an overall health and learning perspective. In SickKids’ </w:t>
      </w:r>
      <w:hyperlink r:id="rId10" w:history="1">
        <w:r w:rsidRPr="00143918">
          <w:rPr>
            <w:rStyle w:val="Hyperlink"/>
            <w:rFonts w:ascii="Arial" w:hAnsi="Arial" w:cs="Arial"/>
            <w:sz w:val="24"/>
            <w:szCs w:val="24"/>
          </w:rPr>
          <w:t>COVID-19: Guidance for School Operation during the Pandemic</w:t>
        </w:r>
      </w:hyperlink>
      <w:r w:rsidRPr="00143918">
        <w:rPr>
          <w:rFonts w:ascii="Arial" w:hAnsi="Arial" w:cs="Arial"/>
          <w:sz w:val="24"/>
          <w:szCs w:val="24"/>
        </w:rPr>
        <w:t xml:space="preserve"> document, they state that “full-time remote learning is insufficient to meet the needs of the majority of Ontario children and youth, leads to increased screen time and is likely detrimental to overall health.” </w:t>
      </w:r>
    </w:p>
    <w:p w14:paraId="29046FDC" w14:textId="2A440F68" w:rsidR="00200C08" w:rsidRPr="00143918" w:rsidRDefault="00200C08" w:rsidP="002C4FE8">
      <w:pPr>
        <w:spacing w:after="0" w:line="240" w:lineRule="auto"/>
        <w:rPr>
          <w:rFonts w:ascii="Arial" w:hAnsi="Arial" w:cs="Arial"/>
          <w:sz w:val="24"/>
          <w:szCs w:val="24"/>
        </w:rPr>
      </w:pPr>
    </w:p>
    <w:p w14:paraId="779334BA" w14:textId="5FE4DBA6" w:rsidR="000D5B2A" w:rsidRPr="00143918" w:rsidRDefault="00200C08" w:rsidP="002C4FE8">
      <w:pPr>
        <w:spacing w:after="0" w:line="240" w:lineRule="auto"/>
        <w:rPr>
          <w:rFonts w:ascii="Arial" w:hAnsi="Arial" w:cs="Arial"/>
          <w:sz w:val="24"/>
          <w:szCs w:val="24"/>
        </w:rPr>
      </w:pPr>
      <w:r w:rsidRPr="00143918">
        <w:rPr>
          <w:rFonts w:ascii="Arial" w:hAnsi="Arial" w:cs="Arial"/>
          <w:sz w:val="24"/>
          <w:szCs w:val="24"/>
        </w:rPr>
        <w:t xml:space="preserve">Given these </w:t>
      </w:r>
      <w:r w:rsidR="000D5B2A" w:rsidRPr="00143918">
        <w:rPr>
          <w:rFonts w:ascii="Arial" w:hAnsi="Arial" w:cs="Arial"/>
          <w:sz w:val="24"/>
          <w:szCs w:val="24"/>
        </w:rPr>
        <w:t xml:space="preserve">and many other </w:t>
      </w:r>
      <w:r w:rsidRPr="00143918">
        <w:rPr>
          <w:rFonts w:ascii="Arial" w:hAnsi="Arial" w:cs="Arial"/>
          <w:sz w:val="24"/>
          <w:szCs w:val="24"/>
        </w:rPr>
        <w:t>concerns, ETFO advocated strongly that virtual learning was only to be used as a temporary, emergency measure during the global health crisis. It was never intended to be permanent</w:t>
      </w:r>
      <w:r w:rsidR="000D5B2A" w:rsidRPr="00143918">
        <w:rPr>
          <w:rFonts w:ascii="Arial" w:hAnsi="Arial" w:cs="Arial"/>
          <w:sz w:val="24"/>
          <w:szCs w:val="24"/>
        </w:rPr>
        <w:t>.</w:t>
      </w:r>
    </w:p>
    <w:p w14:paraId="6720A892" w14:textId="77777777" w:rsidR="000D5B2A" w:rsidRPr="00143918" w:rsidRDefault="000D5B2A" w:rsidP="002C4FE8">
      <w:pPr>
        <w:spacing w:after="0" w:line="240" w:lineRule="auto"/>
        <w:rPr>
          <w:rFonts w:ascii="Arial" w:hAnsi="Arial" w:cs="Arial"/>
          <w:sz w:val="24"/>
          <w:szCs w:val="24"/>
        </w:rPr>
      </w:pPr>
    </w:p>
    <w:p w14:paraId="7D9AC8C5" w14:textId="6E1E1615" w:rsidR="00200C08" w:rsidRPr="00143918" w:rsidRDefault="000D5B2A" w:rsidP="00BB089E">
      <w:pPr>
        <w:spacing w:after="0" w:line="240" w:lineRule="auto"/>
        <w:ind w:right="-164"/>
        <w:rPr>
          <w:rFonts w:ascii="Arial" w:hAnsi="Arial" w:cs="Arial"/>
          <w:sz w:val="24"/>
          <w:szCs w:val="24"/>
          <w:shd w:val="clear" w:color="auto" w:fill="FFFFFF"/>
        </w:rPr>
      </w:pPr>
      <w:r w:rsidRPr="00143918">
        <w:rPr>
          <w:rFonts w:ascii="Arial" w:hAnsi="Arial" w:cs="Arial"/>
          <w:sz w:val="24"/>
          <w:szCs w:val="24"/>
        </w:rPr>
        <w:t>A</w:t>
      </w:r>
      <w:r w:rsidR="00200C08" w:rsidRPr="00143918">
        <w:rPr>
          <w:rFonts w:ascii="Arial" w:hAnsi="Arial" w:cs="Arial"/>
          <w:sz w:val="24"/>
          <w:szCs w:val="24"/>
        </w:rPr>
        <w:t>t a time when the top education priority for the Ford government should have been to ensure schools across Ontario remained open safely and sustainably for in-person learning, they were planning to make virtual learning permanent</w:t>
      </w:r>
      <w:r w:rsidRPr="00143918">
        <w:rPr>
          <w:rFonts w:ascii="Arial" w:hAnsi="Arial" w:cs="Arial"/>
          <w:sz w:val="24"/>
          <w:szCs w:val="24"/>
        </w:rPr>
        <w:t>. Under Ford’s proposed plan, a</w:t>
      </w:r>
      <w:r w:rsidR="00200C08" w:rsidRPr="00143918">
        <w:rPr>
          <w:rFonts w:ascii="Arial" w:hAnsi="Arial" w:cs="Arial"/>
          <w:sz w:val="24"/>
          <w:szCs w:val="24"/>
        </w:rPr>
        <w:t xml:space="preserve"> student could go from Kindergarten to Grade 12 without ever setting foot inside a school. </w:t>
      </w:r>
    </w:p>
    <w:p w14:paraId="36152886" w14:textId="77777777" w:rsidR="00200C08" w:rsidRPr="00143918" w:rsidRDefault="00200C08" w:rsidP="002C4FE8">
      <w:pPr>
        <w:spacing w:after="0" w:line="240" w:lineRule="auto"/>
        <w:rPr>
          <w:rFonts w:ascii="Arial" w:hAnsi="Arial" w:cs="Arial"/>
          <w:sz w:val="24"/>
          <w:szCs w:val="24"/>
        </w:rPr>
      </w:pPr>
    </w:p>
    <w:p w14:paraId="64C0795D" w14:textId="27D4E69D" w:rsidR="00200C08" w:rsidRPr="00143918" w:rsidRDefault="002C4FE8" w:rsidP="002C4FE8">
      <w:pPr>
        <w:spacing w:after="0" w:line="240" w:lineRule="auto"/>
        <w:ind w:right="-279"/>
        <w:rPr>
          <w:rFonts w:ascii="Arial" w:hAnsi="Arial" w:cs="Arial"/>
          <w:sz w:val="24"/>
          <w:szCs w:val="24"/>
        </w:rPr>
      </w:pPr>
      <w:r w:rsidRPr="00143918">
        <w:rPr>
          <w:rFonts w:ascii="Arial" w:hAnsi="Arial" w:cs="Arial"/>
          <w:sz w:val="24"/>
          <w:szCs w:val="24"/>
        </w:rPr>
        <w:t>Online</w:t>
      </w:r>
      <w:r w:rsidR="00200C08" w:rsidRPr="00143918">
        <w:rPr>
          <w:rFonts w:ascii="Arial" w:hAnsi="Arial" w:cs="Arial"/>
          <w:sz w:val="24"/>
          <w:szCs w:val="24"/>
        </w:rPr>
        <w:t xml:space="preserve"> education would be privatized and/or run by TVO and TFO</w:t>
      </w:r>
      <w:r w:rsidRPr="00143918">
        <w:rPr>
          <w:rFonts w:ascii="Arial" w:hAnsi="Arial" w:cs="Arial"/>
          <w:sz w:val="24"/>
          <w:szCs w:val="24"/>
        </w:rPr>
        <w:t>, and they would be ab</w:t>
      </w:r>
      <w:r w:rsidR="00200C08" w:rsidRPr="00143918">
        <w:rPr>
          <w:rFonts w:ascii="Arial" w:hAnsi="Arial" w:cs="Arial"/>
          <w:sz w:val="24"/>
          <w:szCs w:val="24"/>
        </w:rPr>
        <w:t xml:space="preserve">le to hire their own staff for the creation and delivery of online courses, and </w:t>
      </w:r>
      <w:r w:rsidRPr="00143918">
        <w:rPr>
          <w:rFonts w:ascii="Arial" w:hAnsi="Arial" w:cs="Arial"/>
          <w:sz w:val="24"/>
          <w:szCs w:val="24"/>
        </w:rPr>
        <w:t xml:space="preserve">could </w:t>
      </w:r>
      <w:r w:rsidR="00200C08" w:rsidRPr="00143918">
        <w:rPr>
          <w:rFonts w:ascii="Arial" w:hAnsi="Arial" w:cs="Arial"/>
          <w:sz w:val="24"/>
          <w:szCs w:val="24"/>
        </w:rPr>
        <w:t>also outsource content creation, infrastructure and delivery to for-profit companies. These changes are a clear attempt to privatize online education in Ontario, and to redirect funding from Ontario’s public schools to for-profit providers.</w:t>
      </w:r>
    </w:p>
    <w:p w14:paraId="2D9FD64D" w14:textId="67ED0377" w:rsidR="007418F7" w:rsidRPr="00143918" w:rsidRDefault="007418F7" w:rsidP="002C4FE8">
      <w:pPr>
        <w:spacing w:after="0" w:line="240" w:lineRule="auto"/>
        <w:ind w:right="-279"/>
        <w:rPr>
          <w:rFonts w:ascii="Arial" w:hAnsi="Arial" w:cs="Arial"/>
          <w:sz w:val="24"/>
          <w:szCs w:val="24"/>
        </w:rPr>
      </w:pPr>
    </w:p>
    <w:p w14:paraId="2B205E8C" w14:textId="06BF53A9" w:rsidR="00200C08" w:rsidRPr="00143918" w:rsidRDefault="00142C74" w:rsidP="007418F7">
      <w:pPr>
        <w:spacing w:after="0" w:line="240" w:lineRule="auto"/>
        <w:ind w:right="-279"/>
        <w:rPr>
          <w:rFonts w:ascii="Arial" w:hAnsi="Arial" w:cs="Arial"/>
          <w:sz w:val="24"/>
          <w:szCs w:val="24"/>
        </w:rPr>
      </w:pPr>
      <w:r w:rsidRPr="00143918">
        <w:rPr>
          <w:rFonts w:ascii="Arial" w:hAnsi="Arial" w:cs="Arial"/>
          <w:sz w:val="24"/>
          <w:szCs w:val="24"/>
        </w:rPr>
        <w:t>T</w:t>
      </w:r>
      <w:r w:rsidR="007418F7" w:rsidRPr="00143918">
        <w:rPr>
          <w:rFonts w:ascii="Arial" w:hAnsi="Arial" w:cs="Arial"/>
          <w:sz w:val="24"/>
          <w:szCs w:val="24"/>
        </w:rPr>
        <w:t xml:space="preserve">he province </w:t>
      </w:r>
      <w:r w:rsidRPr="00143918">
        <w:rPr>
          <w:rFonts w:ascii="Arial" w:hAnsi="Arial" w:cs="Arial"/>
          <w:sz w:val="24"/>
          <w:szCs w:val="24"/>
        </w:rPr>
        <w:t>conducted a consultation</w:t>
      </w:r>
      <w:r w:rsidR="007418F7" w:rsidRPr="00143918">
        <w:rPr>
          <w:rFonts w:ascii="Arial" w:hAnsi="Arial" w:cs="Arial"/>
          <w:sz w:val="24"/>
          <w:szCs w:val="24"/>
        </w:rPr>
        <w:t xml:space="preserve"> on their proposed plan to make virtual learning permanent</w:t>
      </w:r>
      <w:r w:rsidRPr="00143918">
        <w:rPr>
          <w:rFonts w:ascii="Arial" w:hAnsi="Arial" w:cs="Arial"/>
          <w:sz w:val="24"/>
          <w:szCs w:val="24"/>
        </w:rPr>
        <w:t xml:space="preserve"> this school year</w:t>
      </w:r>
      <w:r w:rsidR="007418F7" w:rsidRPr="00143918">
        <w:rPr>
          <w:rFonts w:ascii="Arial" w:hAnsi="Arial" w:cs="Arial"/>
          <w:sz w:val="24"/>
          <w:szCs w:val="24"/>
        </w:rPr>
        <w:t xml:space="preserve">. While we wait to hear the final outcome, </w:t>
      </w:r>
      <w:r w:rsidR="002C4FE8" w:rsidRPr="00143918">
        <w:rPr>
          <w:rFonts w:ascii="Arial" w:hAnsi="Arial" w:cs="Arial"/>
          <w:sz w:val="24"/>
          <w:szCs w:val="24"/>
        </w:rPr>
        <w:t>ETFO will continue to fight this attack on public education. Their plan to divert funds away from public</w:t>
      </w:r>
      <w:r w:rsidR="00C204C7" w:rsidRPr="00143918">
        <w:rPr>
          <w:rFonts w:ascii="Arial" w:hAnsi="Arial" w:cs="Arial"/>
          <w:sz w:val="24"/>
          <w:szCs w:val="24"/>
        </w:rPr>
        <w:t>l</w:t>
      </w:r>
      <w:r w:rsidR="002C4FE8" w:rsidRPr="00143918">
        <w:rPr>
          <w:rFonts w:ascii="Arial" w:hAnsi="Arial" w:cs="Arial"/>
          <w:sz w:val="24"/>
          <w:szCs w:val="24"/>
        </w:rPr>
        <w:t xml:space="preserve">y-funded education to private companies will negatively </w:t>
      </w:r>
      <w:r w:rsidR="00200C08" w:rsidRPr="00143918">
        <w:rPr>
          <w:rFonts w:ascii="Arial" w:hAnsi="Arial" w:cs="Arial"/>
          <w:sz w:val="24"/>
          <w:szCs w:val="24"/>
        </w:rPr>
        <w:t xml:space="preserve">affect students, increase inequities, lower standards in </w:t>
      </w:r>
      <w:r w:rsidR="002C4FE8" w:rsidRPr="00143918">
        <w:rPr>
          <w:rFonts w:ascii="Arial" w:hAnsi="Arial" w:cs="Arial"/>
          <w:sz w:val="24"/>
          <w:szCs w:val="24"/>
        </w:rPr>
        <w:t xml:space="preserve">publicly-funded </w:t>
      </w:r>
      <w:r w:rsidR="00200C08" w:rsidRPr="00143918">
        <w:rPr>
          <w:rFonts w:ascii="Arial" w:hAnsi="Arial" w:cs="Arial"/>
          <w:sz w:val="24"/>
          <w:szCs w:val="24"/>
        </w:rPr>
        <w:t>education, and put us one step closer to the privatization of public education.</w:t>
      </w:r>
      <w:r w:rsidR="002C4FE8" w:rsidRPr="00143918">
        <w:rPr>
          <w:rFonts w:ascii="Arial" w:hAnsi="Arial" w:cs="Arial"/>
          <w:sz w:val="24"/>
          <w:szCs w:val="24"/>
        </w:rPr>
        <w:t xml:space="preserve"> </w:t>
      </w:r>
    </w:p>
    <w:p w14:paraId="13D7E2E0" w14:textId="77777777" w:rsidR="00200C08" w:rsidRPr="00143918" w:rsidRDefault="00200C08" w:rsidP="002C4FE8">
      <w:pPr>
        <w:pStyle w:val="NormalWeb"/>
        <w:spacing w:before="0" w:beforeAutospacing="0" w:after="0" w:afterAutospacing="0"/>
        <w:rPr>
          <w:rFonts w:ascii="Arial" w:hAnsi="Arial" w:cs="Arial"/>
        </w:rPr>
      </w:pPr>
    </w:p>
    <w:p w14:paraId="42132436" w14:textId="77777777" w:rsidR="00200C08" w:rsidRPr="00143918" w:rsidRDefault="00200C08" w:rsidP="002C4FE8">
      <w:pPr>
        <w:spacing w:after="0" w:line="240" w:lineRule="auto"/>
        <w:rPr>
          <w:rFonts w:ascii="Arial" w:hAnsi="Arial" w:cs="Arial"/>
          <w:sz w:val="24"/>
          <w:szCs w:val="24"/>
        </w:rPr>
      </w:pPr>
      <w:r w:rsidRPr="00143918">
        <w:rPr>
          <w:rFonts w:ascii="Arial" w:hAnsi="Arial" w:cs="Arial"/>
          <w:sz w:val="24"/>
          <w:szCs w:val="24"/>
        </w:rPr>
        <w:t xml:space="preserve">You can view the submission prepared by ETFO in response to the government’s plan at </w:t>
      </w:r>
      <w:hyperlink r:id="rId11" w:history="1">
        <w:r w:rsidRPr="00143918">
          <w:rPr>
            <w:rStyle w:val="Hyperlink"/>
            <w:rFonts w:ascii="Arial" w:hAnsi="Arial" w:cs="Arial"/>
            <w:sz w:val="24"/>
            <w:szCs w:val="24"/>
          </w:rPr>
          <w:t>etfo.ca</w:t>
        </w:r>
      </w:hyperlink>
      <w:r w:rsidRPr="00143918">
        <w:rPr>
          <w:rFonts w:ascii="Arial" w:hAnsi="Arial" w:cs="Arial"/>
          <w:sz w:val="24"/>
          <w:szCs w:val="24"/>
        </w:rPr>
        <w:t xml:space="preserve">. </w:t>
      </w:r>
    </w:p>
    <w:p w14:paraId="6ECF9FE2" w14:textId="77777777" w:rsidR="00200C08" w:rsidRPr="002C4FE8" w:rsidRDefault="00200C08" w:rsidP="002C4FE8">
      <w:pPr>
        <w:spacing w:after="0" w:line="240" w:lineRule="auto"/>
        <w:rPr>
          <w:rFonts w:ascii="Arial" w:hAnsi="Arial" w:cs="Arial"/>
          <w:sz w:val="24"/>
          <w:szCs w:val="24"/>
        </w:rPr>
      </w:pPr>
    </w:p>
    <w:p w14:paraId="6585C4A1" w14:textId="1873CF7D" w:rsidR="00D62043" w:rsidRDefault="00D62043">
      <w:pPr>
        <w:rPr>
          <w:rFonts w:ascii="Arial" w:hAnsi="Arial" w:cs="Arial"/>
          <w:sz w:val="24"/>
          <w:szCs w:val="24"/>
        </w:rPr>
      </w:pPr>
      <w:r>
        <w:rPr>
          <w:rFonts w:ascii="Arial" w:hAnsi="Arial" w:cs="Arial"/>
          <w:sz w:val="24"/>
          <w:szCs w:val="24"/>
        </w:rPr>
        <w:br w:type="page"/>
      </w:r>
    </w:p>
    <w:p w14:paraId="06D7AA8B" w14:textId="578DAC77" w:rsidR="00570AA3" w:rsidRPr="00575687" w:rsidRDefault="00EE64C1" w:rsidP="00575687">
      <w:pPr>
        <w:spacing w:after="0" w:line="276" w:lineRule="auto"/>
        <w:rPr>
          <w:rFonts w:ascii="Arial" w:hAnsi="Arial" w:cs="Arial"/>
          <w:b/>
          <w:sz w:val="28"/>
          <w:szCs w:val="28"/>
        </w:rPr>
      </w:pPr>
      <w:bookmarkStart w:id="3" w:name="_Hlk70340390"/>
      <w:r>
        <w:rPr>
          <w:rFonts w:ascii="Arial" w:hAnsi="Arial" w:cs="Arial"/>
          <w:b/>
          <w:sz w:val="28"/>
          <w:szCs w:val="28"/>
        </w:rPr>
        <w:lastRenderedPageBreak/>
        <w:t>Making Our Schools Safe</w:t>
      </w:r>
    </w:p>
    <w:p w14:paraId="0D02796F" w14:textId="77777777" w:rsidR="00C67896" w:rsidRPr="00575687" w:rsidRDefault="00C67896" w:rsidP="00762B9C">
      <w:pPr>
        <w:spacing w:after="0" w:line="240" w:lineRule="auto"/>
        <w:rPr>
          <w:rFonts w:ascii="Arial" w:hAnsi="Arial" w:cs="Arial"/>
          <w:sz w:val="24"/>
          <w:szCs w:val="24"/>
          <w:shd w:val="clear" w:color="auto" w:fill="FFFFFF"/>
        </w:rPr>
      </w:pPr>
    </w:p>
    <w:p w14:paraId="31206AFB" w14:textId="16D1D3A8" w:rsidR="009A1D5A" w:rsidRPr="00032162" w:rsidRDefault="00F07C3E" w:rsidP="00575687">
      <w:pPr>
        <w:spacing w:after="0" w:line="240" w:lineRule="auto"/>
        <w:rPr>
          <w:rFonts w:ascii="Arial" w:hAnsi="Arial" w:cs="Arial"/>
          <w:sz w:val="24"/>
          <w:szCs w:val="24"/>
        </w:rPr>
      </w:pPr>
      <w:r w:rsidRPr="00032162">
        <w:rPr>
          <w:rFonts w:ascii="Arial" w:hAnsi="Arial" w:cs="Arial"/>
          <w:sz w:val="24"/>
          <w:szCs w:val="24"/>
        </w:rPr>
        <w:t>Prior to the start of the 2020-2021 school year, ETFO, the Association des enseignantes et des enseignants franco-ontariens (AEFO), Ontario English Catholic Teachers’ Association (OECTA), and the Ontario Secondary School Teachers’ Federation (OSSTF/FEESO) requested a meeting with Ministry of Labour</w:t>
      </w:r>
      <w:r w:rsidR="00BA37F0" w:rsidRPr="00032162">
        <w:rPr>
          <w:rFonts w:ascii="Arial" w:hAnsi="Arial" w:cs="Arial"/>
          <w:sz w:val="24"/>
          <w:szCs w:val="24"/>
        </w:rPr>
        <w:t>, Training and Skills Development</w:t>
      </w:r>
      <w:r w:rsidRPr="00032162">
        <w:rPr>
          <w:rFonts w:ascii="Arial" w:hAnsi="Arial" w:cs="Arial"/>
          <w:sz w:val="24"/>
          <w:szCs w:val="24"/>
        </w:rPr>
        <w:t xml:space="preserve"> and Ministry of Education representatives over concerns that their </w:t>
      </w:r>
      <w:hyperlink r:id="rId12" w:history="1">
        <w:r w:rsidRPr="00032162">
          <w:rPr>
            <w:rStyle w:val="Hyperlink"/>
            <w:rFonts w:ascii="Arial" w:hAnsi="Arial" w:cs="Arial"/>
            <w:sz w:val="24"/>
            <w:szCs w:val="24"/>
          </w:rPr>
          <w:t>Guide to R</w:t>
        </w:r>
        <w:r w:rsidR="009A1D5A" w:rsidRPr="00032162">
          <w:rPr>
            <w:rStyle w:val="Hyperlink"/>
            <w:rFonts w:ascii="Arial" w:hAnsi="Arial" w:cs="Arial"/>
            <w:sz w:val="24"/>
            <w:szCs w:val="24"/>
          </w:rPr>
          <w:t>eo</w:t>
        </w:r>
        <w:r w:rsidRPr="00032162">
          <w:rPr>
            <w:rStyle w:val="Hyperlink"/>
            <w:rFonts w:ascii="Arial" w:hAnsi="Arial" w:cs="Arial"/>
            <w:sz w:val="24"/>
            <w:szCs w:val="24"/>
          </w:rPr>
          <w:t>pening Ontario</w:t>
        </w:r>
        <w:r w:rsidR="009A1D5A" w:rsidRPr="00032162">
          <w:rPr>
            <w:rStyle w:val="Hyperlink"/>
            <w:rFonts w:ascii="Arial" w:hAnsi="Arial" w:cs="Arial"/>
            <w:sz w:val="24"/>
            <w:szCs w:val="24"/>
          </w:rPr>
          <w:t>’s</w:t>
        </w:r>
        <w:r w:rsidRPr="00032162">
          <w:rPr>
            <w:rStyle w:val="Hyperlink"/>
            <w:rFonts w:ascii="Arial" w:hAnsi="Arial" w:cs="Arial"/>
            <w:sz w:val="24"/>
            <w:szCs w:val="24"/>
          </w:rPr>
          <w:t xml:space="preserve"> Schools</w:t>
        </w:r>
      </w:hyperlink>
      <w:r w:rsidRPr="00032162">
        <w:rPr>
          <w:rFonts w:ascii="Arial" w:hAnsi="Arial" w:cs="Arial"/>
          <w:sz w:val="24"/>
          <w:szCs w:val="24"/>
        </w:rPr>
        <w:t xml:space="preserve"> did not meet requirements set out in the Ontario Health </w:t>
      </w:r>
      <w:r w:rsidR="009A1D5A" w:rsidRPr="00032162">
        <w:rPr>
          <w:rFonts w:ascii="Arial" w:hAnsi="Arial" w:cs="Arial"/>
          <w:sz w:val="24"/>
          <w:szCs w:val="24"/>
        </w:rPr>
        <w:t>a</w:t>
      </w:r>
      <w:r w:rsidRPr="00032162">
        <w:rPr>
          <w:rFonts w:ascii="Arial" w:hAnsi="Arial" w:cs="Arial"/>
          <w:sz w:val="24"/>
          <w:szCs w:val="24"/>
        </w:rPr>
        <w:t xml:space="preserve">nd Safety Act. </w:t>
      </w:r>
    </w:p>
    <w:p w14:paraId="48275D58" w14:textId="2934C3D3" w:rsidR="00762B9C" w:rsidRPr="00032162" w:rsidRDefault="00762B9C" w:rsidP="00575687">
      <w:pPr>
        <w:spacing w:after="0" w:line="240" w:lineRule="auto"/>
        <w:rPr>
          <w:rFonts w:ascii="Arial" w:hAnsi="Arial" w:cs="Arial"/>
          <w:sz w:val="24"/>
          <w:szCs w:val="24"/>
        </w:rPr>
      </w:pPr>
    </w:p>
    <w:p w14:paraId="1C4AB728" w14:textId="3FE0114A" w:rsidR="00762B9C" w:rsidRPr="00032162" w:rsidRDefault="00870C7A" w:rsidP="00575687">
      <w:pPr>
        <w:spacing w:after="0" w:line="240" w:lineRule="auto"/>
        <w:rPr>
          <w:rFonts w:ascii="Arial" w:hAnsi="Arial" w:cs="Arial"/>
          <w:sz w:val="24"/>
          <w:szCs w:val="24"/>
        </w:rPr>
      </w:pPr>
      <w:r w:rsidRPr="00032162">
        <w:rPr>
          <w:rFonts w:ascii="Arial" w:hAnsi="Arial" w:cs="Arial"/>
          <w:sz w:val="24"/>
          <w:szCs w:val="24"/>
        </w:rPr>
        <w:t>Even before the school year started</w:t>
      </w:r>
      <w:r w:rsidR="00762B9C" w:rsidRPr="00032162">
        <w:rPr>
          <w:rFonts w:ascii="Arial" w:hAnsi="Arial" w:cs="Arial"/>
          <w:sz w:val="24"/>
          <w:szCs w:val="24"/>
        </w:rPr>
        <w:t>,</w:t>
      </w:r>
      <w:r w:rsidRPr="00032162">
        <w:rPr>
          <w:rFonts w:ascii="Arial" w:hAnsi="Arial" w:cs="Arial"/>
          <w:sz w:val="24"/>
          <w:szCs w:val="24"/>
        </w:rPr>
        <w:t xml:space="preserve"> education unions realized</w:t>
      </w:r>
      <w:r w:rsidR="00762B9C" w:rsidRPr="00032162">
        <w:rPr>
          <w:rFonts w:ascii="Arial" w:hAnsi="Arial" w:cs="Arial"/>
          <w:sz w:val="24"/>
          <w:szCs w:val="24"/>
        </w:rPr>
        <w:t xml:space="preserve"> </w:t>
      </w:r>
      <w:r w:rsidRPr="00032162">
        <w:rPr>
          <w:rFonts w:ascii="Arial" w:hAnsi="Arial" w:cs="Arial"/>
          <w:sz w:val="24"/>
          <w:szCs w:val="24"/>
        </w:rPr>
        <w:t xml:space="preserve">that </w:t>
      </w:r>
      <w:r w:rsidR="00762B9C" w:rsidRPr="00032162">
        <w:rPr>
          <w:rFonts w:ascii="Arial" w:hAnsi="Arial" w:cs="Arial"/>
          <w:sz w:val="24"/>
          <w:szCs w:val="24"/>
        </w:rPr>
        <w:t>the government’s plan failed to adequately provide the following health and safety protections:</w:t>
      </w:r>
    </w:p>
    <w:p w14:paraId="220AB3E1" w14:textId="558BF854" w:rsidR="00C67896" w:rsidRPr="00032162" w:rsidRDefault="00C67896" w:rsidP="00575687">
      <w:pPr>
        <w:spacing w:after="0" w:line="240" w:lineRule="auto"/>
        <w:rPr>
          <w:rFonts w:ascii="Arial" w:hAnsi="Arial" w:cs="Arial"/>
          <w:sz w:val="24"/>
          <w:szCs w:val="24"/>
        </w:rPr>
      </w:pPr>
    </w:p>
    <w:p w14:paraId="79614DD3" w14:textId="6C0D85CA" w:rsidR="00762B9C" w:rsidRPr="00032162" w:rsidRDefault="00762B9C" w:rsidP="00D329DF">
      <w:pPr>
        <w:pStyle w:val="ListParagraph"/>
        <w:numPr>
          <w:ilvl w:val="0"/>
          <w:numId w:val="36"/>
        </w:numPr>
        <w:spacing w:after="0" w:line="240" w:lineRule="auto"/>
        <w:rPr>
          <w:rFonts w:ascii="Arial" w:hAnsi="Arial" w:cs="Arial"/>
          <w:sz w:val="24"/>
          <w:szCs w:val="24"/>
        </w:rPr>
      </w:pPr>
      <w:r w:rsidRPr="00032162">
        <w:rPr>
          <w:rFonts w:ascii="Arial" w:hAnsi="Arial" w:cs="Arial"/>
          <w:sz w:val="24"/>
          <w:szCs w:val="24"/>
        </w:rPr>
        <w:t xml:space="preserve">adequate limits on class size to ensure physical distancing; </w:t>
      </w:r>
    </w:p>
    <w:p w14:paraId="0A6FB10B" w14:textId="18F79FDA" w:rsidR="00762B9C" w:rsidRPr="00032162" w:rsidRDefault="00762B9C" w:rsidP="00D329DF">
      <w:pPr>
        <w:pStyle w:val="ListParagraph"/>
        <w:numPr>
          <w:ilvl w:val="0"/>
          <w:numId w:val="36"/>
        </w:numPr>
        <w:spacing w:after="0" w:line="240" w:lineRule="auto"/>
        <w:rPr>
          <w:rFonts w:ascii="Arial" w:hAnsi="Arial" w:cs="Arial"/>
          <w:sz w:val="24"/>
          <w:szCs w:val="24"/>
        </w:rPr>
      </w:pPr>
      <w:r w:rsidRPr="00032162">
        <w:rPr>
          <w:rFonts w:ascii="Arial" w:hAnsi="Arial" w:cs="Arial"/>
          <w:sz w:val="24"/>
          <w:szCs w:val="24"/>
        </w:rPr>
        <w:t>minimum measurable standards for ventilation in schools to address ventilation issues in schools;</w:t>
      </w:r>
    </w:p>
    <w:p w14:paraId="4657A839" w14:textId="402CFD21" w:rsidR="00762B9C" w:rsidRPr="00032162" w:rsidRDefault="00762B9C" w:rsidP="00D329DF">
      <w:pPr>
        <w:pStyle w:val="ListParagraph"/>
        <w:numPr>
          <w:ilvl w:val="0"/>
          <w:numId w:val="36"/>
        </w:numPr>
        <w:spacing w:after="0" w:line="240" w:lineRule="auto"/>
        <w:rPr>
          <w:rFonts w:ascii="Arial" w:hAnsi="Arial" w:cs="Arial"/>
          <w:sz w:val="24"/>
          <w:szCs w:val="24"/>
        </w:rPr>
      </w:pPr>
      <w:r w:rsidRPr="00032162">
        <w:rPr>
          <w:rFonts w:ascii="Arial" w:hAnsi="Arial" w:cs="Arial"/>
          <w:sz w:val="24"/>
          <w:szCs w:val="24"/>
        </w:rPr>
        <w:t>appropriate mask policies for children under the age of 10;</w:t>
      </w:r>
    </w:p>
    <w:p w14:paraId="2BDD7E88" w14:textId="4B3EB831" w:rsidR="00762B9C" w:rsidRPr="00032162" w:rsidRDefault="00762B9C" w:rsidP="00D329DF">
      <w:pPr>
        <w:pStyle w:val="ListParagraph"/>
        <w:numPr>
          <w:ilvl w:val="0"/>
          <w:numId w:val="36"/>
        </w:numPr>
        <w:spacing w:after="0" w:line="240" w:lineRule="auto"/>
        <w:rPr>
          <w:rFonts w:ascii="Arial" w:hAnsi="Arial" w:cs="Arial"/>
          <w:sz w:val="24"/>
          <w:szCs w:val="24"/>
        </w:rPr>
      </w:pPr>
      <w:r w:rsidRPr="00032162">
        <w:rPr>
          <w:rFonts w:ascii="Arial" w:hAnsi="Arial" w:cs="Arial"/>
          <w:sz w:val="24"/>
          <w:szCs w:val="24"/>
        </w:rPr>
        <w:t>cohorting in a manner that is consistent with the research;</w:t>
      </w:r>
    </w:p>
    <w:p w14:paraId="6B4BE97E" w14:textId="5B981F65" w:rsidR="00762B9C" w:rsidRPr="00032162" w:rsidRDefault="00762B9C" w:rsidP="00D329DF">
      <w:pPr>
        <w:pStyle w:val="ListParagraph"/>
        <w:numPr>
          <w:ilvl w:val="0"/>
          <w:numId w:val="36"/>
        </w:numPr>
        <w:spacing w:after="0" w:line="240" w:lineRule="auto"/>
        <w:rPr>
          <w:rFonts w:ascii="Arial" w:hAnsi="Arial" w:cs="Arial"/>
          <w:sz w:val="24"/>
          <w:szCs w:val="24"/>
        </w:rPr>
      </w:pPr>
      <w:r w:rsidRPr="00032162">
        <w:rPr>
          <w:rFonts w:ascii="Arial" w:hAnsi="Arial" w:cs="Arial"/>
          <w:sz w:val="24"/>
          <w:szCs w:val="24"/>
        </w:rPr>
        <w:t>adequate screening</w:t>
      </w:r>
      <w:r w:rsidR="00DC5516" w:rsidRPr="00032162">
        <w:rPr>
          <w:rFonts w:ascii="Arial" w:hAnsi="Arial" w:cs="Arial"/>
          <w:sz w:val="24"/>
          <w:szCs w:val="24"/>
        </w:rPr>
        <w:t xml:space="preserve">; </w:t>
      </w:r>
      <w:r w:rsidRPr="00032162">
        <w:rPr>
          <w:rFonts w:ascii="Arial" w:hAnsi="Arial" w:cs="Arial"/>
          <w:sz w:val="24"/>
          <w:szCs w:val="24"/>
        </w:rPr>
        <w:t>and</w:t>
      </w:r>
    </w:p>
    <w:p w14:paraId="5A49688E" w14:textId="39754E43" w:rsidR="00762B9C" w:rsidRPr="00032162" w:rsidRDefault="00762B9C" w:rsidP="00D329DF">
      <w:pPr>
        <w:pStyle w:val="ListParagraph"/>
        <w:numPr>
          <w:ilvl w:val="0"/>
          <w:numId w:val="36"/>
        </w:numPr>
        <w:spacing w:after="0" w:line="240" w:lineRule="auto"/>
        <w:rPr>
          <w:rFonts w:ascii="Arial" w:hAnsi="Arial" w:cs="Arial"/>
          <w:sz w:val="24"/>
          <w:szCs w:val="24"/>
        </w:rPr>
      </w:pPr>
      <w:r w:rsidRPr="00032162">
        <w:rPr>
          <w:rFonts w:ascii="Arial" w:hAnsi="Arial" w:cs="Arial"/>
          <w:sz w:val="24"/>
          <w:szCs w:val="24"/>
        </w:rPr>
        <w:t xml:space="preserve">adequate safeguards </w:t>
      </w:r>
      <w:r w:rsidR="00DC5516" w:rsidRPr="00032162">
        <w:rPr>
          <w:rFonts w:ascii="Arial" w:hAnsi="Arial" w:cs="Arial"/>
          <w:sz w:val="24"/>
          <w:szCs w:val="24"/>
        </w:rPr>
        <w:t>for</w:t>
      </w:r>
      <w:r w:rsidRPr="00032162">
        <w:rPr>
          <w:rFonts w:ascii="Arial" w:hAnsi="Arial" w:cs="Arial"/>
          <w:sz w:val="24"/>
          <w:szCs w:val="24"/>
        </w:rPr>
        <w:t xml:space="preserve"> </w:t>
      </w:r>
      <w:r w:rsidR="00DC5516" w:rsidRPr="00032162">
        <w:rPr>
          <w:rFonts w:ascii="Arial" w:hAnsi="Arial" w:cs="Arial"/>
          <w:sz w:val="24"/>
          <w:szCs w:val="24"/>
        </w:rPr>
        <w:t xml:space="preserve">bused </w:t>
      </w:r>
      <w:r w:rsidRPr="00032162">
        <w:rPr>
          <w:rFonts w:ascii="Arial" w:hAnsi="Arial" w:cs="Arial"/>
          <w:sz w:val="24"/>
          <w:szCs w:val="24"/>
        </w:rPr>
        <w:t>students.</w:t>
      </w:r>
    </w:p>
    <w:p w14:paraId="644823D9" w14:textId="77777777" w:rsidR="00575687" w:rsidRPr="00575687" w:rsidRDefault="00575687" w:rsidP="00575687">
      <w:pPr>
        <w:pStyle w:val="ListParagraph"/>
        <w:spacing w:after="0" w:line="240" w:lineRule="auto"/>
        <w:rPr>
          <w:rFonts w:ascii="Arial" w:hAnsi="Arial" w:cs="Arial"/>
          <w:sz w:val="24"/>
          <w:szCs w:val="24"/>
        </w:rPr>
      </w:pPr>
    </w:p>
    <w:p w14:paraId="73A7BAEF" w14:textId="72B4C96E" w:rsidR="00575687" w:rsidRDefault="00500512" w:rsidP="00575687">
      <w:pPr>
        <w:spacing w:after="0" w:line="240" w:lineRule="auto"/>
        <w:rPr>
          <w:rFonts w:ascii="Arial" w:hAnsi="Arial" w:cs="Arial"/>
          <w:sz w:val="24"/>
          <w:szCs w:val="24"/>
        </w:rPr>
      </w:pPr>
      <w:r w:rsidRPr="00575687">
        <w:rPr>
          <w:rFonts w:ascii="Arial" w:hAnsi="Arial" w:cs="Arial"/>
          <w:sz w:val="24"/>
          <w:szCs w:val="24"/>
        </w:rPr>
        <w:t>We</w:t>
      </w:r>
      <w:r w:rsidR="00762B9C" w:rsidRPr="00575687">
        <w:rPr>
          <w:rFonts w:ascii="Arial" w:hAnsi="Arial" w:cs="Arial"/>
          <w:sz w:val="24"/>
          <w:szCs w:val="24"/>
        </w:rPr>
        <w:t xml:space="preserve"> called on the government to address these issues</w:t>
      </w:r>
      <w:r w:rsidR="00C9084A" w:rsidRPr="00575687">
        <w:rPr>
          <w:rFonts w:ascii="Arial" w:hAnsi="Arial" w:cs="Arial"/>
          <w:sz w:val="24"/>
          <w:szCs w:val="24"/>
        </w:rPr>
        <w:t xml:space="preserve">, but they did not </w:t>
      </w:r>
      <w:r w:rsidR="00870C7A" w:rsidRPr="00575687">
        <w:rPr>
          <w:rFonts w:ascii="Arial" w:hAnsi="Arial" w:cs="Arial"/>
          <w:sz w:val="24"/>
          <w:szCs w:val="24"/>
        </w:rPr>
        <w:t xml:space="preserve">appropriately </w:t>
      </w:r>
      <w:r w:rsidR="00C9084A" w:rsidRPr="00575687">
        <w:rPr>
          <w:rFonts w:ascii="Arial" w:hAnsi="Arial" w:cs="Arial"/>
          <w:sz w:val="24"/>
          <w:szCs w:val="24"/>
        </w:rPr>
        <w:t xml:space="preserve">respond </w:t>
      </w:r>
      <w:r w:rsidR="00870C7A" w:rsidRPr="00575687">
        <w:rPr>
          <w:rFonts w:ascii="Arial" w:hAnsi="Arial" w:cs="Arial"/>
          <w:sz w:val="24"/>
          <w:szCs w:val="24"/>
        </w:rPr>
        <w:t xml:space="preserve">to our concerns for </w:t>
      </w:r>
      <w:r w:rsidR="009A1D5A" w:rsidRPr="00575687">
        <w:rPr>
          <w:rFonts w:ascii="Arial" w:hAnsi="Arial" w:cs="Arial"/>
          <w:sz w:val="24"/>
          <w:szCs w:val="24"/>
        </w:rPr>
        <w:t>health and safety standards in publicly</w:t>
      </w:r>
      <w:r w:rsidR="00F86D26" w:rsidRPr="00575687">
        <w:rPr>
          <w:rFonts w:ascii="Arial" w:hAnsi="Arial" w:cs="Arial"/>
          <w:sz w:val="24"/>
          <w:szCs w:val="24"/>
        </w:rPr>
        <w:t>-</w:t>
      </w:r>
      <w:r w:rsidR="009A1D5A" w:rsidRPr="00575687">
        <w:rPr>
          <w:rFonts w:ascii="Arial" w:hAnsi="Arial" w:cs="Arial"/>
          <w:sz w:val="24"/>
          <w:szCs w:val="24"/>
        </w:rPr>
        <w:t>funded schools</w:t>
      </w:r>
      <w:r w:rsidR="00C9084A" w:rsidRPr="00575687">
        <w:rPr>
          <w:rFonts w:ascii="Arial" w:hAnsi="Arial" w:cs="Arial"/>
          <w:sz w:val="24"/>
          <w:szCs w:val="24"/>
        </w:rPr>
        <w:t xml:space="preserve">. As such, </w:t>
      </w:r>
      <w:r w:rsidR="009A1D5A" w:rsidRPr="00575687">
        <w:rPr>
          <w:rFonts w:ascii="Arial" w:hAnsi="Arial" w:cs="Arial"/>
          <w:sz w:val="24"/>
          <w:szCs w:val="24"/>
        </w:rPr>
        <w:t xml:space="preserve">ETFO, AEFO, OECTA and OSSTF each filed a formal appeal with the </w:t>
      </w:r>
      <w:r w:rsidR="002E6ED3" w:rsidRPr="00575687">
        <w:rPr>
          <w:rFonts w:ascii="Arial" w:hAnsi="Arial" w:cs="Arial"/>
          <w:sz w:val="24"/>
          <w:szCs w:val="24"/>
        </w:rPr>
        <w:t>O</w:t>
      </w:r>
      <w:r w:rsidR="00483E05">
        <w:rPr>
          <w:rFonts w:ascii="Arial" w:hAnsi="Arial" w:cs="Arial"/>
          <w:sz w:val="24"/>
          <w:szCs w:val="24"/>
        </w:rPr>
        <w:t>ntario Labour Relations Board</w:t>
      </w:r>
      <w:r w:rsidR="00F1547A">
        <w:rPr>
          <w:rFonts w:ascii="Arial" w:hAnsi="Arial" w:cs="Arial"/>
          <w:sz w:val="24"/>
          <w:szCs w:val="24"/>
        </w:rPr>
        <w:t xml:space="preserve"> in late August 2020</w:t>
      </w:r>
      <w:r w:rsidR="002E6ED3" w:rsidRPr="00575687">
        <w:rPr>
          <w:rFonts w:ascii="Arial" w:hAnsi="Arial" w:cs="Arial"/>
          <w:sz w:val="24"/>
          <w:szCs w:val="24"/>
        </w:rPr>
        <w:t xml:space="preserve">. Although the </w:t>
      </w:r>
      <w:r w:rsidR="00762B9C" w:rsidRPr="00575687">
        <w:rPr>
          <w:rFonts w:ascii="Arial" w:hAnsi="Arial" w:cs="Arial"/>
          <w:sz w:val="24"/>
          <w:szCs w:val="24"/>
        </w:rPr>
        <w:t xml:space="preserve">appeals </w:t>
      </w:r>
      <w:r w:rsidR="00870C7A" w:rsidRPr="00575687">
        <w:rPr>
          <w:rFonts w:ascii="Arial" w:hAnsi="Arial" w:cs="Arial"/>
          <w:sz w:val="24"/>
          <w:szCs w:val="24"/>
        </w:rPr>
        <w:t>were dismissed on jurisdictional grounds</w:t>
      </w:r>
      <w:r w:rsidR="0071174A">
        <w:rPr>
          <w:rFonts w:ascii="Arial" w:hAnsi="Arial" w:cs="Arial"/>
          <w:sz w:val="24"/>
          <w:szCs w:val="24"/>
        </w:rPr>
        <w:t xml:space="preserve"> in October 2020</w:t>
      </w:r>
      <w:r w:rsidR="00762B9C" w:rsidRPr="00575687">
        <w:rPr>
          <w:rFonts w:ascii="Arial" w:hAnsi="Arial" w:cs="Arial"/>
          <w:sz w:val="24"/>
          <w:szCs w:val="24"/>
        </w:rPr>
        <w:t xml:space="preserve">, ETFO continued to strongly advocate for the protections </w:t>
      </w:r>
      <w:r w:rsidR="00870C7A" w:rsidRPr="00575687">
        <w:rPr>
          <w:rFonts w:ascii="Arial" w:hAnsi="Arial" w:cs="Arial"/>
          <w:sz w:val="24"/>
          <w:szCs w:val="24"/>
        </w:rPr>
        <w:t xml:space="preserve">that </w:t>
      </w:r>
      <w:r w:rsidR="00762B9C" w:rsidRPr="00575687">
        <w:rPr>
          <w:rFonts w:ascii="Arial" w:hAnsi="Arial" w:cs="Arial"/>
          <w:sz w:val="24"/>
          <w:szCs w:val="24"/>
        </w:rPr>
        <w:t>ETFO members and students deserve.</w:t>
      </w:r>
    </w:p>
    <w:p w14:paraId="3A12314E" w14:textId="66FA5812" w:rsidR="000B2725" w:rsidRDefault="000B2725" w:rsidP="00575687">
      <w:pPr>
        <w:spacing w:after="0" w:line="240" w:lineRule="auto"/>
        <w:rPr>
          <w:rFonts w:ascii="Arial" w:hAnsi="Arial" w:cs="Arial"/>
          <w:sz w:val="24"/>
          <w:szCs w:val="24"/>
        </w:rPr>
      </w:pPr>
    </w:p>
    <w:p w14:paraId="199F2EE6" w14:textId="77777777" w:rsidR="000B2725" w:rsidRDefault="000B2725" w:rsidP="000B2725">
      <w:pPr>
        <w:spacing w:after="0" w:line="240" w:lineRule="auto"/>
        <w:rPr>
          <w:rFonts w:ascii="Arial" w:hAnsi="Arial" w:cs="Arial"/>
          <w:sz w:val="24"/>
          <w:szCs w:val="24"/>
        </w:rPr>
      </w:pPr>
      <w:r>
        <w:rPr>
          <w:rFonts w:ascii="Arial" w:hAnsi="Arial" w:cs="Arial"/>
          <w:sz w:val="24"/>
          <w:szCs w:val="24"/>
        </w:rPr>
        <w:t>Two additional Ontario Labour Relations Board appeals were filed locally in March 2021 about the lack of Ministry of Labour, Training and Skills Development orders regarding COVID-19 protocols in schools. A mediation was unsuccessful and hearing dates are scheduled in the coming months.</w:t>
      </w:r>
    </w:p>
    <w:p w14:paraId="2D11A978" w14:textId="77777777" w:rsidR="000B2725" w:rsidRDefault="000B2725" w:rsidP="00575687">
      <w:pPr>
        <w:spacing w:after="0" w:line="240" w:lineRule="auto"/>
        <w:rPr>
          <w:rFonts w:ascii="Arial" w:hAnsi="Arial" w:cs="Arial"/>
          <w:sz w:val="24"/>
          <w:szCs w:val="24"/>
        </w:rPr>
      </w:pPr>
    </w:p>
    <w:p w14:paraId="09A04BAC" w14:textId="4208C977" w:rsidR="007613E2" w:rsidRPr="00575687" w:rsidRDefault="007613E2" w:rsidP="00575687">
      <w:pPr>
        <w:spacing w:after="0" w:line="240" w:lineRule="auto"/>
        <w:rPr>
          <w:rFonts w:ascii="Arial" w:hAnsi="Arial" w:cs="Arial"/>
          <w:sz w:val="24"/>
          <w:szCs w:val="24"/>
        </w:rPr>
      </w:pPr>
      <w:r w:rsidRPr="00575687">
        <w:rPr>
          <w:rFonts w:ascii="Arial" w:hAnsi="Arial" w:cs="Arial"/>
          <w:sz w:val="24"/>
          <w:szCs w:val="24"/>
        </w:rPr>
        <w:t>ETFO calls for health and safety action</w:t>
      </w:r>
      <w:r w:rsidR="00870C7A" w:rsidRPr="00575687">
        <w:rPr>
          <w:rFonts w:ascii="Arial" w:hAnsi="Arial" w:cs="Arial"/>
          <w:sz w:val="24"/>
          <w:szCs w:val="24"/>
        </w:rPr>
        <w:t xml:space="preserve"> throughout the year</w:t>
      </w:r>
      <w:r w:rsidRPr="00575687">
        <w:rPr>
          <w:rFonts w:ascii="Arial" w:hAnsi="Arial" w:cs="Arial"/>
          <w:sz w:val="24"/>
          <w:szCs w:val="24"/>
        </w:rPr>
        <w:t xml:space="preserve"> can be </w:t>
      </w:r>
      <w:r w:rsidR="00870C7A" w:rsidRPr="00575687">
        <w:rPr>
          <w:rFonts w:ascii="Arial" w:hAnsi="Arial" w:cs="Arial"/>
          <w:sz w:val="24"/>
          <w:szCs w:val="24"/>
        </w:rPr>
        <w:t xml:space="preserve">found </w:t>
      </w:r>
      <w:r w:rsidRPr="00575687">
        <w:rPr>
          <w:rFonts w:ascii="Arial" w:hAnsi="Arial" w:cs="Arial"/>
          <w:sz w:val="24"/>
          <w:szCs w:val="24"/>
        </w:rPr>
        <w:t xml:space="preserve">at </w:t>
      </w:r>
      <w:hyperlink r:id="rId13" w:history="1">
        <w:r w:rsidR="00115418">
          <w:rPr>
            <w:rStyle w:val="Hyperlink"/>
            <w:rFonts w:ascii="Arial" w:hAnsi="Arial" w:cs="Arial"/>
            <w:sz w:val="24"/>
            <w:szCs w:val="24"/>
          </w:rPr>
          <w:t>etfohealthandsafety.ca/site/etfo-calls-to-action</w:t>
        </w:r>
      </w:hyperlink>
      <w:r w:rsidR="00D12A1C" w:rsidRPr="00575687">
        <w:rPr>
          <w:rFonts w:ascii="Arial" w:hAnsi="Arial" w:cs="Arial"/>
          <w:sz w:val="24"/>
          <w:szCs w:val="24"/>
        </w:rPr>
        <w:t>.</w:t>
      </w:r>
    </w:p>
    <w:p w14:paraId="14E959B8" w14:textId="109555C7" w:rsidR="00762B9C" w:rsidRPr="00575687" w:rsidRDefault="00762B9C" w:rsidP="00575687">
      <w:pPr>
        <w:spacing w:after="0" w:line="240" w:lineRule="auto"/>
        <w:rPr>
          <w:rFonts w:ascii="Arial" w:hAnsi="Arial" w:cs="Arial"/>
          <w:sz w:val="24"/>
          <w:szCs w:val="24"/>
          <w:shd w:val="clear" w:color="auto" w:fill="FFFFFF"/>
        </w:rPr>
      </w:pPr>
    </w:p>
    <w:p w14:paraId="4C08700F" w14:textId="7988C618" w:rsidR="00762B9C" w:rsidRPr="00575687" w:rsidRDefault="00762B9C" w:rsidP="00575687">
      <w:pPr>
        <w:spacing w:after="0" w:line="240" w:lineRule="auto"/>
        <w:rPr>
          <w:rFonts w:ascii="Arial" w:hAnsi="Arial" w:cs="Arial"/>
          <w:b/>
          <w:bCs/>
          <w:sz w:val="24"/>
          <w:szCs w:val="24"/>
          <w:shd w:val="clear" w:color="auto" w:fill="FFFFFF"/>
        </w:rPr>
      </w:pPr>
      <w:r w:rsidRPr="00575687">
        <w:rPr>
          <w:rFonts w:ascii="Arial" w:hAnsi="Arial" w:cs="Arial"/>
          <w:b/>
          <w:bCs/>
          <w:sz w:val="24"/>
          <w:szCs w:val="24"/>
          <w:shd w:val="clear" w:color="auto" w:fill="FFFFFF"/>
        </w:rPr>
        <w:t>Government</w:t>
      </w:r>
      <w:r w:rsidR="008001CB" w:rsidRPr="00575687">
        <w:rPr>
          <w:rFonts w:ascii="Arial" w:hAnsi="Arial" w:cs="Arial"/>
          <w:b/>
          <w:bCs/>
          <w:sz w:val="24"/>
          <w:szCs w:val="24"/>
          <w:shd w:val="clear" w:color="auto" w:fill="FFFFFF"/>
        </w:rPr>
        <w:t>’s</w:t>
      </w:r>
      <w:r w:rsidRPr="00575687">
        <w:rPr>
          <w:rFonts w:ascii="Arial" w:hAnsi="Arial" w:cs="Arial"/>
          <w:b/>
          <w:bCs/>
          <w:sz w:val="24"/>
          <w:szCs w:val="24"/>
          <w:shd w:val="clear" w:color="auto" w:fill="FFFFFF"/>
        </w:rPr>
        <w:t xml:space="preserve"> </w:t>
      </w:r>
      <w:r w:rsidR="00C3548A" w:rsidRPr="00575687">
        <w:rPr>
          <w:rFonts w:ascii="Arial" w:hAnsi="Arial" w:cs="Arial"/>
          <w:b/>
          <w:bCs/>
          <w:sz w:val="24"/>
          <w:szCs w:val="24"/>
          <w:shd w:val="clear" w:color="auto" w:fill="FFFFFF"/>
        </w:rPr>
        <w:t>Refusal to Invest in Safety</w:t>
      </w:r>
    </w:p>
    <w:p w14:paraId="430EFB7F" w14:textId="5F94DC80" w:rsidR="00DB349C" w:rsidRPr="00575687" w:rsidRDefault="008001CB" w:rsidP="008001CB">
      <w:pPr>
        <w:spacing w:after="0" w:line="240" w:lineRule="auto"/>
        <w:rPr>
          <w:rFonts w:ascii="Arial" w:eastAsia="Times New Roman" w:hAnsi="Arial" w:cs="Arial"/>
          <w:sz w:val="24"/>
          <w:szCs w:val="24"/>
          <w:lang w:eastAsia="en-CA"/>
        </w:rPr>
      </w:pPr>
      <w:r w:rsidRPr="00575687">
        <w:rPr>
          <w:rFonts w:ascii="Arial" w:hAnsi="Arial" w:cs="Arial"/>
          <w:sz w:val="24"/>
          <w:szCs w:val="24"/>
        </w:rPr>
        <w:t>T</w:t>
      </w:r>
      <w:r w:rsidRPr="00575687">
        <w:rPr>
          <w:rFonts w:ascii="Arial" w:eastAsia="Times New Roman" w:hAnsi="Arial" w:cs="Arial"/>
          <w:sz w:val="24"/>
          <w:szCs w:val="24"/>
          <w:lang w:eastAsia="en-CA"/>
        </w:rPr>
        <w:t>he Ford government consistently refused to make necessary investments to keep students and educators safe during the COVID-19 pandemic.</w:t>
      </w:r>
      <w:r w:rsidR="00DB349C" w:rsidRPr="00575687">
        <w:rPr>
          <w:rFonts w:ascii="Arial" w:eastAsia="Times New Roman" w:hAnsi="Arial" w:cs="Arial"/>
          <w:sz w:val="24"/>
          <w:szCs w:val="24"/>
          <w:lang w:eastAsia="en-CA"/>
        </w:rPr>
        <w:t xml:space="preserve"> </w:t>
      </w:r>
      <w:r w:rsidR="00915F34" w:rsidRPr="00575687">
        <w:rPr>
          <w:rFonts w:ascii="Arial" w:eastAsia="Times New Roman" w:hAnsi="Arial" w:cs="Arial"/>
          <w:sz w:val="24"/>
          <w:szCs w:val="24"/>
          <w:lang w:eastAsia="en-CA"/>
        </w:rPr>
        <w:t>They also directed</w:t>
      </w:r>
      <w:r w:rsidR="00DB349C" w:rsidRPr="00575687">
        <w:rPr>
          <w:rFonts w:ascii="Arial" w:hAnsi="Arial" w:cs="Arial"/>
          <w:sz w:val="24"/>
          <w:szCs w:val="24"/>
        </w:rPr>
        <w:t xml:space="preserve"> school boards to use their individual reserves, which </w:t>
      </w:r>
      <w:r w:rsidR="00F86D26" w:rsidRPr="00575687">
        <w:rPr>
          <w:rFonts w:ascii="Arial" w:hAnsi="Arial" w:cs="Arial"/>
          <w:sz w:val="24"/>
          <w:szCs w:val="24"/>
        </w:rPr>
        <w:t>were</w:t>
      </w:r>
      <w:r w:rsidR="00DB349C" w:rsidRPr="00575687">
        <w:rPr>
          <w:rFonts w:ascii="Arial" w:hAnsi="Arial" w:cs="Arial"/>
          <w:sz w:val="24"/>
          <w:szCs w:val="24"/>
        </w:rPr>
        <w:t xml:space="preserve"> set aside for other local projects</w:t>
      </w:r>
      <w:r w:rsidR="00915F34" w:rsidRPr="00575687">
        <w:rPr>
          <w:rFonts w:ascii="Arial" w:hAnsi="Arial" w:cs="Arial"/>
          <w:sz w:val="24"/>
          <w:szCs w:val="24"/>
        </w:rPr>
        <w:t>, instead of provincially funding health and safety protections</w:t>
      </w:r>
      <w:r w:rsidR="00DB349C" w:rsidRPr="00575687">
        <w:rPr>
          <w:rFonts w:ascii="Arial" w:hAnsi="Arial" w:cs="Arial"/>
          <w:sz w:val="24"/>
          <w:szCs w:val="24"/>
        </w:rPr>
        <w:t>.</w:t>
      </w:r>
    </w:p>
    <w:p w14:paraId="2D9808F9" w14:textId="77777777" w:rsidR="00DB349C" w:rsidRPr="00575687" w:rsidRDefault="00DB349C" w:rsidP="008001CB">
      <w:pPr>
        <w:spacing w:after="0" w:line="240" w:lineRule="auto"/>
        <w:rPr>
          <w:rFonts w:ascii="Arial" w:eastAsia="Times New Roman" w:hAnsi="Arial" w:cs="Arial"/>
          <w:sz w:val="24"/>
          <w:szCs w:val="24"/>
          <w:lang w:eastAsia="en-CA"/>
        </w:rPr>
      </w:pPr>
    </w:p>
    <w:p w14:paraId="565F818F" w14:textId="30D319F8" w:rsidR="008001CB" w:rsidRPr="00575687" w:rsidRDefault="008001CB" w:rsidP="008001CB">
      <w:pPr>
        <w:spacing w:after="0" w:line="240" w:lineRule="auto"/>
        <w:rPr>
          <w:rFonts w:ascii="Arial" w:eastAsia="Times New Roman" w:hAnsi="Arial" w:cs="Arial"/>
          <w:sz w:val="24"/>
          <w:szCs w:val="24"/>
          <w:lang w:eastAsia="en-CA"/>
        </w:rPr>
      </w:pPr>
      <w:r w:rsidRPr="00575687">
        <w:rPr>
          <w:rFonts w:ascii="Arial" w:eastAsia="Times New Roman" w:hAnsi="Arial" w:cs="Arial"/>
          <w:sz w:val="24"/>
          <w:szCs w:val="24"/>
          <w:lang w:eastAsia="en-CA"/>
        </w:rPr>
        <w:t xml:space="preserve">As President Hammond said in a media release following the announcement of the province’s use of federal funding in April, “The province of Ontario continues to allow the federal government to do the heavy lifting when it comes to funding the school safety initiatives announced today. We really have the federal government to thank as they are providing 80 per cent of the $650 million recently announced. Premier Ford and Minister </w:t>
      </w:r>
      <w:r w:rsidRPr="00575687">
        <w:rPr>
          <w:rFonts w:ascii="Arial" w:eastAsia="Times New Roman" w:hAnsi="Arial" w:cs="Arial"/>
          <w:sz w:val="24"/>
          <w:szCs w:val="24"/>
          <w:lang w:eastAsia="en-CA"/>
        </w:rPr>
        <w:lastRenderedPageBreak/>
        <w:t>Lecce continue to take credit where none is due. They have recklessly refused to use funds available to them through the federal government’s Safe Return to Class fund since September 2020. Instead, they have implemented half-measures that have led to a third wave, and disruption for students, educators and families across Ontario.”</w:t>
      </w:r>
    </w:p>
    <w:p w14:paraId="3FEE2C7D" w14:textId="2F2D9AFE" w:rsidR="00DB349C" w:rsidRPr="00575687" w:rsidRDefault="00DB349C" w:rsidP="008001CB">
      <w:pPr>
        <w:spacing w:after="0" w:line="240" w:lineRule="auto"/>
        <w:rPr>
          <w:rFonts w:ascii="Arial" w:eastAsia="Times New Roman" w:hAnsi="Arial" w:cs="Arial"/>
          <w:sz w:val="24"/>
          <w:szCs w:val="24"/>
          <w:lang w:eastAsia="en-CA"/>
        </w:rPr>
      </w:pPr>
    </w:p>
    <w:p w14:paraId="28FA2CBB" w14:textId="7CFA8375" w:rsidR="008001CB" w:rsidRPr="00575687" w:rsidRDefault="008001CB" w:rsidP="00D838A7">
      <w:pPr>
        <w:shd w:val="clear" w:color="auto" w:fill="FFFFFF"/>
        <w:spacing w:after="0" w:line="240" w:lineRule="auto"/>
        <w:rPr>
          <w:rFonts w:ascii="Arial" w:eastAsia="Times New Roman" w:hAnsi="Arial" w:cs="Arial"/>
          <w:sz w:val="24"/>
          <w:szCs w:val="24"/>
          <w:lang w:eastAsia="en-CA"/>
        </w:rPr>
      </w:pPr>
      <w:r w:rsidRPr="00575687">
        <w:rPr>
          <w:rFonts w:ascii="Arial" w:eastAsia="Times New Roman" w:hAnsi="Arial" w:cs="Arial"/>
          <w:sz w:val="24"/>
          <w:szCs w:val="24"/>
          <w:lang w:eastAsia="en-CA"/>
        </w:rPr>
        <w:t>The provincial government could have acted earlier by using available federal funding to create in-school conditions that would protect students, educators and their families from COVID-19. Their decision to wait until eight months into the school year was simply unconscionable.</w:t>
      </w:r>
    </w:p>
    <w:p w14:paraId="6F478E32" w14:textId="77777777" w:rsidR="008001CB" w:rsidRPr="00575687" w:rsidRDefault="008001CB" w:rsidP="00D838A7">
      <w:pPr>
        <w:spacing w:after="0" w:line="240" w:lineRule="auto"/>
        <w:rPr>
          <w:rFonts w:ascii="Arial" w:hAnsi="Arial" w:cs="Arial"/>
          <w:b/>
          <w:bCs/>
          <w:sz w:val="24"/>
          <w:szCs w:val="24"/>
        </w:rPr>
      </w:pPr>
    </w:p>
    <w:p w14:paraId="4C124B22" w14:textId="6DDE430B" w:rsidR="00DC5516" w:rsidRPr="00575687" w:rsidRDefault="00173C0E" w:rsidP="00D838A7">
      <w:pPr>
        <w:spacing w:after="0" w:line="240" w:lineRule="auto"/>
        <w:rPr>
          <w:rFonts w:ascii="Arial" w:hAnsi="Arial" w:cs="Arial"/>
          <w:b/>
          <w:bCs/>
          <w:sz w:val="24"/>
          <w:szCs w:val="24"/>
        </w:rPr>
      </w:pPr>
      <w:r w:rsidRPr="00575687">
        <w:rPr>
          <w:rFonts w:ascii="Arial" w:hAnsi="Arial" w:cs="Arial"/>
          <w:b/>
          <w:bCs/>
          <w:sz w:val="24"/>
          <w:szCs w:val="24"/>
        </w:rPr>
        <w:t>Provincial Working Groups</w:t>
      </w:r>
    </w:p>
    <w:p w14:paraId="089E6D7D" w14:textId="1F7E22B2" w:rsidR="00DE4A1F" w:rsidRPr="00575687" w:rsidRDefault="00DE4A1F" w:rsidP="00DE4A1F">
      <w:pPr>
        <w:spacing w:after="0" w:line="240" w:lineRule="auto"/>
        <w:rPr>
          <w:rFonts w:ascii="Arial" w:hAnsi="Arial" w:cs="Arial"/>
          <w:sz w:val="24"/>
          <w:szCs w:val="24"/>
        </w:rPr>
      </w:pPr>
      <w:r w:rsidRPr="00575687">
        <w:rPr>
          <w:rFonts w:ascii="Arial" w:hAnsi="Arial" w:cs="Arial"/>
          <w:sz w:val="24"/>
          <w:szCs w:val="24"/>
        </w:rPr>
        <w:t xml:space="preserve">ETFO was represented by staff at the Provincial Working Group on Health and Safety (PWGHS) alongside representatives from other education sector unions and organizations, including Council of Directors of Education and Ontario Principals’ Council. </w:t>
      </w:r>
      <w:r w:rsidR="0017114D" w:rsidRPr="00575687">
        <w:rPr>
          <w:rFonts w:ascii="Arial" w:hAnsi="Arial" w:cs="Arial"/>
          <w:sz w:val="24"/>
          <w:szCs w:val="24"/>
        </w:rPr>
        <w:t xml:space="preserve">Upon insistence of the education affiliates, the </w:t>
      </w:r>
      <w:r w:rsidRPr="00575687">
        <w:rPr>
          <w:rFonts w:ascii="Arial" w:hAnsi="Arial" w:cs="Arial"/>
          <w:sz w:val="24"/>
          <w:szCs w:val="24"/>
        </w:rPr>
        <w:t xml:space="preserve">PWGHS </w:t>
      </w:r>
      <w:r w:rsidR="0017114D" w:rsidRPr="00575687">
        <w:rPr>
          <w:rFonts w:ascii="Arial" w:hAnsi="Arial" w:cs="Arial"/>
          <w:sz w:val="24"/>
          <w:szCs w:val="24"/>
        </w:rPr>
        <w:t xml:space="preserve">started to meet during summer 2020, </w:t>
      </w:r>
      <w:r w:rsidRPr="00575687">
        <w:rPr>
          <w:rFonts w:ascii="Arial" w:hAnsi="Arial" w:cs="Arial"/>
          <w:sz w:val="24"/>
          <w:szCs w:val="24"/>
        </w:rPr>
        <w:t xml:space="preserve">raising concerns and offering suggestions on the development of provincial standards for dealing with COVID-19 in schools. </w:t>
      </w:r>
    </w:p>
    <w:p w14:paraId="23E43BCD" w14:textId="05D6F1F5" w:rsidR="0017114D" w:rsidRPr="00575687" w:rsidRDefault="0017114D" w:rsidP="00DE4A1F">
      <w:pPr>
        <w:spacing w:after="0" w:line="240" w:lineRule="auto"/>
        <w:rPr>
          <w:rFonts w:ascii="Arial" w:hAnsi="Arial" w:cs="Arial"/>
          <w:sz w:val="24"/>
          <w:szCs w:val="24"/>
        </w:rPr>
      </w:pPr>
    </w:p>
    <w:p w14:paraId="787B2EE7" w14:textId="1D6E27B8" w:rsidR="00DE4A1F" w:rsidRPr="00575687" w:rsidRDefault="00DE4A1F" w:rsidP="00DC5516">
      <w:pPr>
        <w:spacing w:after="0" w:line="240" w:lineRule="auto"/>
        <w:rPr>
          <w:rFonts w:ascii="Arial" w:hAnsi="Arial" w:cs="Arial"/>
          <w:sz w:val="24"/>
          <w:szCs w:val="24"/>
        </w:rPr>
      </w:pPr>
      <w:r w:rsidRPr="00575687">
        <w:rPr>
          <w:rFonts w:ascii="Arial" w:hAnsi="Arial" w:cs="Arial"/>
          <w:sz w:val="24"/>
          <w:szCs w:val="24"/>
        </w:rPr>
        <w:t xml:space="preserve">In addition to the PWGHS, ETFO staff participated in three other working groups created by the Ministry of Education to deal with the following pandemic-related </w:t>
      </w:r>
      <w:r w:rsidR="00915F34" w:rsidRPr="00575687">
        <w:rPr>
          <w:rFonts w:ascii="Arial" w:hAnsi="Arial" w:cs="Arial"/>
          <w:sz w:val="24"/>
          <w:szCs w:val="24"/>
        </w:rPr>
        <w:t>topics</w:t>
      </w:r>
      <w:r w:rsidRPr="00575687">
        <w:rPr>
          <w:rFonts w:ascii="Arial" w:hAnsi="Arial" w:cs="Arial"/>
          <w:sz w:val="24"/>
          <w:szCs w:val="24"/>
        </w:rPr>
        <w:t>: learning resources; instructional support; and continuous learning. Although staff were diligent in raising</w:t>
      </w:r>
      <w:r w:rsidR="00DC5516" w:rsidRPr="00575687">
        <w:rPr>
          <w:rFonts w:ascii="Arial" w:hAnsi="Arial" w:cs="Arial"/>
          <w:sz w:val="24"/>
          <w:szCs w:val="24"/>
        </w:rPr>
        <w:t xml:space="preserve"> health and safety</w:t>
      </w:r>
      <w:r w:rsidRPr="00575687">
        <w:rPr>
          <w:rFonts w:ascii="Arial" w:hAnsi="Arial" w:cs="Arial"/>
          <w:sz w:val="24"/>
          <w:szCs w:val="24"/>
        </w:rPr>
        <w:t xml:space="preserve"> concerns at these meetings, there was frustration that the government would regularly make announcements without consulting with</w:t>
      </w:r>
      <w:r w:rsidR="0017114D" w:rsidRPr="00575687">
        <w:rPr>
          <w:rFonts w:ascii="Arial" w:hAnsi="Arial" w:cs="Arial"/>
          <w:sz w:val="24"/>
          <w:szCs w:val="24"/>
        </w:rPr>
        <w:t>,</w:t>
      </w:r>
      <w:r w:rsidRPr="00575687">
        <w:rPr>
          <w:rFonts w:ascii="Arial" w:hAnsi="Arial" w:cs="Arial"/>
          <w:sz w:val="24"/>
          <w:szCs w:val="24"/>
        </w:rPr>
        <w:t xml:space="preserve"> or even informing</w:t>
      </w:r>
      <w:r w:rsidR="0017114D" w:rsidRPr="00575687">
        <w:rPr>
          <w:rFonts w:ascii="Arial" w:hAnsi="Arial" w:cs="Arial"/>
          <w:sz w:val="24"/>
          <w:szCs w:val="24"/>
        </w:rPr>
        <w:t>,</w:t>
      </w:r>
      <w:r w:rsidRPr="00575687">
        <w:rPr>
          <w:rFonts w:ascii="Arial" w:hAnsi="Arial" w:cs="Arial"/>
          <w:sz w:val="24"/>
          <w:szCs w:val="24"/>
        </w:rPr>
        <w:t xml:space="preserve"> education partners. </w:t>
      </w:r>
    </w:p>
    <w:p w14:paraId="5EEA1DE7" w14:textId="77777777" w:rsidR="00DC5516" w:rsidRPr="00575687" w:rsidRDefault="00DC5516" w:rsidP="00DC5516">
      <w:pPr>
        <w:spacing w:after="0" w:line="240" w:lineRule="auto"/>
        <w:rPr>
          <w:rFonts w:ascii="Arial" w:hAnsi="Arial" w:cs="Arial"/>
          <w:sz w:val="24"/>
          <w:szCs w:val="24"/>
        </w:rPr>
      </w:pPr>
    </w:p>
    <w:p w14:paraId="4E497A02" w14:textId="77777777" w:rsidR="00E55757" w:rsidRPr="00575687" w:rsidRDefault="00E55757" w:rsidP="00E55757">
      <w:pPr>
        <w:spacing w:after="0" w:line="240" w:lineRule="auto"/>
        <w:rPr>
          <w:rStyle w:val="normaltextrun"/>
          <w:rFonts w:ascii="Arial" w:hAnsi="Arial" w:cs="Arial"/>
          <w:b/>
          <w:bCs/>
          <w:sz w:val="24"/>
          <w:szCs w:val="24"/>
        </w:rPr>
      </w:pPr>
      <w:r w:rsidRPr="00575687">
        <w:rPr>
          <w:rStyle w:val="normaltextrun"/>
          <w:rFonts w:ascii="Arial" w:hAnsi="Arial" w:cs="Arial"/>
          <w:b/>
          <w:bCs/>
          <w:sz w:val="24"/>
          <w:szCs w:val="24"/>
        </w:rPr>
        <w:t>Lobbying School Boards on School Reopening Plans</w:t>
      </w:r>
    </w:p>
    <w:p w14:paraId="7A12CC35" w14:textId="668B51CD" w:rsidR="00915F34" w:rsidRPr="00032162" w:rsidRDefault="00E55757" w:rsidP="00E55757">
      <w:pPr>
        <w:spacing w:after="0" w:line="240" w:lineRule="auto"/>
        <w:rPr>
          <w:rStyle w:val="normaltextrun"/>
          <w:rFonts w:ascii="Arial" w:hAnsi="Arial" w:cs="Arial"/>
          <w:sz w:val="24"/>
          <w:szCs w:val="24"/>
        </w:rPr>
      </w:pPr>
      <w:r w:rsidRPr="00032162">
        <w:rPr>
          <w:rStyle w:val="normaltextrun"/>
          <w:rFonts w:ascii="Arial" w:hAnsi="Arial" w:cs="Arial"/>
          <w:sz w:val="24"/>
          <w:szCs w:val="24"/>
        </w:rPr>
        <w:t xml:space="preserve">After the government announced its initial plan for the reopening of schools in </w:t>
      </w:r>
      <w:r w:rsidR="0017114D" w:rsidRPr="00032162">
        <w:rPr>
          <w:rStyle w:val="normaltextrun"/>
          <w:rFonts w:ascii="Arial" w:hAnsi="Arial" w:cs="Arial"/>
          <w:sz w:val="24"/>
          <w:szCs w:val="24"/>
        </w:rPr>
        <w:t>s</w:t>
      </w:r>
      <w:r w:rsidRPr="00032162">
        <w:rPr>
          <w:rStyle w:val="normaltextrun"/>
          <w:rFonts w:ascii="Arial" w:hAnsi="Arial" w:cs="Arial"/>
          <w:sz w:val="24"/>
          <w:szCs w:val="24"/>
        </w:rPr>
        <w:t xml:space="preserve">ummer 2020, </w:t>
      </w:r>
      <w:r w:rsidR="00D644EC" w:rsidRPr="00032162">
        <w:rPr>
          <w:rStyle w:val="normaltextrun"/>
          <w:rFonts w:ascii="Arial" w:hAnsi="Arial" w:cs="Arial"/>
          <w:sz w:val="24"/>
          <w:szCs w:val="24"/>
        </w:rPr>
        <w:t xml:space="preserve">the focus shifted to school boards to determine </w:t>
      </w:r>
      <w:r w:rsidRPr="00032162">
        <w:rPr>
          <w:rStyle w:val="normaltextrun"/>
          <w:rFonts w:ascii="Arial" w:hAnsi="Arial" w:cs="Arial"/>
          <w:sz w:val="24"/>
          <w:szCs w:val="24"/>
        </w:rPr>
        <w:t xml:space="preserve">what measures should be put in place to guarantee the safety of students and educators. As the government shifted its plans to respond to public pressure, letters from President Hammond were sent to the </w:t>
      </w:r>
      <w:r w:rsidR="00F86D26" w:rsidRPr="00032162">
        <w:rPr>
          <w:rStyle w:val="normaltextrun"/>
          <w:rFonts w:ascii="Arial" w:hAnsi="Arial" w:cs="Arial"/>
          <w:sz w:val="24"/>
          <w:szCs w:val="24"/>
        </w:rPr>
        <w:t>c</w:t>
      </w:r>
      <w:r w:rsidRPr="00032162">
        <w:rPr>
          <w:rStyle w:val="normaltextrun"/>
          <w:rFonts w:ascii="Arial" w:hAnsi="Arial" w:cs="Arial"/>
          <w:sz w:val="24"/>
          <w:szCs w:val="24"/>
        </w:rPr>
        <w:t xml:space="preserve">hairs of Ontario’s public school boards regarding their reopening plans. </w:t>
      </w:r>
    </w:p>
    <w:p w14:paraId="7B766C51" w14:textId="77777777" w:rsidR="00915F34" w:rsidRPr="00032162" w:rsidRDefault="00915F34" w:rsidP="00E55757">
      <w:pPr>
        <w:spacing w:after="0" w:line="240" w:lineRule="auto"/>
        <w:rPr>
          <w:rStyle w:val="normaltextrun"/>
          <w:rFonts w:ascii="Arial" w:hAnsi="Arial" w:cs="Arial"/>
          <w:sz w:val="24"/>
          <w:szCs w:val="24"/>
        </w:rPr>
      </w:pPr>
    </w:p>
    <w:p w14:paraId="73DA8347" w14:textId="582689E5" w:rsidR="00E55757" w:rsidRPr="00032162" w:rsidRDefault="00E55757" w:rsidP="00E55757">
      <w:pPr>
        <w:spacing w:after="0" w:line="240" w:lineRule="auto"/>
        <w:rPr>
          <w:rStyle w:val="normaltextrun"/>
          <w:rFonts w:ascii="Arial" w:hAnsi="Arial" w:cs="Arial"/>
          <w:sz w:val="24"/>
          <w:szCs w:val="24"/>
        </w:rPr>
      </w:pPr>
      <w:r w:rsidRPr="00032162">
        <w:rPr>
          <w:rStyle w:val="normaltextrun"/>
          <w:rFonts w:ascii="Arial" w:hAnsi="Arial" w:cs="Arial"/>
          <w:sz w:val="24"/>
          <w:szCs w:val="24"/>
        </w:rPr>
        <w:t xml:space="preserve">The letters asked school boards to ensure that their reopening plans included smaller class sizes to ensure appropriate physical distancing, mandatory masks for all students, enhanced cleaning and disinfecting of school’s facilities and other measures to ensure the health and safety of students and staff. </w:t>
      </w:r>
      <w:r w:rsidR="00915F34" w:rsidRPr="00032162">
        <w:rPr>
          <w:rStyle w:val="normaltextrun"/>
          <w:rFonts w:ascii="Arial" w:hAnsi="Arial" w:cs="Arial"/>
          <w:sz w:val="24"/>
          <w:szCs w:val="24"/>
        </w:rPr>
        <w:t>These letters</w:t>
      </w:r>
      <w:r w:rsidRPr="00032162">
        <w:rPr>
          <w:rStyle w:val="normaltextrun"/>
          <w:rFonts w:ascii="Arial" w:hAnsi="Arial" w:cs="Arial"/>
          <w:sz w:val="24"/>
          <w:szCs w:val="24"/>
        </w:rPr>
        <w:t xml:space="preserve"> were coordinated with an email writing campaign directed at school board trustees that was implemented through </w:t>
      </w:r>
      <w:hyperlink r:id="rId14" w:history="1">
        <w:r w:rsidRPr="00032162">
          <w:rPr>
            <w:rStyle w:val="Hyperlink"/>
            <w:rFonts w:ascii="Arial" w:hAnsi="Arial" w:cs="Arial"/>
            <w:sz w:val="24"/>
            <w:szCs w:val="24"/>
          </w:rPr>
          <w:t>BuildingBetterSchools.ca</w:t>
        </w:r>
      </w:hyperlink>
      <w:r w:rsidRPr="00032162">
        <w:rPr>
          <w:rStyle w:val="normaltextrun"/>
          <w:rFonts w:ascii="Arial" w:hAnsi="Arial" w:cs="Arial"/>
          <w:sz w:val="24"/>
          <w:szCs w:val="24"/>
        </w:rPr>
        <w:t xml:space="preserve"> and allowed supporters to write to their school board trustee directly supporting ETFO’s recommendations. </w:t>
      </w:r>
    </w:p>
    <w:p w14:paraId="20EB31DB" w14:textId="77777777" w:rsidR="00E55757" w:rsidRPr="003539C9" w:rsidRDefault="00E55757" w:rsidP="00E55757">
      <w:pPr>
        <w:spacing w:after="0" w:line="240" w:lineRule="auto"/>
        <w:rPr>
          <w:rStyle w:val="normaltextrun"/>
          <w:rFonts w:ascii="Arial" w:hAnsi="Arial" w:cs="Arial"/>
          <w:bCs/>
          <w:sz w:val="24"/>
          <w:szCs w:val="24"/>
          <w:highlight w:val="green"/>
        </w:rPr>
      </w:pPr>
    </w:p>
    <w:p w14:paraId="5A476E30" w14:textId="77777777" w:rsidR="0017114D" w:rsidRPr="00575687" w:rsidRDefault="0017114D" w:rsidP="0017114D">
      <w:pPr>
        <w:spacing w:after="0" w:line="240" w:lineRule="auto"/>
        <w:ind w:right="-279"/>
        <w:rPr>
          <w:rStyle w:val="normaltextrun"/>
          <w:rFonts w:ascii="Arial" w:hAnsi="Arial" w:cs="Arial"/>
          <w:sz w:val="24"/>
          <w:szCs w:val="24"/>
        </w:rPr>
      </w:pPr>
      <w:r w:rsidRPr="00575687">
        <w:rPr>
          <w:rStyle w:val="normaltextrun"/>
          <w:rFonts w:ascii="Arial" w:hAnsi="Arial" w:cs="Arial"/>
          <w:sz w:val="24"/>
          <w:szCs w:val="24"/>
        </w:rPr>
        <w:t>Several school boards responded positively to ETFO’s lobbying, in most cases agreeing with many of the issues raised but indicating that they required funding. Several school boards implemented some of the safety measures sought, including some reductions in average class size and mandatory masks for students beyond the requirements from the Ministry of Education. These changes added pressure on other school boards to increase their safety measures and on the government to revise its guidelines for schools across the province, which occurred in small increments throughout the school year.</w:t>
      </w:r>
    </w:p>
    <w:p w14:paraId="4AC98B4C" w14:textId="77777777" w:rsidR="00E55757" w:rsidRPr="00575687" w:rsidRDefault="00E55757" w:rsidP="00E55757">
      <w:pPr>
        <w:spacing w:after="0" w:line="240" w:lineRule="auto"/>
        <w:rPr>
          <w:rStyle w:val="normaltextrun"/>
          <w:rFonts w:ascii="Arial" w:hAnsi="Arial" w:cs="Arial"/>
          <w:bCs/>
          <w:sz w:val="24"/>
          <w:szCs w:val="24"/>
        </w:rPr>
      </w:pPr>
    </w:p>
    <w:p w14:paraId="0EE6CB1C" w14:textId="4B6B627F" w:rsidR="0017114D" w:rsidRPr="00575687" w:rsidRDefault="0017114D" w:rsidP="0017114D">
      <w:pPr>
        <w:spacing w:after="0" w:line="240" w:lineRule="auto"/>
        <w:rPr>
          <w:rStyle w:val="normaltextrun"/>
          <w:rFonts w:ascii="Arial" w:hAnsi="Arial" w:cs="Arial"/>
          <w:sz w:val="24"/>
          <w:szCs w:val="24"/>
        </w:rPr>
      </w:pPr>
      <w:r w:rsidRPr="00575687">
        <w:rPr>
          <w:rStyle w:val="normaltextrun"/>
          <w:rFonts w:ascii="Arial" w:hAnsi="Arial" w:cs="Arial"/>
          <w:sz w:val="24"/>
          <w:szCs w:val="24"/>
        </w:rPr>
        <w:lastRenderedPageBreak/>
        <w:t>While there were gains made in some of the demands ETFO put forward, including mandatory masks for most students and improvements to the screening tool, the government continued to refuse to implement important measures, such as smaller class</w:t>
      </w:r>
      <w:r>
        <w:rPr>
          <w:rStyle w:val="normaltextrun"/>
          <w:rFonts w:ascii="Arial" w:hAnsi="Arial" w:cs="Arial"/>
          <w:sz w:val="24"/>
          <w:szCs w:val="24"/>
        </w:rPr>
        <w:t xml:space="preserve"> </w:t>
      </w:r>
      <w:r w:rsidRPr="00575687">
        <w:rPr>
          <w:rStyle w:val="normaltextrun"/>
          <w:rFonts w:ascii="Arial" w:hAnsi="Arial" w:cs="Arial"/>
          <w:sz w:val="24"/>
          <w:szCs w:val="24"/>
        </w:rPr>
        <w:t xml:space="preserve">sizes, assessments to ensure adequate ventilation, widespread asymptomatic testing, and N95 respirators for all educators. </w:t>
      </w:r>
    </w:p>
    <w:p w14:paraId="4721BF11" w14:textId="77777777" w:rsidR="00E55757" w:rsidRPr="00575687" w:rsidRDefault="00E55757" w:rsidP="00E55757">
      <w:pPr>
        <w:spacing w:after="0" w:line="240" w:lineRule="auto"/>
        <w:rPr>
          <w:rStyle w:val="normaltextrun"/>
          <w:rFonts w:ascii="Arial" w:hAnsi="Arial" w:cs="Arial"/>
          <w:bCs/>
          <w:sz w:val="24"/>
          <w:szCs w:val="24"/>
        </w:rPr>
      </w:pPr>
    </w:p>
    <w:p w14:paraId="74ABCBDC" w14:textId="77777777" w:rsidR="00E55757" w:rsidRPr="00575687" w:rsidRDefault="00E55757" w:rsidP="00E55757">
      <w:pPr>
        <w:spacing w:after="0" w:line="240" w:lineRule="auto"/>
        <w:rPr>
          <w:rFonts w:ascii="Arial" w:hAnsi="Arial" w:cs="Arial"/>
          <w:b/>
          <w:sz w:val="24"/>
          <w:szCs w:val="24"/>
        </w:rPr>
      </w:pPr>
      <w:r w:rsidRPr="00575687">
        <w:rPr>
          <w:rFonts w:ascii="Arial" w:hAnsi="Arial" w:cs="Arial"/>
          <w:b/>
          <w:sz w:val="24"/>
          <w:szCs w:val="24"/>
        </w:rPr>
        <w:t>Lobbying Government and Public Health Units</w:t>
      </w:r>
    </w:p>
    <w:p w14:paraId="7DB8AB35" w14:textId="7608E213" w:rsidR="00E55757" w:rsidRPr="00575687" w:rsidRDefault="00E55757" w:rsidP="00032162">
      <w:pPr>
        <w:spacing w:after="0" w:line="240" w:lineRule="auto"/>
        <w:ind w:right="-164"/>
        <w:rPr>
          <w:rFonts w:ascii="Arial" w:hAnsi="Arial" w:cs="Arial"/>
          <w:color w:val="000000"/>
          <w:sz w:val="24"/>
          <w:szCs w:val="24"/>
        </w:rPr>
      </w:pPr>
      <w:r w:rsidRPr="00575687">
        <w:rPr>
          <w:rFonts w:ascii="Arial" w:hAnsi="Arial" w:cs="Arial"/>
          <w:sz w:val="24"/>
          <w:szCs w:val="24"/>
        </w:rPr>
        <w:t xml:space="preserve">On </w:t>
      </w:r>
      <w:r w:rsidR="00C35E5E">
        <w:rPr>
          <w:rFonts w:ascii="Arial" w:hAnsi="Arial" w:cs="Arial"/>
          <w:sz w:val="24"/>
          <w:szCs w:val="24"/>
        </w:rPr>
        <w:t>January</w:t>
      </w:r>
      <w:r w:rsidRPr="00575687">
        <w:rPr>
          <w:rFonts w:ascii="Arial" w:hAnsi="Arial" w:cs="Arial"/>
          <w:sz w:val="24"/>
          <w:szCs w:val="24"/>
        </w:rPr>
        <w:t xml:space="preserve"> 6, an open letter from President Hammond was sent to all Ontario local Public Health Units asking them to use their powers to ensure elementary schools stay online past </w:t>
      </w:r>
      <w:r w:rsidR="00C35E5E">
        <w:rPr>
          <w:rFonts w:ascii="Arial" w:hAnsi="Arial" w:cs="Arial"/>
          <w:sz w:val="24"/>
          <w:szCs w:val="24"/>
        </w:rPr>
        <w:t>January</w:t>
      </w:r>
      <w:r w:rsidRPr="00575687">
        <w:rPr>
          <w:rFonts w:ascii="Arial" w:hAnsi="Arial" w:cs="Arial"/>
          <w:sz w:val="24"/>
          <w:szCs w:val="24"/>
        </w:rPr>
        <w:t xml:space="preserve"> 11 if the local conditions require further restrictions. A letter was also sent to Premier Doug Ford and Minister of Education Stephen Lecce asking them to reconsider their decision to resume in-person learning on </w:t>
      </w:r>
      <w:r w:rsidR="00C35E5E">
        <w:rPr>
          <w:rFonts w:ascii="Arial" w:hAnsi="Arial" w:cs="Arial"/>
          <w:sz w:val="24"/>
          <w:szCs w:val="24"/>
        </w:rPr>
        <w:t>January</w:t>
      </w:r>
      <w:r w:rsidRPr="00575687">
        <w:rPr>
          <w:rFonts w:ascii="Arial" w:hAnsi="Arial" w:cs="Arial"/>
          <w:sz w:val="24"/>
          <w:szCs w:val="24"/>
        </w:rPr>
        <w:t xml:space="preserve"> 11, and to continue with online learning on an emergency basis and provide the required support to open schools safely. On </w:t>
      </w:r>
      <w:r w:rsidR="00C35E5E">
        <w:rPr>
          <w:rFonts w:ascii="Arial" w:hAnsi="Arial" w:cs="Arial"/>
          <w:sz w:val="24"/>
          <w:szCs w:val="24"/>
        </w:rPr>
        <w:t>January</w:t>
      </w:r>
      <w:r w:rsidRPr="00575687">
        <w:rPr>
          <w:rFonts w:ascii="Arial" w:hAnsi="Arial" w:cs="Arial"/>
          <w:sz w:val="24"/>
          <w:szCs w:val="24"/>
        </w:rPr>
        <w:t xml:space="preserve"> 7, </w:t>
      </w:r>
      <w:r w:rsidRPr="00575687">
        <w:rPr>
          <w:rFonts w:ascii="Arial" w:hAnsi="Arial" w:cs="Arial"/>
          <w:color w:val="000000"/>
          <w:sz w:val="24"/>
          <w:szCs w:val="24"/>
        </w:rPr>
        <w:t>the government announced that schools would continue to function remotely and would not be returning to in-person instruction for at least another two weeks.</w:t>
      </w:r>
    </w:p>
    <w:p w14:paraId="263CC769" w14:textId="04BADD77" w:rsidR="008A4D17" w:rsidRPr="00575687" w:rsidRDefault="008A4D17" w:rsidP="00E55757">
      <w:pPr>
        <w:spacing w:after="0" w:line="240" w:lineRule="auto"/>
        <w:rPr>
          <w:rFonts w:ascii="Arial" w:hAnsi="Arial" w:cs="Arial"/>
          <w:color w:val="000000"/>
          <w:sz w:val="24"/>
          <w:szCs w:val="24"/>
        </w:rPr>
      </w:pPr>
    </w:p>
    <w:p w14:paraId="0DBFCDE0" w14:textId="21F04D03" w:rsidR="008A4D17" w:rsidRPr="00575687" w:rsidRDefault="008A4D17" w:rsidP="008A4D17">
      <w:pPr>
        <w:spacing w:after="0" w:line="240" w:lineRule="auto"/>
        <w:rPr>
          <w:rFonts w:ascii="Arial" w:hAnsi="Arial" w:cs="Arial"/>
          <w:color w:val="000000"/>
          <w:sz w:val="24"/>
          <w:szCs w:val="24"/>
        </w:rPr>
      </w:pPr>
      <w:r w:rsidRPr="00575687">
        <w:rPr>
          <w:rFonts w:ascii="Arial" w:hAnsi="Arial" w:cs="Arial"/>
          <w:color w:val="000000"/>
          <w:sz w:val="24"/>
          <w:szCs w:val="24"/>
          <w:lang w:val="en-US"/>
        </w:rPr>
        <w:t xml:space="preserve">Schools in northern Ontario school boards and special education classes had been opened in all areas of the province by </w:t>
      </w:r>
      <w:r w:rsidR="00C35E5E">
        <w:rPr>
          <w:rFonts w:ascii="Arial" w:hAnsi="Arial" w:cs="Arial"/>
          <w:color w:val="000000"/>
          <w:sz w:val="24"/>
          <w:szCs w:val="24"/>
          <w:lang w:val="en-US"/>
        </w:rPr>
        <w:t>January</w:t>
      </w:r>
      <w:r w:rsidRPr="00575687">
        <w:rPr>
          <w:rFonts w:ascii="Arial" w:hAnsi="Arial" w:cs="Arial"/>
          <w:color w:val="000000"/>
          <w:sz w:val="24"/>
          <w:szCs w:val="24"/>
          <w:lang w:val="en-US"/>
        </w:rPr>
        <w:t xml:space="preserve"> 11, with a few exceptions based on local risk and outbreaks. A few more school boards reopened a couple of weeks later, and most other school boards opened </w:t>
      </w:r>
      <w:r w:rsidR="00C35E5E">
        <w:rPr>
          <w:rFonts w:ascii="Arial" w:hAnsi="Arial" w:cs="Arial"/>
          <w:color w:val="000000"/>
          <w:sz w:val="24"/>
          <w:szCs w:val="24"/>
          <w:lang w:val="en-US"/>
        </w:rPr>
        <w:t>February</w:t>
      </w:r>
      <w:r w:rsidRPr="00575687">
        <w:rPr>
          <w:rFonts w:ascii="Arial" w:hAnsi="Arial" w:cs="Arial"/>
          <w:color w:val="000000"/>
          <w:sz w:val="24"/>
          <w:szCs w:val="24"/>
          <w:lang w:val="en-US"/>
        </w:rPr>
        <w:t xml:space="preserve"> 8, with Toronto, Peel and York reopening on </w:t>
      </w:r>
      <w:r w:rsidR="00C35E5E">
        <w:rPr>
          <w:rFonts w:ascii="Arial" w:hAnsi="Arial" w:cs="Arial"/>
          <w:color w:val="000000"/>
          <w:sz w:val="24"/>
          <w:szCs w:val="24"/>
          <w:lang w:val="en-US"/>
        </w:rPr>
        <w:t>February</w:t>
      </w:r>
      <w:r w:rsidRPr="00575687">
        <w:rPr>
          <w:rFonts w:ascii="Arial" w:hAnsi="Arial" w:cs="Arial"/>
          <w:color w:val="000000"/>
          <w:sz w:val="24"/>
          <w:szCs w:val="24"/>
          <w:lang w:val="en-US"/>
        </w:rPr>
        <w:t xml:space="preserve"> 16.  </w:t>
      </w:r>
    </w:p>
    <w:p w14:paraId="1249C6FF" w14:textId="77777777" w:rsidR="008A4D17" w:rsidRPr="00575687" w:rsidRDefault="008A4D17" w:rsidP="008A4D17">
      <w:pPr>
        <w:spacing w:after="0" w:line="240" w:lineRule="auto"/>
        <w:rPr>
          <w:rFonts w:ascii="Arial" w:hAnsi="Arial" w:cs="Arial"/>
          <w:color w:val="000000"/>
          <w:sz w:val="24"/>
          <w:szCs w:val="24"/>
        </w:rPr>
      </w:pPr>
    </w:p>
    <w:p w14:paraId="2E333076" w14:textId="688FA24A" w:rsidR="00E55757" w:rsidRPr="00575687" w:rsidRDefault="00E55757" w:rsidP="00E55757">
      <w:pPr>
        <w:spacing w:after="0" w:line="240" w:lineRule="auto"/>
        <w:rPr>
          <w:rFonts w:ascii="Arial" w:hAnsi="Arial" w:cs="Arial"/>
          <w:color w:val="000000"/>
          <w:sz w:val="24"/>
          <w:szCs w:val="24"/>
        </w:rPr>
      </w:pPr>
      <w:r w:rsidRPr="00575687">
        <w:rPr>
          <w:rFonts w:ascii="Arial" w:hAnsi="Arial" w:cs="Arial"/>
          <w:color w:val="000000"/>
          <w:sz w:val="24"/>
          <w:szCs w:val="24"/>
        </w:rPr>
        <w:t xml:space="preserve">On </w:t>
      </w:r>
      <w:r w:rsidR="00C35E5E">
        <w:rPr>
          <w:rFonts w:ascii="Arial" w:hAnsi="Arial" w:cs="Arial"/>
          <w:color w:val="000000"/>
          <w:sz w:val="24"/>
          <w:szCs w:val="24"/>
        </w:rPr>
        <w:t>January</w:t>
      </w:r>
      <w:r w:rsidRPr="00575687">
        <w:rPr>
          <w:rFonts w:ascii="Arial" w:hAnsi="Arial" w:cs="Arial"/>
          <w:color w:val="000000"/>
          <w:sz w:val="24"/>
          <w:szCs w:val="24"/>
        </w:rPr>
        <w:t xml:space="preserve"> 19, a follow-up letter was sent to PHUs, calling on them to reassess the resumption or continuation of in-person learning based on updated local data, as the second wave of the pandemic continued to evolve. In the letter, ETFO also asked PHUs to require that school boards perform risk assessments in all schools, and that enhanced safety measures be immediately implemented.</w:t>
      </w:r>
    </w:p>
    <w:p w14:paraId="581D187F" w14:textId="77777777" w:rsidR="00E55757" w:rsidRPr="003539C9" w:rsidRDefault="00E55757" w:rsidP="00E55757">
      <w:pPr>
        <w:spacing w:after="0" w:line="240" w:lineRule="auto"/>
        <w:rPr>
          <w:rFonts w:ascii="Arial" w:hAnsi="Arial" w:cs="Arial"/>
          <w:color w:val="000000"/>
          <w:sz w:val="24"/>
          <w:szCs w:val="24"/>
          <w:highlight w:val="green"/>
        </w:rPr>
      </w:pPr>
    </w:p>
    <w:p w14:paraId="7CD6DEDA" w14:textId="035392F2" w:rsidR="00E55757" w:rsidRPr="00575687" w:rsidRDefault="00E55757" w:rsidP="00E55757">
      <w:pPr>
        <w:spacing w:after="0" w:line="240" w:lineRule="auto"/>
        <w:rPr>
          <w:rFonts w:ascii="Arial" w:hAnsi="Arial" w:cs="Arial"/>
          <w:color w:val="000000"/>
          <w:sz w:val="24"/>
          <w:szCs w:val="24"/>
        </w:rPr>
      </w:pPr>
      <w:r w:rsidRPr="00575687">
        <w:rPr>
          <w:rFonts w:ascii="Arial" w:hAnsi="Arial" w:cs="Arial"/>
          <w:color w:val="000000"/>
          <w:sz w:val="24"/>
          <w:szCs w:val="24"/>
        </w:rPr>
        <w:t xml:space="preserve">On </w:t>
      </w:r>
      <w:r w:rsidR="00C35E5E">
        <w:rPr>
          <w:rFonts w:ascii="Arial" w:hAnsi="Arial" w:cs="Arial"/>
          <w:color w:val="000000"/>
          <w:sz w:val="24"/>
          <w:szCs w:val="24"/>
        </w:rPr>
        <w:t>January</w:t>
      </w:r>
      <w:r w:rsidRPr="00575687">
        <w:rPr>
          <w:rFonts w:ascii="Arial" w:hAnsi="Arial" w:cs="Arial"/>
          <w:color w:val="000000"/>
          <w:sz w:val="24"/>
          <w:szCs w:val="24"/>
        </w:rPr>
        <w:t xml:space="preserve"> 19, ETFO sent a letter to the Minister of Education asking him to provide clear direction to school boards to ensure that only special education programs for students that cannot be supported through virtual platforms be allowed to continue in-person in regions of the province </w:t>
      </w:r>
      <w:r w:rsidR="0017114D" w:rsidRPr="00575687">
        <w:rPr>
          <w:rFonts w:ascii="Arial" w:hAnsi="Arial" w:cs="Arial"/>
          <w:color w:val="000000"/>
          <w:sz w:val="24"/>
          <w:szCs w:val="24"/>
        </w:rPr>
        <w:t xml:space="preserve">that were </w:t>
      </w:r>
      <w:r w:rsidRPr="00575687">
        <w:rPr>
          <w:rFonts w:ascii="Arial" w:hAnsi="Arial" w:cs="Arial"/>
          <w:color w:val="000000"/>
          <w:sz w:val="24"/>
          <w:szCs w:val="24"/>
        </w:rPr>
        <w:t xml:space="preserve">under lockdown. In the letter, ETFO requested that the government provide immediate emergency funding to school boards to implement increased safety measures for these programs. ETFO also asked that educators and other school-based staff required for these special education programs to continue be prioritized to receive the COVID-19 vaccine. </w:t>
      </w:r>
    </w:p>
    <w:p w14:paraId="5A30560B" w14:textId="2A6C966D" w:rsidR="00E55757" w:rsidRPr="00575687" w:rsidRDefault="00E55757" w:rsidP="00E55757">
      <w:pPr>
        <w:spacing w:after="0" w:line="240" w:lineRule="auto"/>
        <w:rPr>
          <w:rFonts w:ascii="Arial" w:hAnsi="Arial" w:cs="Arial"/>
          <w:color w:val="000000"/>
          <w:sz w:val="24"/>
          <w:szCs w:val="24"/>
        </w:rPr>
      </w:pPr>
    </w:p>
    <w:p w14:paraId="0B61BFC9" w14:textId="7C1FC035" w:rsidR="00E55757" w:rsidRPr="00575687" w:rsidRDefault="00E55757" w:rsidP="00E55757">
      <w:pPr>
        <w:spacing w:after="0" w:line="240" w:lineRule="auto"/>
        <w:rPr>
          <w:rFonts w:ascii="Arial" w:hAnsi="Arial" w:cs="Arial"/>
          <w:color w:val="000000"/>
          <w:sz w:val="24"/>
          <w:szCs w:val="24"/>
        </w:rPr>
      </w:pPr>
      <w:r w:rsidRPr="00575687">
        <w:rPr>
          <w:rFonts w:ascii="Arial" w:hAnsi="Arial" w:cs="Arial"/>
          <w:color w:val="000000"/>
          <w:sz w:val="24"/>
          <w:szCs w:val="24"/>
        </w:rPr>
        <w:t xml:space="preserve">On </w:t>
      </w:r>
      <w:r w:rsidR="00C35E5E">
        <w:rPr>
          <w:rFonts w:ascii="Arial" w:hAnsi="Arial" w:cs="Arial"/>
          <w:color w:val="000000"/>
          <w:sz w:val="24"/>
          <w:szCs w:val="24"/>
        </w:rPr>
        <w:t>January</w:t>
      </w:r>
      <w:r w:rsidRPr="00575687">
        <w:rPr>
          <w:rFonts w:ascii="Arial" w:hAnsi="Arial" w:cs="Arial"/>
          <w:color w:val="000000"/>
          <w:sz w:val="24"/>
          <w:szCs w:val="24"/>
        </w:rPr>
        <w:t xml:space="preserve"> 20, ETFO sent a letter to the Minister of Education asking him to revise the minimum requirements for synchronous learning established in PPM 164, especially during the period when much of the province remained under a stay-at-home order and many educators were providing synchronous instruction while at the same time having to care for their</w:t>
      </w:r>
      <w:r w:rsidR="008A4D17" w:rsidRPr="00575687">
        <w:rPr>
          <w:rFonts w:ascii="Arial" w:hAnsi="Arial" w:cs="Arial"/>
          <w:color w:val="000000"/>
          <w:sz w:val="24"/>
          <w:szCs w:val="24"/>
        </w:rPr>
        <w:t xml:space="preserve"> own</w:t>
      </w:r>
      <w:r w:rsidRPr="00575687">
        <w:rPr>
          <w:rFonts w:ascii="Arial" w:hAnsi="Arial" w:cs="Arial"/>
          <w:color w:val="000000"/>
          <w:sz w:val="24"/>
          <w:szCs w:val="24"/>
        </w:rPr>
        <w:t xml:space="preserve"> children. </w:t>
      </w:r>
    </w:p>
    <w:p w14:paraId="4007490D" w14:textId="77777777" w:rsidR="00E55757" w:rsidRPr="00575687" w:rsidRDefault="00E55757" w:rsidP="00E55757">
      <w:pPr>
        <w:spacing w:after="0" w:line="240" w:lineRule="auto"/>
        <w:rPr>
          <w:rFonts w:ascii="Arial" w:hAnsi="Arial" w:cs="Arial"/>
          <w:color w:val="000000"/>
          <w:sz w:val="24"/>
          <w:szCs w:val="24"/>
        </w:rPr>
      </w:pPr>
    </w:p>
    <w:p w14:paraId="728A590D" w14:textId="6662F4B4" w:rsidR="00E55757" w:rsidRPr="00575687" w:rsidRDefault="00E55757" w:rsidP="008632F8">
      <w:pPr>
        <w:spacing w:after="0" w:line="240" w:lineRule="auto"/>
        <w:ind w:right="-306"/>
        <w:rPr>
          <w:rFonts w:ascii="Arial" w:hAnsi="Arial" w:cs="Arial"/>
          <w:color w:val="000000"/>
          <w:sz w:val="24"/>
          <w:szCs w:val="24"/>
        </w:rPr>
      </w:pPr>
      <w:r w:rsidRPr="00575687">
        <w:rPr>
          <w:rFonts w:ascii="Arial" w:hAnsi="Arial" w:cs="Arial"/>
          <w:color w:val="000000"/>
          <w:sz w:val="24"/>
          <w:szCs w:val="24"/>
        </w:rPr>
        <w:t xml:space="preserve">On </w:t>
      </w:r>
      <w:r w:rsidR="00C35E5E">
        <w:rPr>
          <w:rFonts w:ascii="Arial" w:hAnsi="Arial" w:cs="Arial"/>
          <w:color w:val="000000"/>
          <w:sz w:val="24"/>
          <w:szCs w:val="24"/>
        </w:rPr>
        <w:t>February</w:t>
      </w:r>
      <w:r w:rsidRPr="00575687">
        <w:rPr>
          <w:rFonts w:ascii="Arial" w:hAnsi="Arial" w:cs="Arial"/>
          <w:color w:val="000000"/>
          <w:sz w:val="24"/>
          <w:szCs w:val="24"/>
        </w:rPr>
        <w:t xml:space="preserve"> 3 and 9, ETFO sent letters to the Ministry of Education opposing the delay or cancellation of March break that the government was considering at the time. ETFO advocated for the break to continue as originally scheduled to provide a much-needed respite to educators, students and their families. Unfortunately, the government decided to ignore the unanimous feedback from education stakeholders and delayed the break until April. </w:t>
      </w:r>
    </w:p>
    <w:p w14:paraId="4087460D" w14:textId="77777777" w:rsidR="00E55757" w:rsidRPr="00575687" w:rsidRDefault="00E55757" w:rsidP="00E55757">
      <w:pPr>
        <w:spacing w:after="0" w:line="240" w:lineRule="auto"/>
        <w:rPr>
          <w:rFonts w:ascii="Arial" w:hAnsi="Arial" w:cs="Arial"/>
          <w:color w:val="000000"/>
          <w:sz w:val="24"/>
          <w:szCs w:val="24"/>
        </w:rPr>
      </w:pPr>
    </w:p>
    <w:p w14:paraId="20974428" w14:textId="64A5AB33" w:rsidR="00E55757" w:rsidRPr="00575687" w:rsidRDefault="00E55757" w:rsidP="00E55757">
      <w:pPr>
        <w:spacing w:after="0" w:line="240" w:lineRule="auto"/>
        <w:rPr>
          <w:rFonts w:ascii="Arial" w:hAnsi="Arial" w:cs="Arial"/>
          <w:color w:val="000000"/>
          <w:sz w:val="24"/>
          <w:szCs w:val="24"/>
        </w:rPr>
      </w:pPr>
      <w:r w:rsidRPr="00575687">
        <w:rPr>
          <w:rFonts w:ascii="Arial" w:hAnsi="Arial" w:cs="Arial"/>
          <w:color w:val="000000"/>
          <w:sz w:val="24"/>
          <w:szCs w:val="24"/>
        </w:rPr>
        <w:t xml:space="preserve">On </w:t>
      </w:r>
      <w:r w:rsidR="00C35E5E">
        <w:rPr>
          <w:rFonts w:ascii="Arial" w:hAnsi="Arial" w:cs="Arial"/>
          <w:color w:val="000000"/>
          <w:sz w:val="24"/>
          <w:szCs w:val="24"/>
        </w:rPr>
        <w:t>February</w:t>
      </w:r>
      <w:r w:rsidRPr="00575687">
        <w:rPr>
          <w:rFonts w:ascii="Arial" w:hAnsi="Arial" w:cs="Arial"/>
          <w:color w:val="000000"/>
          <w:sz w:val="24"/>
          <w:szCs w:val="24"/>
        </w:rPr>
        <w:t xml:space="preserve"> 24, ETFO sent a letter to all of Ontario’s PHUs offering to support their COVID-19 vaccination campaigns and advocating for the prioritization of front-line educators. On March 3, ETFO alongside AEFO, CUPE, OECTA and OSSTF sent a joint letter to the COVID-19 Vaccine Distribution Taskforce and the Ministry of Health, requesting that front-line educators be given priority access to the COVID-19 vaccine. </w:t>
      </w:r>
    </w:p>
    <w:p w14:paraId="661E676E" w14:textId="77777777" w:rsidR="00E55757" w:rsidRPr="00575687" w:rsidRDefault="00E55757" w:rsidP="00E55757">
      <w:pPr>
        <w:spacing w:after="0" w:line="240" w:lineRule="auto"/>
        <w:rPr>
          <w:rFonts w:ascii="Arial" w:hAnsi="Arial" w:cs="Arial"/>
          <w:color w:val="000000"/>
          <w:sz w:val="24"/>
          <w:szCs w:val="24"/>
        </w:rPr>
      </w:pPr>
    </w:p>
    <w:p w14:paraId="3772C9F1" w14:textId="77777777" w:rsidR="00E55757" w:rsidRPr="00575687" w:rsidRDefault="00E55757" w:rsidP="008632F8">
      <w:pPr>
        <w:spacing w:after="0" w:line="240" w:lineRule="auto"/>
        <w:ind w:right="-164"/>
        <w:rPr>
          <w:rFonts w:ascii="Arial" w:hAnsi="Arial" w:cs="Arial"/>
          <w:color w:val="000000"/>
          <w:sz w:val="24"/>
          <w:szCs w:val="24"/>
        </w:rPr>
      </w:pPr>
      <w:r w:rsidRPr="00575687">
        <w:rPr>
          <w:rFonts w:ascii="Arial" w:hAnsi="Arial" w:cs="Arial"/>
          <w:color w:val="000000"/>
          <w:sz w:val="24"/>
          <w:szCs w:val="24"/>
        </w:rPr>
        <w:t>The government included education workers alongside other front-line workers in Phase 2 of the vaccine rollout; however, under the existing framework, most of them would not have had access to the COVID-19 vaccine until the end of the school year. Some PHUs revised their plans and started to provide priority access to some front-line education workers.</w:t>
      </w:r>
    </w:p>
    <w:p w14:paraId="49B9FA5E" w14:textId="77777777" w:rsidR="00E55757" w:rsidRPr="00575687" w:rsidRDefault="00E55757" w:rsidP="00E55757">
      <w:pPr>
        <w:spacing w:after="0" w:line="240" w:lineRule="auto"/>
        <w:rPr>
          <w:rFonts w:ascii="Arial" w:hAnsi="Arial" w:cs="Arial"/>
          <w:color w:val="000000"/>
          <w:sz w:val="24"/>
          <w:szCs w:val="24"/>
        </w:rPr>
      </w:pPr>
    </w:p>
    <w:p w14:paraId="7EC6BD7D" w14:textId="57F4B269" w:rsidR="00E55757" w:rsidRPr="00575687" w:rsidRDefault="00E55757" w:rsidP="00E55757">
      <w:pPr>
        <w:spacing w:after="0" w:line="240" w:lineRule="auto"/>
        <w:rPr>
          <w:rFonts w:ascii="Arial" w:hAnsi="Arial" w:cs="Arial"/>
          <w:color w:val="000000"/>
          <w:sz w:val="24"/>
          <w:szCs w:val="24"/>
        </w:rPr>
      </w:pPr>
      <w:r w:rsidRPr="00575687">
        <w:rPr>
          <w:rFonts w:ascii="Arial" w:hAnsi="Arial" w:cs="Arial"/>
          <w:color w:val="000000"/>
          <w:sz w:val="24"/>
          <w:szCs w:val="24"/>
        </w:rPr>
        <w:t>On April 6, ETFO sent a letter to all Ontario PHUs asking them to provide immediate access to the vaccine to educators and other front-line workers, consider switching schools from in-person instruction to remote learning on a temporary basis in areas with high rates of transmission and implement additional safety measures in schools in order to continue or resume in-person learning. ETFO also held a joint press conference with education affiliates and public health experts calling on the government to prioritize the safety of students and educators. On April 7, the government declared a state of emergency in the province for the third time since the beginning of the pandemic and announced changes to the</w:t>
      </w:r>
      <w:r w:rsidRPr="00575687">
        <w:rPr>
          <w:sz w:val="24"/>
          <w:szCs w:val="24"/>
        </w:rPr>
        <w:t xml:space="preserve"> </w:t>
      </w:r>
      <w:r w:rsidRPr="00575687">
        <w:rPr>
          <w:rFonts w:ascii="Arial" w:hAnsi="Arial" w:cs="Arial"/>
          <w:color w:val="000000"/>
          <w:sz w:val="24"/>
          <w:szCs w:val="24"/>
        </w:rPr>
        <w:t>vaccination program including prioritization of educators involved in special education programs and all adults, including educators, in designated ‘hot spot’ areas.</w:t>
      </w:r>
    </w:p>
    <w:p w14:paraId="616D4560" w14:textId="7442A3F8" w:rsidR="008A4D17" w:rsidRDefault="008A4D17" w:rsidP="00E55757">
      <w:pPr>
        <w:spacing w:after="0" w:line="240" w:lineRule="auto"/>
        <w:rPr>
          <w:rFonts w:ascii="Arial" w:hAnsi="Arial" w:cs="Arial"/>
          <w:color w:val="000000"/>
          <w:sz w:val="24"/>
          <w:szCs w:val="24"/>
        </w:rPr>
      </w:pPr>
    </w:p>
    <w:p w14:paraId="3B9944D3" w14:textId="2AF49B35" w:rsidR="009F3332" w:rsidRPr="009F3332" w:rsidRDefault="009F3332" w:rsidP="009F3332">
      <w:pPr>
        <w:spacing w:after="0" w:line="240" w:lineRule="auto"/>
        <w:ind w:right="-164"/>
        <w:rPr>
          <w:rFonts w:ascii="Arial" w:hAnsi="Arial" w:cs="Arial"/>
          <w:sz w:val="24"/>
          <w:szCs w:val="24"/>
        </w:rPr>
      </w:pPr>
      <w:r w:rsidRPr="00AC1692">
        <w:rPr>
          <w:rFonts w:ascii="Arial" w:hAnsi="Arial" w:cs="Arial"/>
          <w:sz w:val="24"/>
          <w:szCs w:val="24"/>
        </w:rPr>
        <w:t>On May 27, Premier Ford asked for input from healthcare and education stakeholders on the reopening of schools</w:t>
      </w:r>
      <w:r w:rsidR="007439A9" w:rsidRPr="00AC1692">
        <w:rPr>
          <w:rFonts w:ascii="Arial" w:hAnsi="Arial" w:cs="Arial"/>
          <w:sz w:val="24"/>
          <w:szCs w:val="24"/>
        </w:rPr>
        <w:t>; it</w:t>
      </w:r>
      <w:r w:rsidRPr="00AC1692">
        <w:rPr>
          <w:rFonts w:ascii="Arial" w:hAnsi="Arial" w:cs="Arial"/>
          <w:sz w:val="24"/>
          <w:szCs w:val="24"/>
        </w:rPr>
        <w:t xml:space="preserve"> was due within 32 hours. </w:t>
      </w:r>
      <w:r w:rsidR="007439A9" w:rsidRPr="00AC1692">
        <w:rPr>
          <w:rFonts w:ascii="Arial" w:hAnsi="Arial" w:cs="Arial"/>
          <w:sz w:val="24"/>
          <w:szCs w:val="24"/>
        </w:rPr>
        <w:t xml:space="preserve">On May 28, </w:t>
      </w:r>
      <w:r w:rsidRPr="00AC1692">
        <w:rPr>
          <w:rFonts w:ascii="Arial" w:hAnsi="Arial" w:cs="Arial"/>
          <w:sz w:val="24"/>
          <w:szCs w:val="24"/>
        </w:rPr>
        <w:t>ETFO issued a joint statement alongside AEFO, OECTA and OSSTF</w:t>
      </w:r>
      <w:r w:rsidR="007439A9" w:rsidRPr="00AC1692">
        <w:rPr>
          <w:rFonts w:ascii="Arial" w:hAnsi="Arial" w:cs="Arial"/>
          <w:sz w:val="24"/>
          <w:szCs w:val="24"/>
        </w:rPr>
        <w:t xml:space="preserve"> that</w:t>
      </w:r>
      <w:r w:rsidR="007439A9" w:rsidRPr="00AC1692">
        <w:rPr>
          <w:rFonts w:ascii="Arial" w:hAnsi="Arial" w:cs="Arial"/>
          <w:sz w:val="24"/>
          <w:szCs w:val="24"/>
          <w:shd w:val="clear" w:color="auto" w:fill="FFFFFF"/>
        </w:rPr>
        <w:t xml:space="preserve"> asked the government to defer to the advice of local medical officers of health on what is best for their communities as the sit</w:t>
      </w:r>
      <w:r w:rsidRPr="00AC1692">
        <w:rPr>
          <w:rFonts w:ascii="Arial" w:hAnsi="Arial" w:cs="Arial"/>
          <w:sz w:val="24"/>
          <w:szCs w:val="24"/>
          <w:shd w:val="clear" w:color="auto" w:fill="FFFFFF"/>
        </w:rPr>
        <w:t xml:space="preserve">uation is not the same everywhere in the province. </w:t>
      </w:r>
      <w:r w:rsidRPr="00AC1692">
        <w:rPr>
          <w:rFonts w:ascii="Arial" w:hAnsi="Arial" w:cs="Arial"/>
          <w:sz w:val="24"/>
          <w:szCs w:val="24"/>
        </w:rPr>
        <w:t>Despite consensus from healthcare stakeholders that students should return to in-person learning in June, on June 2, the province announced that remote learning would be extended for all elementary and secondary students for the remainder of the 2020-2021 school year.</w:t>
      </w:r>
      <w:r w:rsidRPr="009F3332">
        <w:rPr>
          <w:rFonts w:ascii="Arial" w:hAnsi="Arial" w:cs="Arial"/>
          <w:sz w:val="24"/>
          <w:szCs w:val="24"/>
        </w:rPr>
        <w:t xml:space="preserve">  </w:t>
      </w:r>
    </w:p>
    <w:p w14:paraId="4148BEF7" w14:textId="77777777" w:rsidR="009F3332" w:rsidRPr="00575687" w:rsidRDefault="009F3332" w:rsidP="00E55757">
      <w:pPr>
        <w:spacing w:after="0" w:line="240" w:lineRule="auto"/>
        <w:rPr>
          <w:rFonts w:ascii="Arial" w:hAnsi="Arial" w:cs="Arial"/>
          <w:color w:val="000000"/>
          <w:sz w:val="24"/>
          <w:szCs w:val="24"/>
        </w:rPr>
      </w:pPr>
    </w:p>
    <w:p w14:paraId="721D5BA2" w14:textId="77777777" w:rsidR="00DE4A1F" w:rsidRPr="00575687" w:rsidRDefault="00DE4A1F" w:rsidP="00575687">
      <w:pPr>
        <w:spacing w:after="0" w:line="240" w:lineRule="auto"/>
        <w:rPr>
          <w:rFonts w:ascii="Arial" w:hAnsi="Arial" w:cs="Arial"/>
          <w:sz w:val="24"/>
          <w:szCs w:val="24"/>
        </w:rPr>
      </w:pPr>
      <w:r w:rsidRPr="00575687">
        <w:rPr>
          <w:rFonts w:ascii="Arial" w:hAnsi="Arial" w:cs="Arial"/>
          <w:b/>
          <w:bCs/>
          <w:sz w:val="24"/>
          <w:szCs w:val="24"/>
        </w:rPr>
        <w:t>Enforcement of Workplace Protections</w:t>
      </w:r>
    </w:p>
    <w:p w14:paraId="2AB844E6" w14:textId="32F5B29C" w:rsidR="00DE4A1F" w:rsidRPr="00575687" w:rsidRDefault="00DE4A1F" w:rsidP="00575687">
      <w:pPr>
        <w:spacing w:after="0" w:line="240" w:lineRule="auto"/>
        <w:rPr>
          <w:rFonts w:ascii="Arial" w:hAnsi="Arial" w:cs="Arial"/>
          <w:sz w:val="24"/>
          <w:szCs w:val="24"/>
        </w:rPr>
      </w:pPr>
      <w:r w:rsidRPr="00575687">
        <w:rPr>
          <w:rFonts w:ascii="Arial" w:hAnsi="Arial" w:cs="Arial"/>
          <w:sz w:val="24"/>
          <w:szCs w:val="24"/>
        </w:rPr>
        <w:t>ETFO staff support</w:t>
      </w:r>
      <w:r w:rsidR="001F21F8" w:rsidRPr="00575687">
        <w:rPr>
          <w:rFonts w:ascii="Arial" w:hAnsi="Arial" w:cs="Arial"/>
          <w:sz w:val="24"/>
          <w:szCs w:val="24"/>
        </w:rPr>
        <w:t>ed</w:t>
      </w:r>
      <w:r w:rsidRPr="00575687">
        <w:rPr>
          <w:rFonts w:ascii="Arial" w:hAnsi="Arial" w:cs="Arial"/>
          <w:sz w:val="24"/>
          <w:szCs w:val="24"/>
        </w:rPr>
        <w:t xml:space="preserve"> local leaders as the M</w:t>
      </w:r>
      <w:r w:rsidR="009F71D2">
        <w:rPr>
          <w:rFonts w:ascii="Arial" w:hAnsi="Arial" w:cs="Arial"/>
          <w:sz w:val="24"/>
          <w:szCs w:val="24"/>
        </w:rPr>
        <w:t xml:space="preserve">inistry of Labour, Training and Skills Development  </w:t>
      </w:r>
      <w:r w:rsidRPr="00575687">
        <w:rPr>
          <w:rFonts w:ascii="Arial" w:hAnsi="Arial" w:cs="Arial"/>
          <w:sz w:val="24"/>
          <w:szCs w:val="24"/>
        </w:rPr>
        <w:t>visited all school boards in August or September for a consultation visit to discuss the implementation of COVID-19 practices. Throughout the year</w:t>
      </w:r>
      <w:r w:rsidR="001F21F8" w:rsidRPr="00575687">
        <w:rPr>
          <w:rFonts w:ascii="Arial" w:hAnsi="Arial" w:cs="Arial"/>
          <w:sz w:val="24"/>
          <w:szCs w:val="24"/>
        </w:rPr>
        <w:t>,</w:t>
      </w:r>
      <w:r w:rsidRPr="00575687">
        <w:rPr>
          <w:rFonts w:ascii="Arial" w:hAnsi="Arial" w:cs="Arial"/>
          <w:sz w:val="24"/>
          <w:szCs w:val="24"/>
        </w:rPr>
        <w:t xml:space="preserve"> members used the Internal Responsibility System </w:t>
      </w:r>
      <w:r w:rsidR="001F21F8" w:rsidRPr="00575687">
        <w:rPr>
          <w:rFonts w:ascii="Arial" w:hAnsi="Arial" w:cs="Arial"/>
          <w:sz w:val="24"/>
          <w:szCs w:val="24"/>
        </w:rPr>
        <w:t>to r</w:t>
      </w:r>
      <w:r w:rsidRPr="00575687">
        <w:rPr>
          <w:rFonts w:ascii="Arial" w:hAnsi="Arial" w:cs="Arial"/>
          <w:sz w:val="24"/>
          <w:szCs w:val="24"/>
        </w:rPr>
        <w:t>eport hazards to their supervisor</w:t>
      </w:r>
      <w:r w:rsidR="001F21F8" w:rsidRPr="00575687">
        <w:rPr>
          <w:rFonts w:ascii="Arial" w:hAnsi="Arial" w:cs="Arial"/>
          <w:sz w:val="24"/>
          <w:szCs w:val="24"/>
        </w:rPr>
        <w:t>s</w:t>
      </w:r>
      <w:r w:rsidRPr="00575687">
        <w:rPr>
          <w:rFonts w:ascii="Arial" w:hAnsi="Arial" w:cs="Arial"/>
          <w:sz w:val="24"/>
          <w:szCs w:val="24"/>
        </w:rPr>
        <w:t xml:space="preserve"> and the Joint Health and Safety Committee. There were members who believed their work was likely to endanger them and some decided to exercise their right to unsafe work.    </w:t>
      </w:r>
    </w:p>
    <w:p w14:paraId="7A38064A" w14:textId="77777777" w:rsidR="00DE4A1F" w:rsidRPr="00575687" w:rsidRDefault="00DE4A1F" w:rsidP="00575687">
      <w:pPr>
        <w:spacing w:after="0" w:line="240" w:lineRule="auto"/>
        <w:rPr>
          <w:rFonts w:ascii="Arial" w:hAnsi="Arial" w:cs="Arial"/>
          <w:sz w:val="24"/>
          <w:szCs w:val="24"/>
        </w:rPr>
      </w:pPr>
    </w:p>
    <w:p w14:paraId="5354C0BF" w14:textId="74DB6402" w:rsidR="00DE4A1F" w:rsidRPr="00575687" w:rsidRDefault="00F86D26" w:rsidP="00575687">
      <w:pPr>
        <w:spacing w:after="0" w:line="240" w:lineRule="auto"/>
        <w:rPr>
          <w:rFonts w:ascii="Arial" w:hAnsi="Arial" w:cs="Arial"/>
          <w:sz w:val="24"/>
          <w:szCs w:val="24"/>
        </w:rPr>
      </w:pPr>
      <w:bookmarkStart w:id="4" w:name="_Hlk70950640"/>
      <w:r w:rsidRPr="00575687">
        <w:rPr>
          <w:rFonts w:ascii="Arial" w:hAnsi="Arial" w:cs="Arial"/>
          <w:sz w:val="24"/>
          <w:szCs w:val="24"/>
        </w:rPr>
        <w:t xml:space="preserve">Health and Safety Services monitored MLTSD field visit reports. Appeals were filed by ETFO, education affiliates and other worker groups about the lack of orders in several cases. </w:t>
      </w:r>
      <w:bookmarkEnd w:id="4"/>
      <w:r w:rsidR="00DE4A1F" w:rsidRPr="00575687">
        <w:rPr>
          <w:rFonts w:ascii="Arial" w:hAnsi="Arial" w:cs="Arial"/>
          <w:sz w:val="24"/>
          <w:szCs w:val="24"/>
        </w:rPr>
        <w:t xml:space="preserve">Victories </w:t>
      </w:r>
      <w:r w:rsidR="001F21F8" w:rsidRPr="00575687">
        <w:rPr>
          <w:rFonts w:ascii="Arial" w:hAnsi="Arial" w:cs="Arial"/>
          <w:sz w:val="24"/>
          <w:szCs w:val="24"/>
        </w:rPr>
        <w:t>were</w:t>
      </w:r>
      <w:r w:rsidR="00DE4A1F" w:rsidRPr="00575687">
        <w:rPr>
          <w:rFonts w:ascii="Arial" w:hAnsi="Arial" w:cs="Arial"/>
          <w:sz w:val="24"/>
          <w:szCs w:val="24"/>
        </w:rPr>
        <w:t xml:space="preserve"> shared </w:t>
      </w:r>
      <w:r w:rsidR="001F21F8" w:rsidRPr="00575687">
        <w:rPr>
          <w:rFonts w:ascii="Arial" w:hAnsi="Arial" w:cs="Arial"/>
          <w:sz w:val="24"/>
          <w:szCs w:val="24"/>
        </w:rPr>
        <w:t>as</w:t>
      </w:r>
      <w:r w:rsidR="00DE4A1F" w:rsidRPr="00575687">
        <w:rPr>
          <w:rFonts w:ascii="Arial" w:hAnsi="Arial" w:cs="Arial"/>
          <w:sz w:val="24"/>
          <w:szCs w:val="24"/>
        </w:rPr>
        <w:t xml:space="preserve"> examples </w:t>
      </w:r>
      <w:r w:rsidR="001F21F8" w:rsidRPr="00575687">
        <w:rPr>
          <w:rFonts w:ascii="Arial" w:hAnsi="Arial" w:cs="Arial"/>
          <w:sz w:val="24"/>
          <w:szCs w:val="24"/>
        </w:rPr>
        <w:t xml:space="preserve">of </w:t>
      </w:r>
      <w:r w:rsidR="00DE4A1F" w:rsidRPr="00575687">
        <w:rPr>
          <w:rFonts w:ascii="Arial" w:hAnsi="Arial" w:cs="Arial"/>
          <w:sz w:val="24"/>
          <w:szCs w:val="24"/>
        </w:rPr>
        <w:t>wh</w:t>
      </w:r>
      <w:r w:rsidR="00E855CA" w:rsidRPr="00575687">
        <w:rPr>
          <w:rFonts w:ascii="Arial" w:hAnsi="Arial" w:cs="Arial"/>
          <w:sz w:val="24"/>
          <w:szCs w:val="24"/>
        </w:rPr>
        <w:t>at can happen whe</w:t>
      </w:r>
      <w:r w:rsidR="00DE4A1F" w:rsidRPr="00575687">
        <w:rPr>
          <w:rFonts w:ascii="Arial" w:hAnsi="Arial" w:cs="Arial"/>
          <w:sz w:val="24"/>
          <w:szCs w:val="24"/>
        </w:rPr>
        <w:t xml:space="preserve">n </w:t>
      </w:r>
      <w:r w:rsidR="00E855CA" w:rsidRPr="00575687">
        <w:rPr>
          <w:rFonts w:ascii="Arial" w:hAnsi="Arial" w:cs="Arial"/>
          <w:sz w:val="24"/>
          <w:szCs w:val="24"/>
        </w:rPr>
        <w:t xml:space="preserve">workers </w:t>
      </w:r>
      <w:r w:rsidR="00DE4A1F" w:rsidRPr="00575687">
        <w:rPr>
          <w:rFonts w:ascii="Arial" w:hAnsi="Arial" w:cs="Arial"/>
          <w:sz w:val="24"/>
          <w:szCs w:val="24"/>
        </w:rPr>
        <w:t>assert their rights.</w:t>
      </w:r>
      <w:r w:rsidR="009A6B49" w:rsidRPr="00575687">
        <w:rPr>
          <w:rFonts w:ascii="Arial" w:hAnsi="Arial" w:cs="Arial"/>
          <w:sz w:val="24"/>
          <w:szCs w:val="24"/>
        </w:rPr>
        <w:t xml:space="preserve"> </w:t>
      </w:r>
      <w:r w:rsidR="00DE4A1F" w:rsidRPr="00575687">
        <w:rPr>
          <w:rFonts w:ascii="Arial" w:hAnsi="Arial" w:cs="Arial"/>
          <w:sz w:val="24"/>
          <w:szCs w:val="24"/>
        </w:rPr>
        <w:t xml:space="preserve">Some examples </w:t>
      </w:r>
      <w:r w:rsidR="009A6B49" w:rsidRPr="00575687">
        <w:rPr>
          <w:rFonts w:ascii="Arial" w:hAnsi="Arial" w:cs="Arial"/>
          <w:sz w:val="24"/>
          <w:szCs w:val="24"/>
        </w:rPr>
        <w:t>that</w:t>
      </w:r>
      <w:r w:rsidR="00DE4A1F" w:rsidRPr="00575687">
        <w:rPr>
          <w:rFonts w:ascii="Arial" w:hAnsi="Arial" w:cs="Arial"/>
          <w:sz w:val="24"/>
          <w:szCs w:val="24"/>
        </w:rPr>
        <w:t xml:space="preserve"> involved ETFO members include: closure of a class until contact tracing was completed</w:t>
      </w:r>
      <w:r w:rsidR="009A6B49" w:rsidRPr="00575687">
        <w:rPr>
          <w:rFonts w:ascii="Arial" w:hAnsi="Arial" w:cs="Arial"/>
          <w:sz w:val="24"/>
          <w:szCs w:val="24"/>
        </w:rPr>
        <w:t>;</w:t>
      </w:r>
      <w:r w:rsidR="00DE4A1F" w:rsidRPr="00575687">
        <w:rPr>
          <w:rFonts w:ascii="Arial" w:hAnsi="Arial" w:cs="Arial"/>
          <w:sz w:val="24"/>
          <w:szCs w:val="24"/>
        </w:rPr>
        <w:t xml:space="preserve"> appropriate use of disinfectants for cleaning specific to Health Canada requirements</w:t>
      </w:r>
      <w:r w:rsidR="009A6B49" w:rsidRPr="00575687">
        <w:rPr>
          <w:rFonts w:ascii="Arial" w:hAnsi="Arial" w:cs="Arial"/>
          <w:sz w:val="24"/>
          <w:szCs w:val="24"/>
        </w:rPr>
        <w:t>; and</w:t>
      </w:r>
      <w:r w:rsidR="00DE4A1F" w:rsidRPr="00575687">
        <w:rPr>
          <w:rFonts w:ascii="Arial" w:hAnsi="Arial" w:cs="Arial"/>
          <w:sz w:val="24"/>
          <w:szCs w:val="24"/>
        </w:rPr>
        <w:t xml:space="preserve"> adjustments to the type and style of PPE available based on worker concerns.</w:t>
      </w:r>
    </w:p>
    <w:p w14:paraId="7DBF5C50" w14:textId="77777777" w:rsidR="00F86D26" w:rsidRPr="00575687" w:rsidRDefault="00F86D26" w:rsidP="00575687">
      <w:pPr>
        <w:spacing w:after="0" w:line="240" w:lineRule="auto"/>
        <w:rPr>
          <w:rFonts w:ascii="Arial" w:hAnsi="Arial" w:cs="Arial"/>
          <w:sz w:val="24"/>
          <w:szCs w:val="24"/>
        </w:rPr>
      </w:pPr>
      <w:bookmarkStart w:id="5" w:name="_Hlk69897606"/>
    </w:p>
    <w:p w14:paraId="2EDDD0B3" w14:textId="77777777" w:rsidR="00E06090" w:rsidRPr="00575687" w:rsidRDefault="00E06090" w:rsidP="00575687">
      <w:pPr>
        <w:spacing w:after="0" w:line="240" w:lineRule="auto"/>
        <w:rPr>
          <w:rFonts w:ascii="Arial" w:hAnsi="Arial" w:cs="Arial"/>
          <w:sz w:val="24"/>
          <w:szCs w:val="24"/>
        </w:rPr>
      </w:pPr>
      <w:r w:rsidRPr="00575687">
        <w:rPr>
          <w:rFonts w:ascii="Arial" w:hAnsi="Arial" w:cs="Arial"/>
          <w:sz w:val="24"/>
          <w:szCs w:val="24"/>
        </w:rPr>
        <w:t>Collective Bargaining Services staff supported locals with the impacts of the pandemic on working conditions and assisted in the collection and sharing of information related to health and safety concerns. They also supported filing of grievances and advocacy to maintain collective agreement rights regarding sick leave, workload and staffing implications related to the pandemic.</w:t>
      </w:r>
    </w:p>
    <w:bookmarkEnd w:id="5"/>
    <w:p w14:paraId="0EE09409" w14:textId="77777777" w:rsidR="00F86D26" w:rsidRPr="003539C9" w:rsidRDefault="00F86D26" w:rsidP="00575687">
      <w:pPr>
        <w:spacing w:after="0" w:line="240" w:lineRule="auto"/>
        <w:rPr>
          <w:rFonts w:ascii="Arial" w:hAnsi="Arial" w:cs="Arial"/>
          <w:b/>
          <w:bCs/>
          <w:sz w:val="24"/>
          <w:szCs w:val="24"/>
          <w:highlight w:val="green"/>
        </w:rPr>
      </w:pPr>
    </w:p>
    <w:p w14:paraId="4574A6D4" w14:textId="1A60A916" w:rsidR="00DE4A1F" w:rsidRPr="00575687" w:rsidRDefault="00DE4A1F" w:rsidP="00DE4A1F">
      <w:pPr>
        <w:spacing w:after="0" w:line="240" w:lineRule="auto"/>
        <w:rPr>
          <w:rFonts w:ascii="Arial" w:hAnsi="Arial" w:cs="Arial"/>
          <w:b/>
          <w:bCs/>
          <w:sz w:val="24"/>
          <w:szCs w:val="24"/>
        </w:rPr>
      </w:pPr>
      <w:r w:rsidRPr="00575687">
        <w:rPr>
          <w:rFonts w:ascii="Arial" w:hAnsi="Arial" w:cs="Arial"/>
          <w:b/>
          <w:bCs/>
          <w:sz w:val="24"/>
          <w:szCs w:val="24"/>
        </w:rPr>
        <w:t>Support for Members</w:t>
      </w:r>
    </w:p>
    <w:p w14:paraId="676A591B" w14:textId="77777777" w:rsidR="00BA37F0" w:rsidRPr="00575687" w:rsidRDefault="00BA37F0" w:rsidP="00DE4A1F">
      <w:pPr>
        <w:spacing w:after="0" w:line="240" w:lineRule="auto"/>
        <w:rPr>
          <w:rFonts w:ascii="Arial" w:hAnsi="Arial" w:cs="Arial"/>
          <w:sz w:val="24"/>
          <w:szCs w:val="24"/>
        </w:rPr>
      </w:pPr>
      <w:r w:rsidRPr="00575687">
        <w:rPr>
          <w:rFonts w:ascii="Arial" w:hAnsi="Arial" w:cs="Arial"/>
          <w:sz w:val="24"/>
          <w:szCs w:val="24"/>
        </w:rPr>
        <w:t xml:space="preserve">ETFO members were supported, throughout the year, in a variety of ways, including, but not limited to: </w:t>
      </w:r>
    </w:p>
    <w:p w14:paraId="133BD8C9" w14:textId="77777777" w:rsidR="00BA37F0" w:rsidRPr="00575687" w:rsidRDefault="00BA37F0" w:rsidP="00DE4A1F">
      <w:pPr>
        <w:spacing w:after="0" w:line="240" w:lineRule="auto"/>
        <w:rPr>
          <w:rFonts w:ascii="Arial" w:hAnsi="Arial" w:cs="Arial"/>
          <w:sz w:val="24"/>
          <w:szCs w:val="24"/>
        </w:rPr>
      </w:pPr>
    </w:p>
    <w:p w14:paraId="18CFBF07" w14:textId="1DDCBA87" w:rsidR="00BA37F0" w:rsidRPr="00575687" w:rsidRDefault="00BA37F0" w:rsidP="00504917">
      <w:pPr>
        <w:pStyle w:val="ListParagraph"/>
        <w:numPr>
          <w:ilvl w:val="0"/>
          <w:numId w:val="28"/>
        </w:numPr>
        <w:spacing w:after="0" w:line="240" w:lineRule="auto"/>
        <w:rPr>
          <w:rFonts w:ascii="Arial" w:hAnsi="Arial" w:cs="Arial"/>
          <w:sz w:val="24"/>
          <w:szCs w:val="24"/>
        </w:rPr>
      </w:pPr>
      <w:r w:rsidRPr="00575687">
        <w:rPr>
          <w:rFonts w:ascii="Arial" w:hAnsi="Arial" w:cs="Arial"/>
          <w:sz w:val="24"/>
          <w:szCs w:val="24"/>
        </w:rPr>
        <w:t xml:space="preserve">A tip sheet was created in August for members entitled </w:t>
      </w:r>
      <w:hyperlink r:id="rId15" w:history="1">
        <w:r w:rsidRPr="00575687">
          <w:rPr>
            <w:rStyle w:val="Hyperlink"/>
            <w:rFonts w:ascii="Arial" w:hAnsi="Arial" w:cs="Arial"/>
            <w:i/>
            <w:iCs/>
            <w:sz w:val="24"/>
            <w:szCs w:val="24"/>
          </w:rPr>
          <w:t>Your Rights and Your Employer’s Duties</w:t>
        </w:r>
      </w:hyperlink>
      <w:r w:rsidRPr="00575687">
        <w:rPr>
          <w:rFonts w:ascii="Arial" w:hAnsi="Arial" w:cs="Arial"/>
          <w:i/>
          <w:iCs/>
          <w:sz w:val="24"/>
          <w:szCs w:val="24"/>
        </w:rPr>
        <w:t>.</w:t>
      </w:r>
    </w:p>
    <w:p w14:paraId="74E0396B" w14:textId="2710D919" w:rsidR="00BA37F0" w:rsidRPr="00575687" w:rsidRDefault="00BA37F0" w:rsidP="00504917">
      <w:pPr>
        <w:pStyle w:val="ListParagraph"/>
        <w:numPr>
          <w:ilvl w:val="0"/>
          <w:numId w:val="28"/>
        </w:numPr>
        <w:spacing w:after="0" w:line="240" w:lineRule="auto"/>
        <w:rPr>
          <w:rFonts w:ascii="Arial" w:hAnsi="Arial" w:cs="Arial"/>
          <w:sz w:val="24"/>
          <w:szCs w:val="24"/>
        </w:rPr>
      </w:pPr>
      <w:r w:rsidRPr="00575687">
        <w:rPr>
          <w:rFonts w:ascii="Arial" w:hAnsi="Arial" w:cs="Arial"/>
          <w:sz w:val="24"/>
          <w:szCs w:val="24"/>
        </w:rPr>
        <w:t xml:space="preserve">Almost 300 members from across the province participated in a webinar on worker rights and employer duties on </w:t>
      </w:r>
      <w:r w:rsidR="00C35E5E">
        <w:rPr>
          <w:rFonts w:ascii="Arial" w:hAnsi="Arial" w:cs="Arial"/>
          <w:sz w:val="24"/>
          <w:szCs w:val="24"/>
        </w:rPr>
        <w:t>September</w:t>
      </w:r>
      <w:r w:rsidRPr="00575687">
        <w:rPr>
          <w:rFonts w:ascii="Arial" w:hAnsi="Arial" w:cs="Arial"/>
          <w:sz w:val="24"/>
          <w:szCs w:val="24"/>
        </w:rPr>
        <w:t xml:space="preserve"> 1 and 2, 2020.  </w:t>
      </w:r>
    </w:p>
    <w:p w14:paraId="0223BCA2" w14:textId="7596434C" w:rsidR="00BA37F0" w:rsidRPr="00575687" w:rsidRDefault="009F71D2" w:rsidP="00504917">
      <w:pPr>
        <w:pStyle w:val="ListParagraph"/>
        <w:numPr>
          <w:ilvl w:val="0"/>
          <w:numId w:val="28"/>
        </w:numPr>
        <w:spacing w:after="0" w:line="240" w:lineRule="auto"/>
        <w:rPr>
          <w:rFonts w:ascii="Arial" w:hAnsi="Arial" w:cs="Arial"/>
          <w:sz w:val="24"/>
          <w:szCs w:val="24"/>
        </w:rPr>
      </w:pPr>
      <w:r>
        <w:rPr>
          <w:rFonts w:ascii="Arial" w:hAnsi="Arial" w:cs="Arial"/>
          <w:sz w:val="24"/>
          <w:szCs w:val="24"/>
        </w:rPr>
        <w:t xml:space="preserve">In addition to information being included in member eNewsletters, </w:t>
      </w:r>
      <w:r w:rsidR="00BA37F0" w:rsidRPr="00575687">
        <w:rPr>
          <w:rFonts w:ascii="Arial" w:hAnsi="Arial" w:cs="Arial"/>
          <w:sz w:val="24"/>
          <w:szCs w:val="24"/>
        </w:rPr>
        <w:t>COVID-19 FAQs</w:t>
      </w:r>
      <w:r>
        <w:rPr>
          <w:rFonts w:ascii="Arial" w:hAnsi="Arial" w:cs="Arial"/>
          <w:sz w:val="24"/>
          <w:szCs w:val="24"/>
        </w:rPr>
        <w:t xml:space="preserve">, </w:t>
      </w:r>
      <w:r w:rsidR="00BA37F0" w:rsidRPr="00575687">
        <w:rPr>
          <w:rFonts w:ascii="Arial" w:hAnsi="Arial" w:cs="Arial"/>
          <w:sz w:val="24"/>
          <w:szCs w:val="24"/>
        </w:rPr>
        <w:t>prepared by staff from a number of service areas</w:t>
      </w:r>
      <w:r>
        <w:rPr>
          <w:rFonts w:ascii="Arial" w:hAnsi="Arial" w:cs="Arial"/>
          <w:sz w:val="24"/>
          <w:szCs w:val="24"/>
        </w:rPr>
        <w:t>, were sent to members regularly</w:t>
      </w:r>
      <w:r w:rsidR="00BA37F0" w:rsidRPr="00575687">
        <w:rPr>
          <w:rFonts w:ascii="Arial" w:hAnsi="Arial" w:cs="Arial"/>
          <w:sz w:val="24"/>
          <w:szCs w:val="24"/>
        </w:rPr>
        <w:t xml:space="preserve">. A variety of topics were covered, including, but not limited to: PPE, </w:t>
      </w:r>
      <w:r w:rsidR="00BA37F0" w:rsidRPr="00575687">
        <w:rPr>
          <w:rFonts w:ascii="Arial" w:eastAsia="Times New Roman" w:hAnsi="Arial" w:cs="Arial"/>
          <w:sz w:val="24"/>
          <w:szCs w:val="24"/>
        </w:rPr>
        <w:t>the voluntary COVID-19 vaccine; health and safety</w:t>
      </w:r>
      <w:r w:rsidR="008A4D17" w:rsidRPr="00575687">
        <w:rPr>
          <w:rFonts w:ascii="Arial" w:eastAsia="Times New Roman" w:hAnsi="Arial" w:cs="Arial"/>
          <w:sz w:val="24"/>
          <w:szCs w:val="24"/>
        </w:rPr>
        <w:t xml:space="preserve"> rights</w:t>
      </w:r>
      <w:r w:rsidR="00BA37F0" w:rsidRPr="00575687">
        <w:rPr>
          <w:rFonts w:ascii="Arial" w:eastAsia="Times New Roman" w:hAnsi="Arial" w:cs="Arial"/>
          <w:sz w:val="24"/>
          <w:szCs w:val="24"/>
        </w:rPr>
        <w:t>; mental health; equity considerations; and union support.</w:t>
      </w:r>
    </w:p>
    <w:p w14:paraId="448A8A93" w14:textId="6ECED0A8" w:rsidR="00BA37F0" w:rsidRPr="00575687" w:rsidRDefault="00BA37F0" w:rsidP="00504917">
      <w:pPr>
        <w:pStyle w:val="ListParagraph"/>
        <w:numPr>
          <w:ilvl w:val="0"/>
          <w:numId w:val="28"/>
        </w:numPr>
        <w:spacing w:after="0" w:line="240" w:lineRule="auto"/>
        <w:ind w:right="-421"/>
        <w:rPr>
          <w:rFonts w:ascii="Arial" w:hAnsi="Arial" w:cs="Arial"/>
          <w:sz w:val="24"/>
          <w:szCs w:val="24"/>
        </w:rPr>
      </w:pPr>
      <w:r w:rsidRPr="00575687">
        <w:rPr>
          <w:rFonts w:ascii="Arial" w:hAnsi="Arial" w:cs="Arial"/>
          <w:sz w:val="24"/>
          <w:szCs w:val="24"/>
        </w:rPr>
        <w:t xml:space="preserve">Member Town Halls were held in </w:t>
      </w:r>
      <w:r w:rsidR="00C62046" w:rsidRPr="00575687">
        <w:rPr>
          <w:rFonts w:ascii="Arial" w:hAnsi="Arial" w:cs="Arial"/>
          <w:sz w:val="24"/>
          <w:szCs w:val="24"/>
        </w:rPr>
        <w:t>December</w:t>
      </w:r>
      <w:r w:rsidRPr="00575687">
        <w:rPr>
          <w:rFonts w:ascii="Arial" w:hAnsi="Arial" w:cs="Arial"/>
          <w:sz w:val="24"/>
          <w:szCs w:val="24"/>
        </w:rPr>
        <w:t xml:space="preserve">, February and April to provide members with updates about ETFO’s work during the pandemic, and to provide them with the opportunity to ask questions about health and safety and other concerns. </w:t>
      </w:r>
      <w:bookmarkStart w:id="6" w:name="_Hlk69893474"/>
    </w:p>
    <w:p w14:paraId="72702D50" w14:textId="77777777" w:rsidR="00BA37F0" w:rsidRPr="00575687" w:rsidRDefault="00BA37F0" w:rsidP="00504917">
      <w:pPr>
        <w:pStyle w:val="ListParagraph"/>
        <w:numPr>
          <w:ilvl w:val="0"/>
          <w:numId w:val="28"/>
        </w:numPr>
        <w:spacing w:after="0" w:line="240" w:lineRule="auto"/>
        <w:rPr>
          <w:rFonts w:ascii="Arial" w:hAnsi="Arial" w:cs="Arial"/>
          <w:sz w:val="24"/>
          <w:szCs w:val="24"/>
        </w:rPr>
      </w:pPr>
      <w:r w:rsidRPr="00575687">
        <w:rPr>
          <w:rFonts w:ascii="Arial" w:hAnsi="Arial" w:cs="Arial"/>
          <w:sz w:val="24"/>
          <w:szCs w:val="24"/>
        </w:rPr>
        <w:t>Many member inquiries in</w:t>
      </w:r>
      <w:r w:rsidR="00DE4A1F" w:rsidRPr="00575687">
        <w:rPr>
          <w:rFonts w:ascii="Arial" w:hAnsi="Arial" w:cs="Arial"/>
          <w:sz w:val="24"/>
          <w:szCs w:val="24"/>
        </w:rPr>
        <w:t>to Professional Relations Services</w:t>
      </w:r>
      <w:r w:rsidR="00B92F8C" w:rsidRPr="00575687">
        <w:rPr>
          <w:rFonts w:ascii="Arial" w:hAnsi="Arial" w:cs="Arial"/>
          <w:sz w:val="24"/>
          <w:szCs w:val="24"/>
        </w:rPr>
        <w:t xml:space="preserve"> (PRS) were related to</w:t>
      </w:r>
      <w:r w:rsidR="00DE4A1F" w:rsidRPr="00575687">
        <w:rPr>
          <w:rFonts w:ascii="Arial" w:hAnsi="Arial" w:cs="Arial"/>
          <w:sz w:val="24"/>
          <w:szCs w:val="24"/>
        </w:rPr>
        <w:t xml:space="preserve"> COVID-19</w:t>
      </w:r>
      <w:r w:rsidR="00B92F8C" w:rsidRPr="00575687">
        <w:rPr>
          <w:rFonts w:ascii="Arial" w:hAnsi="Arial" w:cs="Arial"/>
          <w:sz w:val="24"/>
          <w:szCs w:val="24"/>
        </w:rPr>
        <w:t xml:space="preserve">, mental health, </w:t>
      </w:r>
      <w:r w:rsidR="00DE4A1F" w:rsidRPr="00575687">
        <w:rPr>
          <w:rFonts w:ascii="Arial" w:hAnsi="Arial" w:cs="Arial"/>
          <w:sz w:val="24"/>
          <w:szCs w:val="24"/>
        </w:rPr>
        <w:t xml:space="preserve">sick leave, WSIB, </w:t>
      </w:r>
      <w:r w:rsidR="00B92F8C" w:rsidRPr="00575687">
        <w:rPr>
          <w:rFonts w:ascii="Arial" w:hAnsi="Arial" w:cs="Arial"/>
          <w:sz w:val="24"/>
          <w:szCs w:val="24"/>
        </w:rPr>
        <w:t xml:space="preserve">and </w:t>
      </w:r>
      <w:r w:rsidR="00DE4A1F" w:rsidRPr="00575687">
        <w:rPr>
          <w:rFonts w:ascii="Arial" w:hAnsi="Arial" w:cs="Arial"/>
          <w:sz w:val="24"/>
          <w:szCs w:val="24"/>
        </w:rPr>
        <w:t xml:space="preserve">accommodations. </w:t>
      </w:r>
    </w:p>
    <w:p w14:paraId="36F281CF" w14:textId="181A424F" w:rsidR="00DE4A1F" w:rsidRPr="00575687" w:rsidRDefault="00DE4A1F" w:rsidP="00504917">
      <w:pPr>
        <w:pStyle w:val="ListParagraph"/>
        <w:numPr>
          <w:ilvl w:val="0"/>
          <w:numId w:val="28"/>
        </w:numPr>
        <w:spacing w:after="0" w:line="240" w:lineRule="auto"/>
        <w:ind w:right="-279"/>
        <w:rPr>
          <w:rFonts w:ascii="Arial" w:hAnsi="Arial" w:cs="Arial"/>
          <w:i/>
          <w:iCs/>
          <w:sz w:val="24"/>
          <w:szCs w:val="24"/>
        </w:rPr>
      </w:pPr>
      <w:r w:rsidRPr="00575687">
        <w:rPr>
          <w:rFonts w:ascii="Arial" w:hAnsi="Arial" w:cs="Arial"/>
          <w:i/>
          <w:iCs/>
          <w:sz w:val="24"/>
          <w:szCs w:val="24"/>
        </w:rPr>
        <w:t>PRS Matters</w:t>
      </w:r>
      <w:r w:rsidRPr="00575687">
        <w:rPr>
          <w:rFonts w:ascii="Arial" w:hAnsi="Arial" w:cs="Arial"/>
          <w:sz w:val="24"/>
          <w:szCs w:val="24"/>
        </w:rPr>
        <w:t xml:space="preserve"> </w:t>
      </w:r>
      <w:r w:rsidR="00677B22" w:rsidRPr="00575687">
        <w:rPr>
          <w:rFonts w:ascii="Arial" w:hAnsi="Arial" w:cs="Arial"/>
          <w:sz w:val="24"/>
          <w:szCs w:val="24"/>
        </w:rPr>
        <w:t>b</w:t>
      </w:r>
      <w:r w:rsidRPr="00575687">
        <w:rPr>
          <w:rFonts w:ascii="Arial" w:hAnsi="Arial" w:cs="Arial"/>
          <w:sz w:val="24"/>
          <w:szCs w:val="24"/>
        </w:rPr>
        <w:t>ulletins were created to assist members</w:t>
      </w:r>
      <w:r w:rsidR="00BA37F0" w:rsidRPr="00575687">
        <w:rPr>
          <w:rFonts w:ascii="Arial" w:hAnsi="Arial" w:cs="Arial"/>
          <w:sz w:val="24"/>
          <w:szCs w:val="24"/>
        </w:rPr>
        <w:t>, i.e.,</w:t>
      </w:r>
      <w:r w:rsidR="00E90B40" w:rsidRPr="00575687">
        <w:rPr>
          <w:rFonts w:ascii="Arial" w:hAnsi="Arial" w:cs="Arial"/>
          <w:sz w:val="24"/>
          <w:szCs w:val="24"/>
        </w:rPr>
        <w:t xml:space="preserve"> </w:t>
      </w:r>
      <w:hyperlink r:id="rId16" w:history="1">
        <w:r w:rsidRPr="00575687">
          <w:rPr>
            <w:rStyle w:val="Hyperlink"/>
            <w:rFonts w:ascii="Arial" w:hAnsi="Arial" w:cs="Arial"/>
            <w:i/>
            <w:iCs/>
            <w:sz w:val="24"/>
            <w:szCs w:val="24"/>
          </w:rPr>
          <w:t>Supporting Members Throughout the Pandemi</w:t>
        </w:r>
        <w:r w:rsidR="00E90B40" w:rsidRPr="00575687">
          <w:rPr>
            <w:rStyle w:val="Hyperlink"/>
            <w:rFonts w:ascii="Arial" w:hAnsi="Arial" w:cs="Arial"/>
            <w:i/>
            <w:iCs/>
            <w:sz w:val="24"/>
            <w:szCs w:val="24"/>
          </w:rPr>
          <w:t>c</w:t>
        </w:r>
      </w:hyperlink>
      <w:r w:rsidR="00E90B40" w:rsidRPr="00575687">
        <w:rPr>
          <w:rFonts w:ascii="Arial" w:hAnsi="Arial" w:cs="Arial"/>
          <w:sz w:val="24"/>
          <w:szCs w:val="24"/>
        </w:rPr>
        <w:t xml:space="preserve">, </w:t>
      </w:r>
      <w:r w:rsidRPr="00575687">
        <w:rPr>
          <w:rFonts w:ascii="Arial" w:hAnsi="Arial" w:cs="Arial"/>
          <w:sz w:val="24"/>
          <w:szCs w:val="24"/>
        </w:rPr>
        <w:t xml:space="preserve">and </w:t>
      </w:r>
      <w:hyperlink r:id="rId17" w:history="1">
        <w:r w:rsidRPr="00575687">
          <w:rPr>
            <w:rStyle w:val="Hyperlink"/>
            <w:rFonts w:ascii="Arial" w:hAnsi="Arial" w:cs="Arial"/>
            <w:i/>
            <w:iCs/>
            <w:sz w:val="24"/>
            <w:szCs w:val="24"/>
          </w:rPr>
          <w:t>WSIB and COVID-19 in the Workplace</w:t>
        </w:r>
      </w:hyperlink>
      <w:r w:rsidRPr="00575687">
        <w:rPr>
          <w:rFonts w:ascii="Arial" w:hAnsi="Arial" w:cs="Arial"/>
          <w:i/>
          <w:iCs/>
          <w:sz w:val="24"/>
          <w:szCs w:val="24"/>
        </w:rPr>
        <w:t xml:space="preserve">. </w:t>
      </w:r>
    </w:p>
    <w:p w14:paraId="0066D003" w14:textId="4DCDE99F" w:rsidR="00E06090" w:rsidRPr="00575687" w:rsidRDefault="00BA37F0" w:rsidP="00504917">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575687">
        <w:rPr>
          <w:rFonts w:ascii="Arial" w:hAnsi="Arial" w:cs="Arial"/>
          <w:sz w:val="24"/>
          <w:szCs w:val="24"/>
        </w:rPr>
        <w:t xml:space="preserve">A </w:t>
      </w:r>
      <w:hyperlink r:id="rId18" w:history="1">
        <w:r w:rsidRPr="00575687">
          <w:rPr>
            <w:rStyle w:val="Hyperlink"/>
            <w:rFonts w:ascii="Arial" w:hAnsi="Arial" w:cs="Arial"/>
            <w:sz w:val="24"/>
            <w:szCs w:val="24"/>
          </w:rPr>
          <w:t>COVID-19 Checklist for ETFO Members</w:t>
        </w:r>
      </w:hyperlink>
      <w:r w:rsidRPr="00575687">
        <w:rPr>
          <w:rFonts w:ascii="Arial" w:hAnsi="Arial" w:cs="Arial"/>
          <w:color w:val="000000"/>
          <w:sz w:val="24"/>
          <w:szCs w:val="24"/>
        </w:rPr>
        <w:t xml:space="preserve"> </w:t>
      </w:r>
      <w:r w:rsidR="0097465F" w:rsidRPr="00575687">
        <w:rPr>
          <w:rFonts w:ascii="Arial" w:hAnsi="Arial" w:cs="Arial"/>
          <w:color w:val="000000"/>
          <w:sz w:val="24"/>
          <w:szCs w:val="24"/>
        </w:rPr>
        <w:t xml:space="preserve">and </w:t>
      </w:r>
      <w:hyperlink r:id="rId19" w:history="1">
        <w:r w:rsidR="0097465F" w:rsidRPr="00575687">
          <w:rPr>
            <w:rStyle w:val="Hyperlink"/>
            <w:rFonts w:ascii="Arial" w:hAnsi="Arial" w:cs="Arial"/>
            <w:sz w:val="24"/>
            <w:szCs w:val="24"/>
          </w:rPr>
          <w:t>video</w:t>
        </w:r>
      </w:hyperlink>
      <w:r w:rsidR="0097465F" w:rsidRPr="00575687">
        <w:rPr>
          <w:rFonts w:ascii="Arial" w:hAnsi="Arial" w:cs="Arial"/>
          <w:color w:val="000000"/>
          <w:sz w:val="24"/>
          <w:szCs w:val="24"/>
        </w:rPr>
        <w:t xml:space="preserve"> were </w:t>
      </w:r>
      <w:r w:rsidR="00E06090" w:rsidRPr="00575687">
        <w:rPr>
          <w:rFonts w:ascii="Arial" w:hAnsi="Arial" w:cs="Arial"/>
          <w:color w:val="000000"/>
          <w:sz w:val="24"/>
          <w:szCs w:val="24"/>
        </w:rPr>
        <w:t xml:space="preserve">developed to assist members in understanding their right to refuse unsafe work. Support for members considering engaging in a work refusal was also available through locals and the provincial ETFO office. </w:t>
      </w:r>
    </w:p>
    <w:p w14:paraId="5F9570C2" w14:textId="02F5C448" w:rsidR="00BA37F0" w:rsidRPr="00575687" w:rsidRDefault="00E06090" w:rsidP="00504917">
      <w:pPr>
        <w:pStyle w:val="ListParagraph"/>
        <w:numPr>
          <w:ilvl w:val="0"/>
          <w:numId w:val="28"/>
        </w:numPr>
        <w:autoSpaceDE w:val="0"/>
        <w:autoSpaceDN w:val="0"/>
        <w:adjustRightInd w:val="0"/>
        <w:spacing w:after="0" w:line="240" w:lineRule="auto"/>
        <w:ind w:right="-563"/>
        <w:rPr>
          <w:rFonts w:ascii="Arial" w:hAnsi="Arial" w:cs="Arial"/>
          <w:color w:val="000000"/>
          <w:sz w:val="24"/>
          <w:szCs w:val="24"/>
        </w:rPr>
      </w:pPr>
      <w:r w:rsidRPr="00575687">
        <w:rPr>
          <w:rStyle w:val="normaltextrun"/>
          <w:rFonts w:ascii="Arial" w:hAnsi="Arial" w:cs="Arial"/>
          <w:sz w:val="24"/>
          <w:szCs w:val="24"/>
        </w:rPr>
        <w:t>ETFO worked with the Ontario Federation of Labour</w:t>
      </w:r>
      <w:r w:rsidR="00B6529D" w:rsidRPr="00575687">
        <w:rPr>
          <w:rStyle w:val="normaltextrun"/>
          <w:rFonts w:ascii="Arial" w:hAnsi="Arial" w:cs="Arial"/>
          <w:sz w:val="24"/>
          <w:szCs w:val="24"/>
        </w:rPr>
        <w:t xml:space="preserve"> (OFL)</w:t>
      </w:r>
      <w:r w:rsidRPr="00575687">
        <w:rPr>
          <w:rStyle w:val="normaltextrun"/>
          <w:rFonts w:ascii="Arial" w:hAnsi="Arial" w:cs="Arial"/>
          <w:sz w:val="24"/>
          <w:szCs w:val="24"/>
        </w:rPr>
        <w:t xml:space="preserve"> and other education unions to create </w:t>
      </w:r>
      <w:hyperlink r:id="rId20" w:history="1">
        <w:r w:rsidRPr="00575687">
          <w:rPr>
            <w:rStyle w:val="Hyperlink"/>
            <w:rFonts w:ascii="Arial" w:hAnsi="Arial" w:cs="Arial"/>
            <w:i/>
            <w:iCs/>
            <w:sz w:val="24"/>
            <w:szCs w:val="24"/>
          </w:rPr>
          <w:t>A COVID-19 Health and Safety Rights Guide for Education Workers</w:t>
        </w:r>
      </w:hyperlink>
      <w:r w:rsidRPr="00575687">
        <w:rPr>
          <w:rStyle w:val="normaltextrun"/>
          <w:rFonts w:ascii="Arial" w:hAnsi="Arial" w:cs="Arial"/>
          <w:i/>
          <w:iCs/>
          <w:sz w:val="24"/>
          <w:szCs w:val="24"/>
        </w:rPr>
        <w:t xml:space="preserve">. </w:t>
      </w:r>
    </w:p>
    <w:p w14:paraId="6E964452" w14:textId="77777777" w:rsidR="00BA37F0" w:rsidRPr="003539C9" w:rsidRDefault="00BA37F0" w:rsidP="00BA37F0">
      <w:pPr>
        <w:autoSpaceDE w:val="0"/>
        <w:autoSpaceDN w:val="0"/>
        <w:adjustRightInd w:val="0"/>
        <w:spacing w:after="0" w:line="240" w:lineRule="auto"/>
        <w:rPr>
          <w:rFonts w:ascii="Arial" w:hAnsi="Arial" w:cs="Arial"/>
          <w:color w:val="000000"/>
          <w:sz w:val="23"/>
          <w:szCs w:val="23"/>
          <w:highlight w:val="green"/>
        </w:rPr>
      </w:pPr>
    </w:p>
    <w:bookmarkEnd w:id="6"/>
    <w:p w14:paraId="61CE6985" w14:textId="77777777" w:rsidR="000B3FDC" w:rsidRPr="00575687" w:rsidRDefault="000B3FDC" w:rsidP="00DE4A1F">
      <w:pPr>
        <w:spacing w:after="0" w:line="240" w:lineRule="auto"/>
        <w:rPr>
          <w:rFonts w:ascii="Arial" w:hAnsi="Arial" w:cs="Arial"/>
          <w:b/>
          <w:bCs/>
          <w:sz w:val="24"/>
          <w:szCs w:val="24"/>
        </w:rPr>
      </w:pPr>
      <w:r w:rsidRPr="00575687">
        <w:rPr>
          <w:rFonts w:ascii="Arial" w:hAnsi="Arial" w:cs="Arial"/>
          <w:b/>
          <w:bCs/>
          <w:sz w:val="24"/>
          <w:szCs w:val="24"/>
        </w:rPr>
        <w:t>COVID-19 Vaccinations</w:t>
      </w:r>
    </w:p>
    <w:p w14:paraId="0218E900" w14:textId="2D88BF24" w:rsidR="000B3FDC" w:rsidRPr="00575687" w:rsidRDefault="000B3FDC" w:rsidP="00DE4A1F">
      <w:pPr>
        <w:spacing w:after="0" w:line="240" w:lineRule="auto"/>
        <w:rPr>
          <w:rFonts w:ascii="Arial" w:hAnsi="Arial" w:cs="Arial"/>
          <w:sz w:val="24"/>
          <w:szCs w:val="24"/>
          <w:shd w:val="clear" w:color="auto" w:fill="FFFFFF"/>
        </w:rPr>
      </w:pPr>
      <w:r w:rsidRPr="00575687">
        <w:rPr>
          <w:rFonts w:ascii="Arial" w:hAnsi="Arial" w:cs="Arial"/>
          <w:sz w:val="24"/>
          <w:szCs w:val="24"/>
        </w:rPr>
        <w:t xml:space="preserve">In February, ETFO offered its full support to </w:t>
      </w:r>
      <w:r w:rsidR="00FC6142" w:rsidRPr="00575687">
        <w:rPr>
          <w:rFonts w:ascii="Arial" w:hAnsi="Arial" w:cs="Arial"/>
          <w:sz w:val="24"/>
          <w:szCs w:val="24"/>
        </w:rPr>
        <w:t>PHUs</w:t>
      </w:r>
      <w:r w:rsidRPr="00575687">
        <w:rPr>
          <w:rFonts w:ascii="Arial" w:hAnsi="Arial" w:cs="Arial"/>
          <w:sz w:val="24"/>
          <w:szCs w:val="24"/>
        </w:rPr>
        <w:t xml:space="preserve"> who were left to lead Ontario’s vaccination roll-out. In a media release, President Hammond said, </w:t>
      </w:r>
      <w:r w:rsidRPr="00575687">
        <w:rPr>
          <w:rFonts w:ascii="Arial" w:hAnsi="Arial" w:cs="Arial"/>
          <w:sz w:val="24"/>
          <w:szCs w:val="24"/>
          <w:shd w:val="clear" w:color="auto" w:fill="FFFFFF"/>
        </w:rPr>
        <w:t>“We appreciate that COVID-19 vaccination will be voluntary, but anticipate that educators, particularly those working in schools, will be eager to get vaccinated. We fully understand that early efforts will be focused on making the vaccine available to the most vulnerable populations, in line with federal and provincial guidelines. However, we expect that educators will be included in phase two of the roll-out as previously announced by the government.”</w:t>
      </w:r>
    </w:p>
    <w:p w14:paraId="66C34BFD" w14:textId="6D4725F7" w:rsidR="000B3FDC" w:rsidRPr="00575687" w:rsidRDefault="000B3FDC" w:rsidP="00DE4A1F">
      <w:pPr>
        <w:spacing w:after="0" w:line="240" w:lineRule="auto"/>
        <w:rPr>
          <w:rFonts w:ascii="Arial" w:hAnsi="Arial" w:cs="Arial"/>
          <w:sz w:val="24"/>
          <w:szCs w:val="24"/>
          <w:shd w:val="clear" w:color="auto" w:fill="FFFFFF"/>
        </w:rPr>
      </w:pPr>
    </w:p>
    <w:p w14:paraId="72607058" w14:textId="77777777" w:rsidR="00E90B40" w:rsidRPr="00575687" w:rsidRDefault="000B3FDC" w:rsidP="00DE4A1F">
      <w:pPr>
        <w:spacing w:after="0" w:line="240" w:lineRule="auto"/>
        <w:rPr>
          <w:rFonts w:ascii="Arial" w:hAnsi="Arial" w:cs="Arial"/>
          <w:sz w:val="24"/>
          <w:szCs w:val="24"/>
          <w:shd w:val="clear" w:color="auto" w:fill="FFFFFF"/>
        </w:rPr>
      </w:pPr>
      <w:r w:rsidRPr="00575687">
        <w:rPr>
          <w:rFonts w:ascii="Arial" w:hAnsi="Arial" w:cs="Arial"/>
          <w:sz w:val="24"/>
          <w:szCs w:val="24"/>
          <w:shd w:val="clear" w:color="auto" w:fill="FFFFFF"/>
        </w:rPr>
        <w:t xml:space="preserve">Soon after, the province announced that education workers would be included in phase two. </w:t>
      </w:r>
      <w:r w:rsidR="00626711" w:rsidRPr="00575687">
        <w:rPr>
          <w:rFonts w:ascii="Arial" w:hAnsi="Arial" w:cs="Arial"/>
          <w:sz w:val="24"/>
          <w:szCs w:val="24"/>
          <w:shd w:val="clear" w:color="auto" w:fill="FFFFFF"/>
        </w:rPr>
        <w:t xml:space="preserve">However, by early April, education workers still weren’t eligible for the voluntary COVID-19 vaccine. </w:t>
      </w:r>
    </w:p>
    <w:p w14:paraId="666C91BF" w14:textId="77777777" w:rsidR="00E90B40" w:rsidRPr="00575687" w:rsidRDefault="00E90B40" w:rsidP="00DE4A1F">
      <w:pPr>
        <w:spacing w:after="0" w:line="240" w:lineRule="auto"/>
        <w:rPr>
          <w:rFonts w:ascii="Arial" w:hAnsi="Arial" w:cs="Arial"/>
          <w:sz w:val="24"/>
          <w:szCs w:val="24"/>
          <w:shd w:val="clear" w:color="auto" w:fill="FFFFFF"/>
        </w:rPr>
      </w:pPr>
    </w:p>
    <w:p w14:paraId="21F62A2B" w14:textId="11925A27" w:rsidR="00626711" w:rsidRPr="00575687" w:rsidRDefault="00626711" w:rsidP="00DE4A1F">
      <w:pPr>
        <w:spacing w:after="0" w:line="240" w:lineRule="auto"/>
        <w:rPr>
          <w:rFonts w:ascii="Arial" w:hAnsi="Arial" w:cs="Arial"/>
          <w:sz w:val="24"/>
          <w:szCs w:val="24"/>
          <w:shd w:val="clear" w:color="auto" w:fill="FFFFFF"/>
        </w:rPr>
      </w:pPr>
      <w:r w:rsidRPr="00575687">
        <w:rPr>
          <w:rFonts w:ascii="Arial" w:hAnsi="Arial" w:cs="Arial"/>
          <w:sz w:val="24"/>
          <w:szCs w:val="24"/>
          <w:shd w:val="clear" w:color="auto" w:fill="FFFFFF"/>
        </w:rPr>
        <w:lastRenderedPageBreak/>
        <w:t>In a media release</w:t>
      </w:r>
      <w:r w:rsidR="00E90B40" w:rsidRPr="00575687">
        <w:rPr>
          <w:rFonts w:ascii="Arial" w:hAnsi="Arial" w:cs="Arial"/>
          <w:sz w:val="24"/>
          <w:szCs w:val="24"/>
          <w:shd w:val="clear" w:color="auto" w:fill="FFFFFF"/>
        </w:rPr>
        <w:t xml:space="preserve"> on April 5</w:t>
      </w:r>
      <w:r w:rsidRPr="00575687">
        <w:rPr>
          <w:rFonts w:ascii="Arial" w:hAnsi="Arial" w:cs="Arial"/>
          <w:sz w:val="24"/>
          <w:szCs w:val="24"/>
          <w:shd w:val="clear" w:color="auto" w:fill="FFFFFF"/>
        </w:rPr>
        <w:t xml:space="preserve">, ETFO stated, “Given the deeply concerning rise in COVID-19 cases in areas across Ontario and the government’s negligent decision to keep schools open without additional enhanced safety measures, education workers and other essential workers must be prioritized for vaccinations. Until this happens, ETFO calls on the Ford government and </w:t>
      </w:r>
      <w:r w:rsidR="00FC6142" w:rsidRPr="00575687">
        <w:rPr>
          <w:rFonts w:ascii="Arial" w:hAnsi="Arial" w:cs="Arial"/>
          <w:sz w:val="24"/>
          <w:szCs w:val="24"/>
          <w:shd w:val="clear" w:color="auto" w:fill="FFFFFF"/>
        </w:rPr>
        <w:t>PHUs</w:t>
      </w:r>
      <w:r w:rsidRPr="00575687">
        <w:rPr>
          <w:rFonts w:ascii="Arial" w:hAnsi="Arial" w:cs="Arial"/>
          <w:sz w:val="24"/>
          <w:szCs w:val="24"/>
          <w:shd w:val="clear" w:color="auto" w:fill="FFFFFF"/>
        </w:rPr>
        <w:t xml:space="preserve"> in hot spot areas to take immediate steps to ensure the safety of educators and students, including a temporary move from in-person to virtual learning.</w:t>
      </w:r>
      <w:r w:rsidR="00E90B40" w:rsidRPr="00575687">
        <w:rPr>
          <w:rFonts w:ascii="Arial" w:hAnsi="Arial" w:cs="Arial"/>
          <w:sz w:val="24"/>
          <w:szCs w:val="24"/>
          <w:shd w:val="clear" w:color="auto" w:fill="FFFFFF"/>
        </w:rPr>
        <w:t xml:space="preserve">” </w:t>
      </w:r>
    </w:p>
    <w:p w14:paraId="1BB3B8C5" w14:textId="58C426FF" w:rsidR="00E90B40" w:rsidRPr="003539C9" w:rsidRDefault="00E90B40" w:rsidP="00DE4A1F">
      <w:pPr>
        <w:spacing w:after="0" w:line="240" w:lineRule="auto"/>
        <w:rPr>
          <w:rFonts w:ascii="Arial" w:hAnsi="Arial" w:cs="Arial"/>
          <w:sz w:val="24"/>
          <w:szCs w:val="24"/>
          <w:highlight w:val="green"/>
          <w:shd w:val="clear" w:color="auto" w:fill="FFFFFF"/>
        </w:rPr>
      </w:pPr>
    </w:p>
    <w:p w14:paraId="62930A23" w14:textId="379C921F" w:rsidR="001E557B" w:rsidRPr="00575687" w:rsidRDefault="001E557B" w:rsidP="001E557B">
      <w:pPr>
        <w:spacing w:after="0" w:line="240" w:lineRule="auto"/>
        <w:rPr>
          <w:rFonts w:ascii="Arial" w:eastAsia="Times New Roman" w:hAnsi="Arial" w:cs="Arial"/>
          <w:sz w:val="24"/>
          <w:szCs w:val="24"/>
          <w:lang w:eastAsia="en-CA"/>
        </w:rPr>
      </w:pPr>
      <w:r w:rsidRPr="00575687">
        <w:rPr>
          <w:rFonts w:ascii="Arial" w:hAnsi="Arial" w:cs="Arial"/>
          <w:sz w:val="24"/>
          <w:szCs w:val="24"/>
          <w:shd w:val="clear" w:color="auto" w:fill="FFFFFF"/>
        </w:rPr>
        <w:t>On April 7, following a virtual press conference hosted</w:t>
      </w:r>
      <w:r w:rsidR="00915F34" w:rsidRPr="00575687">
        <w:rPr>
          <w:rFonts w:ascii="Arial" w:hAnsi="Arial" w:cs="Arial"/>
          <w:sz w:val="24"/>
          <w:szCs w:val="24"/>
          <w:shd w:val="clear" w:color="auto" w:fill="FFFFFF"/>
        </w:rPr>
        <w:t xml:space="preserve"> by ETFO alongside</w:t>
      </w:r>
      <w:r w:rsidRPr="00575687">
        <w:rPr>
          <w:rFonts w:ascii="Arial" w:hAnsi="Arial" w:cs="Arial"/>
          <w:sz w:val="24"/>
          <w:szCs w:val="24"/>
          <w:shd w:val="clear" w:color="auto" w:fill="FFFFFF"/>
        </w:rPr>
        <w:t xml:space="preserve"> its affiliates, an epidemiologist, and parent advocacy groups, the province announced education workers working with special education students</w:t>
      </w:r>
      <w:r w:rsidR="00915F34" w:rsidRPr="00575687">
        <w:rPr>
          <w:rFonts w:ascii="Arial" w:hAnsi="Arial" w:cs="Arial"/>
          <w:sz w:val="24"/>
          <w:szCs w:val="24"/>
          <w:shd w:val="clear" w:color="auto" w:fill="FFFFFF"/>
        </w:rPr>
        <w:t>,</w:t>
      </w:r>
      <w:r w:rsidRPr="00575687">
        <w:rPr>
          <w:rFonts w:ascii="Arial" w:hAnsi="Arial" w:cs="Arial"/>
          <w:sz w:val="24"/>
          <w:szCs w:val="24"/>
          <w:shd w:val="clear" w:color="auto" w:fill="FFFFFF"/>
        </w:rPr>
        <w:t xml:space="preserve"> and </w:t>
      </w:r>
      <w:r w:rsidR="00915F34" w:rsidRPr="00575687">
        <w:rPr>
          <w:rFonts w:ascii="Arial" w:hAnsi="Arial" w:cs="Arial"/>
          <w:sz w:val="24"/>
          <w:szCs w:val="24"/>
          <w:shd w:val="clear" w:color="auto" w:fill="FFFFFF"/>
        </w:rPr>
        <w:t xml:space="preserve">all educators in </w:t>
      </w:r>
      <w:r w:rsidRPr="00575687">
        <w:rPr>
          <w:rFonts w:ascii="Arial" w:hAnsi="Arial" w:cs="Arial"/>
          <w:sz w:val="24"/>
          <w:szCs w:val="24"/>
          <w:shd w:val="clear" w:color="auto" w:fill="FFFFFF"/>
        </w:rPr>
        <w:t xml:space="preserve">select hot spots, would be prioritized for vaccinations. Although their </w:t>
      </w:r>
      <w:r w:rsidRPr="00575687">
        <w:rPr>
          <w:rFonts w:ascii="Arial" w:eastAsia="Times New Roman" w:hAnsi="Arial" w:cs="Arial"/>
          <w:sz w:val="24"/>
          <w:szCs w:val="24"/>
          <w:lang w:eastAsia="en-CA"/>
        </w:rPr>
        <w:t xml:space="preserve">announcement was an important step forward for safety across the province, the </w:t>
      </w:r>
      <w:r w:rsidR="00915F34" w:rsidRPr="00575687">
        <w:rPr>
          <w:rFonts w:ascii="Arial" w:eastAsia="Times New Roman" w:hAnsi="Arial" w:cs="Arial"/>
          <w:sz w:val="24"/>
          <w:szCs w:val="24"/>
          <w:lang w:eastAsia="en-CA"/>
        </w:rPr>
        <w:t>execution of the plan</w:t>
      </w:r>
      <w:r w:rsidRPr="00575687">
        <w:rPr>
          <w:rFonts w:ascii="Arial" w:eastAsia="Times New Roman" w:hAnsi="Arial" w:cs="Arial"/>
          <w:sz w:val="24"/>
          <w:szCs w:val="24"/>
          <w:lang w:eastAsia="en-CA"/>
        </w:rPr>
        <w:t xml:space="preserve"> was flawed and</w:t>
      </w:r>
      <w:r w:rsidR="00915F34" w:rsidRPr="00575687">
        <w:rPr>
          <w:rFonts w:ascii="Arial" w:eastAsia="Times New Roman" w:hAnsi="Arial" w:cs="Arial"/>
          <w:sz w:val="24"/>
          <w:szCs w:val="24"/>
          <w:lang w:eastAsia="en-CA"/>
        </w:rPr>
        <w:t xml:space="preserve"> further</w:t>
      </w:r>
      <w:r w:rsidRPr="00575687">
        <w:rPr>
          <w:rFonts w:ascii="Arial" w:eastAsia="Times New Roman" w:hAnsi="Arial" w:cs="Arial"/>
          <w:sz w:val="24"/>
          <w:szCs w:val="24"/>
          <w:lang w:eastAsia="en-CA"/>
        </w:rPr>
        <w:t xml:space="preserve"> advocacy was required to prioritize education workers throughout the province. </w:t>
      </w:r>
    </w:p>
    <w:p w14:paraId="3B951D55" w14:textId="77777777" w:rsidR="001E557B" w:rsidRPr="00575687" w:rsidRDefault="001E557B" w:rsidP="00E90B40">
      <w:pPr>
        <w:spacing w:after="0" w:line="240" w:lineRule="auto"/>
        <w:rPr>
          <w:rFonts w:ascii="Arial" w:eastAsia="Times New Roman" w:hAnsi="Arial" w:cs="Arial"/>
          <w:sz w:val="24"/>
          <w:szCs w:val="24"/>
          <w:lang w:eastAsia="en-CA"/>
        </w:rPr>
      </w:pPr>
    </w:p>
    <w:p w14:paraId="409891D7" w14:textId="77777777" w:rsidR="000B3FDC" w:rsidRPr="00575687" w:rsidRDefault="000B3FDC" w:rsidP="000B3FDC">
      <w:pPr>
        <w:spacing w:after="0" w:line="240" w:lineRule="auto"/>
        <w:rPr>
          <w:rFonts w:ascii="Arial" w:hAnsi="Arial" w:cs="Arial"/>
          <w:b/>
          <w:bCs/>
          <w:sz w:val="24"/>
          <w:szCs w:val="24"/>
        </w:rPr>
      </w:pPr>
      <w:r w:rsidRPr="00575687">
        <w:rPr>
          <w:rFonts w:ascii="Arial" w:hAnsi="Arial" w:cs="Arial"/>
          <w:b/>
          <w:bCs/>
          <w:sz w:val="24"/>
          <w:szCs w:val="24"/>
        </w:rPr>
        <w:t>Support for Local Leaders</w:t>
      </w:r>
    </w:p>
    <w:p w14:paraId="381FCA7C" w14:textId="156E0674" w:rsidR="000B3FDC" w:rsidRPr="00575687" w:rsidRDefault="000B3FDC" w:rsidP="000B3FDC">
      <w:pPr>
        <w:spacing w:after="0" w:line="240" w:lineRule="auto"/>
        <w:rPr>
          <w:rFonts w:ascii="Arial" w:hAnsi="Arial" w:cs="Arial"/>
          <w:sz w:val="24"/>
          <w:szCs w:val="24"/>
        </w:rPr>
      </w:pPr>
      <w:r w:rsidRPr="00575687">
        <w:rPr>
          <w:rFonts w:ascii="Arial" w:hAnsi="Arial" w:cs="Arial"/>
          <w:sz w:val="24"/>
          <w:szCs w:val="24"/>
        </w:rPr>
        <w:t xml:space="preserve">As a continuation </w:t>
      </w:r>
      <w:r w:rsidR="001E557B" w:rsidRPr="00575687">
        <w:rPr>
          <w:rFonts w:ascii="Arial" w:hAnsi="Arial" w:cs="Arial"/>
          <w:sz w:val="24"/>
          <w:szCs w:val="24"/>
        </w:rPr>
        <w:t>of</w:t>
      </w:r>
      <w:r w:rsidRPr="00575687">
        <w:rPr>
          <w:rFonts w:ascii="Arial" w:hAnsi="Arial" w:cs="Arial"/>
          <w:sz w:val="24"/>
          <w:szCs w:val="24"/>
        </w:rPr>
        <w:t xml:space="preserve"> the webinars for local leaders that began in the spring of 2020, a webinar was held at the end of August with the release of the </w:t>
      </w:r>
      <w:r w:rsidRPr="00575687">
        <w:rPr>
          <w:rFonts w:ascii="Arial" w:hAnsi="Arial" w:cs="Arial"/>
          <w:i/>
          <w:iCs/>
          <w:sz w:val="24"/>
          <w:szCs w:val="24"/>
        </w:rPr>
        <w:t>Work Refusal Information Package for ETFO Local Leaders and Health and Safety Representatives</w:t>
      </w:r>
      <w:r w:rsidRPr="00575687">
        <w:rPr>
          <w:rFonts w:ascii="Arial" w:hAnsi="Arial" w:cs="Arial"/>
          <w:sz w:val="24"/>
          <w:szCs w:val="24"/>
        </w:rPr>
        <w:t xml:space="preserve"> and the </w:t>
      </w:r>
      <w:r w:rsidRPr="00575687">
        <w:rPr>
          <w:rFonts w:ascii="Arial" w:hAnsi="Arial" w:cs="Arial"/>
          <w:i/>
          <w:iCs/>
          <w:sz w:val="24"/>
          <w:szCs w:val="24"/>
        </w:rPr>
        <w:t>ETFO COVID-19 Guide for Local Leaders and Health and Safety Representatives</w:t>
      </w:r>
      <w:r w:rsidRPr="00575687">
        <w:rPr>
          <w:rFonts w:ascii="Arial" w:hAnsi="Arial" w:cs="Arial"/>
          <w:sz w:val="24"/>
          <w:szCs w:val="24"/>
        </w:rPr>
        <w:t xml:space="preserve">. Supplements were released in October, January and March. </w:t>
      </w:r>
    </w:p>
    <w:p w14:paraId="36A7C7AC" w14:textId="77777777" w:rsidR="000B3FDC" w:rsidRPr="00575687" w:rsidRDefault="000B3FDC" w:rsidP="000B3FDC">
      <w:pPr>
        <w:spacing w:after="0" w:line="240" w:lineRule="auto"/>
        <w:rPr>
          <w:rFonts w:ascii="Arial" w:hAnsi="Arial" w:cs="Arial"/>
          <w:sz w:val="24"/>
          <w:szCs w:val="24"/>
        </w:rPr>
      </w:pPr>
    </w:p>
    <w:p w14:paraId="758387D9" w14:textId="77777777" w:rsidR="001E557B" w:rsidRPr="00575687" w:rsidRDefault="000B3FDC" w:rsidP="001E557B">
      <w:pPr>
        <w:spacing w:after="0" w:line="240" w:lineRule="auto"/>
        <w:rPr>
          <w:rFonts w:ascii="Arial" w:hAnsi="Arial" w:cs="Arial"/>
          <w:sz w:val="24"/>
          <w:szCs w:val="24"/>
        </w:rPr>
      </w:pPr>
      <w:r w:rsidRPr="00575687">
        <w:rPr>
          <w:rFonts w:ascii="Arial" w:hAnsi="Arial" w:cs="Arial"/>
          <w:sz w:val="24"/>
          <w:szCs w:val="24"/>
        </w:rPr>
        <w:t xml:space="preserve">In October, staff collaborated with </w:t>
      </w:r>
      <w:r w:rsidR="001E557B" w:rsidRPr="00575687">
        <w:rPr>
          <w:rFonts w:ascii="Arial" w:hAnsi="Arial" w:cs="Arial"/>
          <w:sz w:val="24"/>
          <w:szCs w:val="24"/>
        </w:rPr>
        <w:t xml:space="preserve">teacher </w:t>
      </w:r>
      <w:r w:rsidRPr="00575687">
        <w:rPr>
          <w:rFonts w:ascii="Arial" w:hAnsi="Arial" w:cs="Arial"/>
          <w:sz w:val="24"/>
          <w:szCs w:val="24"/>
        </w:rPr>
        <w:t>affiliates to create a specific package of resource materials</w:t>
      </w:r>
      <w:r w:rsidR="001E557B" w:rsidRPr="00575687">
        <w:rPr>
          <w:rFonts w:ascii="Arial" w:hAnsi="Arial" w:cs="Arial"/>
          <w:sz w:val="24"/>
          <w:szCs w:val="24"/>
        </w:rPr>
        <w:t xml:space="preserve"> to support locals.</w:t>
      </w:r>
      <w:r w:rsidRPr="00575687">
        <w:rPr>
          <w:rFonts w:ascii="Arial" w:hAnsi="Arial" w:cs="Arial"/>
          <w:sz w:val="24"/>
          <w:szCs w:val="24"/>
        </w:rPr>
        <w:t xml:space="preserve"> It included</w:t>
      </w:r>
      <w:r w:rsidR="001E557B" w:rsidRPr="00575687">
        <w:rPr>
          <w:rFonts w:ascii="Arial" w:hAnsi="Arial" w:cs="Arial"/>
          <w:sz w:val="24"/>
          <w:szCs w:val="24"/>
        </w:rPr>
        <w:t>:</w:t>
      </w:r>
    </w:p>
    <w:p w14:paraId="55A5CCED" w14:textId="3A27860F" w:rsidR="001E557B" w:rsidRPr="00575687" w:rsidRDefault="00F86D26" w:rsidP="00D329DF">
      <w:pPr>
        <w:pStyle w:val="ListParagraph"/>
        <w:numPr>
          <w:ilvl w:val="0"/>
          <w:numId w:val="32"/>
        </w:numPr>
        <w:spacing w:after="0" w:line="240" w:lineRule="auto"/>
        <w:rPr>
          <w:rFonts w:ascii="Arial" w:hAnsi="Arial" w:cs="Arial"/>
          <w:sz w:val="24"/>
          <w:szCs w:val="24"/>
        </w:rPr>
      </w:pPr>
      <w:r w:rsidRPr="00575687">
        <w:rPr>
          <w:rFonts w:ascii="Arial" w:hAnsi="Arial" w:cs="Arial"/>
          <w:sz w:val="24"/>
          <w:szCs w:val="24"/>
        </w:rPr>
        <w:t>t</w:t>
      </w:r>
      <w:r w:rsidR="001E557B" w:rsidRPr="00575687">
        <w:rPr>
          <w:rFonts w:ascii="Arial" w:hAnsi="Arial" w:cs="Arial"/>
          <w:sz w:val="24"/>
          <w:szCs w:val="24"/>
        </w:rPr>
        <w:t>emplates for letter</w:t>
      </w:r>
      <w:r w:rsidRPr="00575687">
        <w:rPr>
          <w:rFonts w:ascii="Arial" w:hAnsi="Arial" w:cs="Arial"/>
          <w:sz w:val="24"/>
          <w:szCs w:val="24"/>
        </w:rPr>
        <w:t>s</w:t>
      </w:r>
      <w:r w:rsidR="001E557B" w:rsidRPr="00575687">
        <w:rPr>
          <w:rFonts w:ascii="Arial" w:hAnsi="Arial" w:cs="Arial"/>
          <w:sz w:val="24"/>
          <w:szCs w:val="24"/>
        </w:rPr>
        <w:t xml:space="preserve"> </w:t>
      </w:r>
      <w:r w:rsidR="000B3FDC" w:rsidRPr="00575687">
        <w:rPr>
          <w:rFonts w:ascii="Arial" w:hAnsi="Arial" w:cs="Arial"/>
          <w:sz w:val="24"/>
          <w:szCs w:val="24"/>
        </w:rPr>
        <w:t>to senior administration in school boards</w:t>
      </w:r>
      <w:r w:rsidR="001E557B" w:rsidRPr="00575687">
        <w:rPr>
          <w:rFonts w:ascii="Arial" w:hAnsi="Arial" w:cs="Arial"/>
          <w:sz w:val="24"/>
          <w:szCs w:val="24"/>
        </w:rPr>
        <w:t>;</w:t>
      </w:r>
    </w:p>
    <w:p w14:paraId="0C9C0131" w14:textId="0CB7D9A4" w:rsidR="001E557B" w:rsidRPr="00575687" w:rsidRDefault="001E557B" w:rsidP="00D329DF">
      <w:pPr>
        <w:pStyle w:val="ListParagraph"/>
        <w:numPr>
          <w:ilvl w:val="0"/>
          <w:numId w:val="32"/>
        </w:numPr>
        <w:spacing w:after="0" w:line="240" w:lineRule="auto"/>
        <w:rPr>
          <w:rFonts w:ascii="Arial" w:hAnsi="Arial" w:cs="Arial"/>
          <w:sz w:val="24"/>
          <w:szCs w:val="24"/>
        </w:rPr>
      </w:pPr>
      <w:r w:rsidRPr="00575687">
        <w:rPr>
          <w:rFonts w:ascii="Arial" w:hAnsi="Arial" w:cs="Arial"/>
          <w:sz w:val="24"/>
          <w:szCs w:val="24"/>
        </w:rPr>
        <w:t xml:space="preserve">suggestions for ways to </w:t>
      </w:r>
      <w:r w:rsidR="000B3FDC" w:rsidRPr="00575687">
        <w:rPr>
          <w:rFonts w:ascii="Arial" w:hAnsi="Arial" w:cs="Arial"/>
          <w:sz w:val="24"/>
          <w:szCs w:val="24"/>
        </w:rPr>
        <w:t>collect information through surveys</w:t>
      </w:r>
      <w:r w:rsidRPr="00575687">
        <w:rPr>
          <w:rFonts w:ascii="Arial" w:hAnsi="Arial" w:cs="Arial"/>
          <w:sz w:val="24"/>
          <w:szCs w:val="24"/>
        </w:rPr>
        <w:t>;</w:t>
      </w:r>
    </w:p>
    <w:p w14:paraId="53A4CD73" w14:textId="2278BB58" w:rsidR="001E557B" w:rsidRPr="00575687" w:rsidRDefault="001E557B" w:rsidP="00D329DF">
      <w:pPr>
        <w:pStyle w:val="ListParagraph"/>
        <w:numPr>
          <w:ilvl w:val="0"/>
          <w:numId w:val="32"/>
        </w:numPr>
        <w:spacing w:after="0" w:line="240" w:lineRule="auto"/>
        <w:rPr>
          <w:rFonts w:ascii="Arial" w:hAnsi="Arial" w:cs="Arial"/>
          <w:sz w:val="24"/>
          <w:szCs w:val="24"/>
        </w:rPr>
      </w:pPr>
      <w:r w:rsidRPr="00575687">
        <w:rPr>
          <w:rFonts w:ascii="Arial" w:hAnsi="Arial" w:cs="Arial"/>
          <w:sz w:val="24"/>
          <w:szCs w:val="24"/>
        </w:rPr>
        <w:t xml:space="preserve">tips for how to </w:t>
      </w:r>
      <w:r w:rsidR="000B3FDC" w:rsidRPr="00575687">
        <w:rPr>
          <w:rFonts w:ascii="Arial" w:hAnsi="Arial" w:cs="Arial"/>
          <w:sz w:val="24"/>
          <w:szCs w:val="24"/>
        </w:rPr>
        <w:t>bring forward recommendations to Joint Health and Safety</w:t>
      </w:r>
      <w:r w:rsidRPr="00575687">
        <w:rPr>
          <w:rFonts w:ascii="Arial" w:hAnsi="Arial" w:cs="Arial"/>
          <w:sz w:val="24"/>
          <w:szCs w:val="24"/>
        </w:rPr>
        <w:t>;</w:t>
      </w:r>
      <w:r w:rsidR="000B3FDC" w:rsidRPr="00575687">
        <w:rPr>
          <w:rFonts w:ascii="Arial" w:hAnsi="Arial" w:cs="Arial"/>
          <w:sz w:val="24"/>
          <w:szCs w:val="24"/>
        </w:rPr>
        <w:t xml:space="preserve"> Committee(s)</w:t>
      </w:r>
      <w:r w:rsidRPr="00575687">
        <w:rPr>
          <w:rFonts w:ascii="Arial" w:hAnsi="Arial" w:cs="Arial"/>
          <w:sz w:val="24"/>
          <w:szCs w:val="24"/>
        </w:rPr>
        <w:t xml:space="preserve">; </w:t>
      </w:r>
      <w:r w:rsidR="000B3FDC" w:rsidRPr="00575687">
        <w:rPr>
          <w:rFonts w:ascii="Arial" w:hAnsi="Arial" w:cs="Arial"/>
          <w:sz w:val="24"/>
          <w:szCs w:val="24"/>
        </w:rPr>
        <w:t xml:space="preserve">and </w:t>
      </w:r>
    </w:p>
    <w:p w14:paraId="5DA3D60B" w14:textId="7FE850EE" w:rsidR="000B3FDC" w:rsidRPr="00575687" w:rsidRDefault="001E557B" w:rsidP="00D329DF">
      <w:pPr>
        <w:pStyle w:val="ListParagraph"/>
        <w:numPr>
          <w:ilvl w:val="0"/>
          <w:numId w:val="32"/>
        </w:numPr>
        <w:spacing w:after="0" w:line="240" w:lineRule="auto"/>
        <w:rPr>
          <w:rFonts w:ascii="Arial" w:hAnsi="Arial" w:cs="Arial"/>
          <w:sz w:val="24"/>
          <w:szCs w:val="24"/>
        </w:rPr>
      </w:pPr>
      <w:r w:rsidRPr="00575687">
        <w:rPr>
          <w:rFonts w:ascii="Arial" w:hAnsi="Arial" w:cs="Arial"/>
          <w:sz w:val="24"/>
          <w:szCs w:val="24"/>
        </w:rPr>
        <w:t xml:space="preserve">clarification on the </w:t>
      </w:r>
      <w:r w:rsidR="009F71D2">
        <w:rPr>
          <w:rFonts w:ascii="Arial" w:hAnsi="Arial" w:cs="Arial"/>
          <w:sz w:val="24"/>
          <w:szCs w:val="24"/>
        </w:rPr>
        <w:t>Ministry of Labour, Training and Skills Development</w:t>
      </w:r>
      <w:r w:rsidR="009F71D2" w:rsidRPr="00575687">
        <w:rPr>
          <w:rFonts w:ascii="Arial" w:hAnsi="Arial" w:cs="Arial"/>
          <w:sz w:val="24"/>
          <w:szCs w:val="24"/>
        </w:rPr>
        <w:t xml:space="preserve"> </w:t>
      </w:r>
      <w:r w:rsidRPr="00575687">
        <w:rPr>
          <w:rFonts w:ascii="Arial" w:hAnsi="Arial" w:cs="Arial"/>
          <w:sz w:val="24"/>
          <w:szCs w:val="24"/>
        </w:rPr>
        <w:t xml:space="preserve">complaints process. </w:t>
      </w:r>
      <w:r w:rsidR="000B3FDC" w:rsidRPr="00575687">
        <w:rPr>
          <w:rFonts w:ascii="Arial" w:hAnsi="Arial" w:cs="Arial"/>
          <w:sz w:val="24"/>
          <w:szCs w:val="24"/>
        </w:rPr>
        <w:t xml:space="preserve">  </w:t>
      </w:r>
    </w:p>
    <w:p w14:paraId="7157458D" w14:textId="77777777" w:rsidR="000B3FDC" w:rsidRPr="003539C9" w:rsidRDefault="000B3FDC" w:rsidP="000B3FDC">
      <w:pPr>
        <w:spacing w:after="0" w:line="240" w:lineRule="auto"/>
        <w:rPr>
          <w:rFonts w:ascii="Arial" w:hAnsi="Arial" w:cs="Arial"/>
          <w:sz w:val="24"/>
          <w:szCs w:val="24"/>
          <w:highlight w:val="green"/>
        </w:rPr>
      </w:pPr>
    </w:p>
    <w:p w14:paraId="00311DA9" w14:textId="5DBCDC56" w:rsidR="001E557B" w:rsidRPr="00575687" w:rsidRDefault="001E557B" w:rsidP="001E557B">
      <w:pPr>
        <w:spacing w:after="0" w:line="240" w:lineRule="auto"/>
        <w:rPr>
          <w:rFonts w:ascii="Arial" w:hAnsi="Arial" w:cs="Arial"/>
          <w:sz w:val="24"/>
          <w:szCs w:val="24"/>
        </w:rPr>
      </w:pPr>
      <w:r w:rsidRPr="00575687">
        <w:rPr>
          <w:rFonts w:ascii="Arial" w:hAnsi="Arial" w:cs="Arial"/>
          <w:sz w:val="24"/>
          <w:szCs w:val="24"/>
        </w:rPr>
        <w:t>As schools reopened after the winter break, a Local Action Kit on In-person Learning was shared with local leaders to assist them in advocating for appropriate protections. This and other resources formed a collection to which provincial ETFO staff could direct local leaders as issues arose.</w:t>
      </w:r>
    </w:p>
    <w:p w14:paraId="6AF9B2B5" w14:textId="77777777" w:rsidR="000B3FDC" w:rsidRPr="00575687" w:rsidRDefault="000B3FDC" w:rsidP="000B3FDC">
      <w:pPr>
        <w:spacing w:after="0" w:line="240" w:lineRule="auto"/>
        <w:rPr>
          <w:rFonts w:ascii="Arial" w:hAnsi="Arial" w:cs="Arial"/>
          <w:sz w:val="24"/>
          <w:szCs w:val="24"/>
        </w:rPr>
      </w:pPr>
    </w:p>
    <w:p w14:paraId="0849C58A" w14:textId="77777777" w:rsidR="000B3FDC" w:rsidRPr="00575687" w:rsidRDefault="000B3FDC" w:rsidP="000B3FDC">
      <w:pPr>
        <w:spacing w:after="0" w:line="240" w:lineRule="auto"/>
        <w:rPr>
          <w:rFonts w:ascii="Arial" w:hAnsi="Arial" w:cs="Arial"/>
          <w:sz w:val="24"/>
          <w:szCs w:val="24"/>
        </w:rPr>
      </w:pPr>
      <w:r w:rsidRPr="00575687">
        <w:rPr>
          <w:rFonts w:ascii="Arial" w:hAnsi="Arial" w:cs="Arial"/>
          <w:sz w:val="24"/>
          <w:szCs w:val="24"/>
        </w:rPr>
        <w:t xml:space="preserve">COVID-19 remained a focus during training sessions throughout the year, during Leadership in September, the ETFO Health and Safety Conference in October, Regionals in November and the Virtual Academy in March.  </w:t>
      </w:r>
    </w:p>
    <w:p w14:paraId="112BF54F" w14:textId="77777777" w:rsidR="000B3FDC" w:rsidRPr="00575687" w:rsidRDefault="000B3FDC" w:rsidP="000B3FDC">
      <w:pPr>
        <w:spacing w:after="0" w:line="240" w:lineRule="auto"/>
        <w:rPr>
          <w:rFonts w:ascii="Arial" w:hAnsi="Arial" w:cs="Arial"/>
          <w:sz w:val="24"/>
          <w:szCs w:val="24"/>
        </w:rPr>
      </w:pPr>
    </w:p>
    <w:p w14:paraId="5E6E97B0" w14:textId="77777777" w:rsidR="000B3FDC" w:rsidRPr="00575687" w:rsidRDefault="000B3FDC" w:rsidP="000B3FDC">
      <w:pPr>
        <w:spacing w:after="0" w:line="240" w:lineRule="auto"/>
        <w:rPr>
          <w:rFonts w:ascii="Arial" w:hAnsi="Arial" w:cs="Arial"/>
          <w:sz w:val="24"/>
          <w:szCs w:val="24"/>
        </w:rPr>
      </w:pPr>
      <w:r w:rsidRPr="00575687">
        <w:rPr>
          <w:rFonts w:ascii="Arial" w:hAnsi="Arial" w:cs="Arial"/>
          <w:sz w:val="24"/>
          <w:szCs w:val="24"/>
        </w:rPr>
        <w:t xml:space="preserve">Local leaders were also regularly forwarded government announcements and related messages from the Ministry of Education throughout 2020-2021.  </w:t>
      </w:r>
    </w:p>
    <w:p w14:paraId="53BE196C" w14:textId="77777777" w:rsidR="000B3FDC" w:rsidRPr="00575687" w:rsidRDefault="000B3FDC" w:rsidP="000B3FDC">
      <w:pPr>
        <w:spacing w:after="0" w:line="240" w:lineRule="auto"/>
        <w:rPr>
          <w:rFonts w:ascii="Arial" w:hAnsi="Arial" w:cs="Arial"/>
          <w:sz w:val="24"/>
          <w:szCs w:val="24"/>
        </w:rPr>
      </w:pPr>
    </w:p>
    <w:p w14:paraId="704B188D" w14:textId="4375528A" w:rsidR="00DE4A1F" w:rsidRPr="00575687" w:rsidRDefault="00DE4A1F" w:rsidP="00DE4A1F">
      <w:pPr>
        <w:spacing w:after="0" w:line="240" w:lineRule="auto"/>
        <w:rPr>
          <w:rFonts w:ascii="Arial" w:hAnsi="Arial" w:cs="Arial"/>
          <w:b/>
          <w:bCs/>
          <w:sz w:val="24"/>
          <w:szCs w:val="24"/>
        </w:rPr>
      </w:pPr>
      <w:r w:rsidRPr="00575687">
        <w:rPr>
          <w:rFonts w:ascii="Arial" w:hAnsi="Arial" w:cs="Arial"/>
          <w:b/>
          <w:bCs/>
          <w:sz w:val="24"/>
          <w:szCs w:val="24"/>
        </w:rPr>
        <w:t>Mental Health</w:t>
      </w:r>
    </w:p>
    <w:p w14:paraId="5E7E1C1D" w14:textId="6FF3F577" w:rsidR="00850BC3" w:rsidRPr="00575687" w:rsidRDefault="00850BC3" w:rsidP="00850BC3">
      <w:pPr>
        <w:spacing w:after="0" w:line="240" w:lineRule="auto"/>
        <w:rPr>
          <w:rFonts w:ascii="Arial" w:hAnsi="Arial" w:cs="Arial"/>
          <w:sz w:val="24"/>
          <w:szCs w:val="24"/>
        </w:rPr>
      </w:pPr>
      <w:r w:rsidRPr="00575687">
        <w:rPr>
          <w:rFonts w:ascii="Arial" w:hAnsi="Arial" w:cs="Arial"/>
          <w:sz w:val="24"/>
          <w:szCs w:val="24"/>
        </w:rPr>
        <w:t xml:space="preserve">Educators’ extraordinary efforts centred student learning and well-being, but often at the expense of their own mental health. Members’ mental health was affected every time the provincial government made an announcement before a holiday period and when they ignored the need for preparation time to adapt to new situations. Most glaringly, the postponement of the March Break denied members a much needed and anticipated </w:t>
      </w:r>
      <w:r w:rsidRPr="00575687">
        <w:rPr>
          <w:rFonts w:ascii="Arial" w:hAnsi="Arial" w:cs="Arial"/>
          <w:sz w:val="24"/>
          <w:szCs w:val="24"/>
        </w:rPr>
        <w:lastRenderedPageBreak/>
        <w:t>break</w:t>
      </w:r>
      <w:r w:rsidR="00BB0FDD" w:rsidRPr="00575687">
        <w:rPr>
          <w:rFonts w:ascii="Arial" w:hAnsi="Arial" w:cs="Arial"/>
          <w:sz w:val="24"/>
          <w:szCs w:val="24"/>
        </w:rPr>
        <w:t>. ETFO’s response, through</w:t>
      </w:r>
      <w:r w:rsidRPr="00575687">
        <w:rPr>
          <w:rFonts w:ascii="Arial" w:hAnsi="Arial" w:cs="Arial"/>
          <w:sz w:val="24"/>
          <w:szCs w:val="24"/>
        </w:rPr>
        <w:t xml:space="preserve"> letters to the </w:t>
      </w:r>
      <w:r w:rsidR="00BB0FDD" w:rsidRPr="00575687">
        <w:rPr>
          <w:rFonts w:ascii="Arial" w:hAnsi="Arial" w:cs="Arial"/>
          <w:sz w:val="24"/>
          <w:szCs w:val="24"/>
        </w:rPr>
        <w:t>M</w:t>
      </w:r>
      <w:r w:rsidRPr="00575687">
        <w:rPr>
          <w:rFonts w:ascii="Arial" w:hAnsi="Arial" w:cs="Arial"/>
          <w:sz w:val="24"/>
          <w:szCs w:val="24"/>
        </w:rPr>
        <w:t>inistry and a joint statement with education affiliates</w:t>
      </w:r>
      <w:r w:rsidR="00BB0FDD" w:rsidRPr="00575687">
        <w:rPr>
          <w:rFonts w:ascii="Arial" w:hAnsi="Arial" w:cs="Arial"/>
          <w:sz w:val="24"/>
          <w:szCs w:val="24"/>
        </w:rPr>
        <w:t>,</w:t>
      </w:r>
      <w:r w:rsidRPr="00575687">
        <w:rPr>
          <w:rFonts w:ascii="Arial" w:hAnsi="Arial" w:cs="Arial"/>
          <w:sz w:val="24"/>
          <w:szCs w:val="24"/>
        </w:rPr>
        <w:t xml:space="preserve"> expressed outrage on behalf of members.</w:t>
      </w:r>
    </w:p>
    <w:p w14:paraId="2F1447ED" w14:textId="0805A048" w:rsidR="00850BC3" w:rsidRPr="00575687" w:rsidRDefault="00850BC3" w:rsidP="00850BC3">
      <w:pPr>
        <w:spacing w:after="0" w:line="240" w:lineRule="auto"/>
        <w:rPr>
          <w:rFonts w:ascii="Arial" w:hAnsi="Arial" w:cs="Arial"/>
          <w:sz w:val="24"/>
          <w:szCs w:val="24"/>
          <w:shd w:val="clear" w:color="auto" w:fill="FFFFFF"/>
        </w:rPr>
      </w:pPr>
    </w:p>
    <w:p w14:paraId="405C1D54" w14:textId="4FB45403" w:rsidR="00E360FE" w:rsidRPr="00575687" w:rsidRDefault="00E360FE" w:rsidP="00E360FE">
      <w:pPr>
        <w:spacing w:after="0" w:line="240" w:lineRule="auto"/>
        <w:rPr>
          <w:rStyle w:val="Hyperlink"/>
          <w:rFonts w:ascii="Arial" w:hAnsi="Arial" w:cs="Arial"/>
          <w:sz w:val="24"/>
          <w:szCs w:val="24"/>
        </w:rPr>
      </w:pPr>
      <w:r w:rsidRPr="00575687">
        <w:rPr>
          <w:rFonts w:ascii="Arial" w:hAnsi="Arial" w:cs="Arial"/>
          <w:sz w:val="24"/>
          <w:szCs w:val="24"/>
        </w:rPr>
        <w:t xml:space="preserve">In the summer of 2020, </w:t>
      </w:r>
      <w:r w:rsidR="00D51399">
        <w:rPr>
          <w:rFonts w:ascii="Arial" w:hAnsi="Arial" w:cs="Arial"/>
          <w:sz w:val="24"/>
          <w:szCs w:val="24"/>
        </w:rPr>
        <w:t xml:space="preserve">Equity and Women’s Programs Services </w:t>
      </w:r>
      <w:r w:rsidRPr="00575687">
        <w:rPr>
          <w:rFonts w:ascii="Arial" w:hAnsi="Arial" w:cs="Arial"/>
          <w:sz w:val="24"/>
          <w:szCs w:val="24"/>
        </w:rPr>
        <w:t xml:space="preserve">developed a list of Mental Health Supports for Educators, Parents and Students. </w:t>
      </w:r>
      <w:r w:rsidR="00D47DE6" w:rsidRPr="00575687">
        <w:rPr>
          <w:rFonts w:ascii="Arial" w:hAnsi="Arial" w:cs="Arial"/>
          <w:sz w:val="24"/>
          <w:szCs w:val="24"/>
        </w:rPr>
        <w:t>P</w:t>
      </w:r>
      <w:r w:rsidR="00B269C1">
        <w:rPr>
          <w:rFonts w:ascii="Arial" w:hAnsi="Arial" w:cs="Arial"/>
          <w:sz w:val="24"/>
          <w:szCs w:val="24"/>
        </w:rPr>
        <w:t>rofessional Relations Services</w:t>
      </w:r>
      <w:r w:rsidR="00E90B40" w:rsidRPr="00575687">
        <w:rPr>
          <w:rFonts w:ascii="Arial" w:hAnsi="Arial" w:cs="Arial"/>
          <w:sz w:val="24"/>
          <w:szCs w:val="24"/>
        </w:rPr>
        <w:t xml:space="preserve"> also </w:t>
      </w:r>
      <w:r w:rsidRPr="00575687">
        <w:rPr>
          <w:rFonts w:ascii="Arial" w:hAnsi="Arial" w:cs="Arial"/>
          <w:sz w:val="24"/>
          <w:szCs w:val="24"/>
        </w:rPr>
        <w:t xml:space="preserve">shared a </w:t>
      </w:r>
      <w:r w:rsidRPr="00575687">
        <w:rPr>
          <w:rFonts w:ascii="Arial" w:hAnsi="Arial" w:cs="Arial"/>
          <w:i/>
          <w:iCs/>
          <w:sz w:val="24"/>
          <w:szCs w:val="24"/>
        </w:rPr>
        <w:t>PRS Matters</w:t>
      </w:r>
      <w:r w:rsidRPr="00575687">
        <w:rPr>
          <w:rFonts w:ascii="Arial" w:hAnsi="Arial" w:cs="Arial"/>
          <w:sz w:val="24"/>
          <w:szCs w:val="24"/>
        </w:rPr>
        <w:t xml:space="preserve"> </w:t>
      </w:r>
      <w:r w:rsidR="00677B22" w:rsidRPr="00575687">
        <w:rPr>
          <w:rFonts w:ascii="Arial" w:hAnsi="Arial" w:cs="Arial"/>
          <w:sz w:val="24"/>
          <w:szCs w:val="24"/>
        </w:rPr>
        <w:t>b</w:t>
      </w:r>
      <w:r w:rsidRPr="00575687">
        <w:rPr>
          <w:rFonts w:ascii="Arial" w:hAnsi="Arial" w:cs="Arial"/>
          <w:sz w:val="24"/>
          <w:szCs w:val="24"/>
        </w:rPr>
        <w:t xml:space="preserve">ulletin </w:t>
      </w:r>
      <w:r w:rsidR="00E90B40" w:rsidRPr="00575687">
        <w:rPr>
          <w:rFonts w:ascii="Arial" w:hAnsi="Arial" w:cs="Arial"/>
          <w:sz w:val="24"/>
          <w:szCs w:val="24"/>
        </w:rPr>
        <w:t xml:space="preserve">entitled </w:t>
      </w:r>
      <w:hyperlink r:id="rId21" w:history="1">
        <w:r w:rsidRPr="00575687">
          <w:rPr>
            <w:rStyle w:val="Hyperlink"/>
            <w:rFonts w:ascii="Arial" w:hAnsi="Arial" w:cs="Arial"/>
            <w:i/>
            <w:iCs/>
            <w:sz w:val="24"/>
            <w:szCs w:val="24"/>
            <w:shd w:val="clear" w:color="auto" w:fill="FFFFFF"/>
          </w:rPr>
          <w:t>Mental Health and Wellness Tips for Members During the Pandemic</w:t>
        </w:r>
      </w:hyperlink>
      <w:r w:rsidRPr="00575687">
        <w:rPr>
          <w:rFonts w:ascii="Arial" w:hAnsi="Arial" w:cs="Arial"/>
          <w:color w:val="000000"/>
          <w:sz w:val="24"/>
          <w:szCs w:val="24"/>
          <w:shd w:val="clear" w:color="auto" w:fill="FFFFFF"/>
        </w:rPr>
        <w:t xml:space="preserve">.  </w:t>
      </w:r>
    </w:p>
    <w:p w14:paraId="5AE28D85" w14:textId="77777777" w:rsidR="00E360FE" w:rsidRPr="003539C9" w:rsidRDefault="00E360FE" w:rsidP="00850BC3">
      <w:pPr>
        <w:spacing w:after="0" w:line="240" w:lineRule="auto"/>
        <w:rPr>
          <w:rFonts w:ascii="Arial" w:hAnsi="Arial" w:cs="Arial"/>
          <w:sz w:val="24"/>
          <w:szCs w:val="24"/>
          <w:highlight w:val="green"/>
          <w:shd w:val="clear" w:color="auto" w:fill="FFFFFF"/>
        </w:rPr>
      </w:pPr>
    </w:p>
    <w:p w14:paraId="0733DFD6" w14:textId="2CB5749A" w:rsidR="00850BC3" w:rsidRPr="00575687" w:rsidRDefault="00850BC3" w:rsidP="00850BC3">
      <w:pPr>
        <w:spacing w:after="0" w:line="240" w:lineRule="auto"/>
        <w:rPr>
          <w:rFonts w:ascii="Arial" w:hAnsi="Arial" w:cs="Arial"/>
          <w:sz w:val="24"/>
          <w:szCs w:val="24"/>
        </w:rPr>
      </w:pPr>
      <w:r w:rsidRPr="00575687">
        <w:rPr>
          <w:rFonts w:ascii="Arial" w:hAnsi="Arial" w:cs="Arial"/>
          <w:sz w:val="24"/>
          <w:szCs w:val="24"/>
        </w:rPr>
        <w:t xml:space="preserve">In October 2020, the Canadian Teachers’ Federation (CTF/FCE) collected data through the </w:t>
      </w:r>
      <w:r w:rsidRPr="00575687">
        <w:rPr>
          <w:rFonts w:ascii="Arial" w:hAnsi="Arial" w:cs="Arial"/>
          <w:i/>
          <w:iCs/>
          <w:sz w:val="24"/>
          <w:szCs w:val="24"/>
        </w:rPr>
        <w:t>Teacher Mental Health Check-in Survey</w:t>
      </w:r>
      <w:r w:rsidRPr="00575687">
        <w:rPr>
          <w:rFonts w:ascii="Arial" w:hAnsi="Arial" w:cs="Arial"/>
          <w:sz w:val="24"/>
          <w:szCs w:val="24"/>
        </w:rPr>
        <w:t>, which received nearly 14,000 responses. The results detail</w:t>
      </w:r>
      <w:r w:rsidR="00F86D26" w:rsidRPr="00575687">
        <w:rPr>
          <w:rFonts w:ascii="Arial" w:hAnsi="Arial" w:cs="Arial"/>
          <w:sz w:val="24"/>
          <w:szCs w:val="24"/>
        </w:rPr>
        <w:t>ed</w:t>
      </w:r>
      <w:r w:rsidRPr="00575687">
        <w:rPr>
          <w:rFonts w:ascii="Arial" w:hAnsi="Arial" w:cs="Arial"/>
          <w:sz w:val="24"/>
          <w:szCs w:val="24"/>
        </w:rPr>
        <w:t xml:space="preserve"> unbearable levels of stress, anxiety, and a struggle to cope with the demands of teaching during the pandemic. Results showed that close to 70</w:t>
      </w:r>
      <w:r w:rsidR="00915F34" w:rsidRPr="00575687">
        <w:rPr>
          <w:rFonts w:ascii="Arial" w:hAnsi="Arial" w:cs="Arial"/>
          <w:sz w:val="24"/>
          <w:szCs w:val="24"/>
        </w:rPr>
        <w:t xml:space="preserve"> per cent</w:t>
      </w:r>
      <w:r w:rsidRPr="00575687">
        <w:rPr>
          <w:rFonts w:ascii="Arial" w:hAnsi="Arial" w:cs="Arial"/>
          <w:sz w:val="24"/>
          <w:szCs w:val="24"/>
        </w:rPr>
        <w:t xml:space="preserve"> of respondents were concerned about their own mental health and well-being.</w:t>
      </w:r>
    </w:p>
    <w:p w14:paraId="6C1EDAB9" w14:textId="77777777" w:rsidR="00850BC3" w:rsidRPr="00575687" w:rsidRDefault="00850BC3" w:rsidP="00850BC3">
      <w:pPr>
        <w:spacing w:after="0" w:line="240" w:lineRule="auto"/>
        <w:rPr>
          <w:rFonts w:ascii="Arial" w:hAnsi="Arial" w:cs="Arial"/>
          <w:sz w:val="24"/>
          <w:szCs w:val="24"/>
        </w:rPr>
      </w:pPr>
    </w:p>
    <w:p w14:paraId="67808E77" w14:textId="291E2987" w:rsidR="00850BC3" w:rsidRPr="00032162" w:rsidRDefault="009E2347" w:rsidP="00850BC3">
      <w:pPr>
        <w:spacing w:after="0" w:line="240" w:lineRule="auto"/>
        <w:rPr>
          <w:rFonts w:ascii="Arial" w:hAnsi="Arial" w:cs="Arial"/>
          <w:sz w:val="24"/>
          <w:szCs w:val="24"/>
          <w:shd w:val="clear" w:color="auto" w:fill="FFFFFF"/>
        </w:rPr>
      </w:pPr>
      <w:r w:rsidRPr="00575687">
        <w:rPr>
          <w:rFonts w:ascii="Arial" w:hAnsi="Arial" w:cs="Arial"/>
          <w:sz w:val="24"/>
          <w:szCs w:val="24"/>
          <w:shd w:val="clear" w:color="auto" w:fill="FFFFFF"/>
        </w:rPr>
        <w:t xml:space="preserve">We are living in unprecedented times. As a result of this uncertainty, on some days we </w:t>
      </w:r>
      <w:r w:rsidRPr="00032162">
        <w:rPr>
          <w:rFonts w:ascii="Arial" w:hAnsi="Arial" w:cs="Arial"/>
          <w:sz w:val="24"/>
          <w:szCs w:val="24"/>
          <w:shd w:val="clear" w:color="auto" w:fill="FFFFFF"/>
        </w:rPr>
        <w:t>may feel positive and hopeful while on other days we may feel overwhelmed, tired, anxious and impatient. To support ETFO members, a 12-minute webinar was created with mental health educator Sue-Ann Maislin who provided practical tips on how to stay resilient during these challenging times.</w:t>
      </w:r>
      <w:r w:rsidR="00850BC3" w:rsidRPr="00032162">
        <w:rPr>
          <w:rFonts w:ascii="Arial" w:hAnsi="Arial" w:cs="Arial"/>
          <w:sz w:val="24"/>
          <w:szCs w:val="24"/>
          <w:shd w:val="clear" w:color="auto" w:fill="FFFFFF"/>
        </w:rPr>
        <w:t xml:space="preserve"> The</w:t>
      </w:r>
      <w:r w:rsidRPr="00032162">
        <w:rPr>
          <w:rFonts w:ascii="Arial" w:hAnsi="Arial" w:cs="Arial"/>
          <w:sz w:val="24"/>
          <w:szCs w:val="24"/>
          <w:shd w:val="clear" w:color="auto" w:fill="FFFFFF"/>
        </w:rPr>
        <w:t xml:space="preserve"> </w:t>
      </w:r>
      <w:r w:rsidR="00850BC3" w:rsidRPr="00032162">
        <w:rPr>
          <w:rFonts w:ascii="Arial" w:hAnsi="Arial" w:cs="Arial"/>
          <w:sz w:val="24"/>
          <w:szCs w:val="24"/>
          <w:shd w:val="clear" w:color="auto" w:fill="FFFFFF"/>
        </w:rPr>
        <w:t xml:space="preserve">webinar is available at </w:t>
      </w:r>
      <w:hyperlink r:id="rId22" w:history="1">
        <w:r w:rsidR="00850BC3" w:rsidRPr="00032162">
          <w:rPr>
            <w:rStyle w:val="Hyperlink"/>
            <w:rFonts w:ascii="Arial" w:hAnsi="Arial" w:cs="Arial"/>
            <w:sz w:val="24"/>
            <w:szCs w:val="24"/>
            <w:shd w:val="clear" w:color="auto" w:fill="FFFFFF"/>
          </w:rPr>
          <w:t>etfo.ca/link/covid19</w:t>
        </w:r>
      </w:hyperlink>
      <w:r w:rsidR="00850BC3" w:rsidRPr="00032162">
        <w:rPr>
          <w:rFonts w:ascii="Arial" w:hAnsi="Arial" w:cs="Arial"/>
          <w:sz w:val="24"/>
          <w:szCs w:val="24"/>
          <w:shd w:val="clear" w:color="auto" w:fill="FFFFFF"/>
        </w:rPr>
        <w:t>.</w:t>
      </w:r>
    </w:p>
    <w:p w14:paraId="050F5309" w14:textId="71F411CD" w:rsidR="00850BC3" w:rsidRPr="00032162" w:rsidRDefault="00850BC3" w:rsidP="00850BC3">
      <w:pPr>
        <w:spacing w:after="0" w:line="240" w:lineRule="auto"/>
        <w:rPr>
          <w:rFonts w:ascii="Arial" w:hAnsi="Arial" w:cs="Arial"/>
          <w:sz w:val="24"/>
          <w:szCs w:val="24"/>
          <w:shd w:val="clear" w:color="auto" w:fill="FFFFFF"/>
        </w:rPr>
      </w:pPr>
    </w:p>
    <w:p w14:paraId="39B74AF1" w14:textId="5964E5A6" w:rsidR="00850BC3" w:rsidRPr="00032162" w:rsidRDefault="00850BC3" w:rsidP="00E360FE">
      <w:pPr>
        <w:spacing w:after="0" w:line="240" w:lineRule="auto"/>
        <w:ind w:right="-279"/>
        <w:rPr>
          <w:rFonts w:ascii="Arial" w:hAnsi="Arial" w:cs="Arial"/>
          <w:sz w:val="24"/>
          <w:szCs w:val="24"/>
          <w:shd w:val="clear" w:color="auto" w:fill="FFFFFF"/>
        </w:rPr>
      </w:pPr>
      <w:r w:rsidRPr="00032162">
        <w:rPr>
          <w:rFonts w:ascii="Arial" w:hAnsi="Arial" w:cs="Arial"/>
          <w:sz w:val="24"/>
          <w:szCs w:val="24"/>
          <w:shd w:val="clear" w:color="auto" w:fill="FFFFFF"/>
        </w:rPr>
        <w:t xml:space="preserve">In partnership with the Centre for Addiction and Mental Health, ETFO created two short videos featuring Dr. Donna Ferguson who shared tips and resources to support the mental health and well-being of ETFO members. Both videos are available at </w:t>
      </w:r>
      <w:hyperlink r:id="rId23" w:history="1">
        <w:r w:rsidR="00915F34" w:rsidRPr="00032162">
          <w:rPr>
            <w:rStyle w:val="Hyperlink"/>
            <w:rFonts w:ascii="Arial" w:hAnsi="Arial" w:cs="Arial"/>
            <w:sz w:val="24"/>
            <w:szCs w:val="24"/>
            <w:shd w:val="clear" w:color="auto" w:fill="FFFFFF"/>
          </w:rPr>
          <w:t>etfo.ca/link/covid19</w:t>
        </w:r>
      </w:hyperlink>
      <w:r w:rsidRPr="00032162">
        <w:rPr>
          <w:rFonts w:ascii="Arial" w:hAnsi="Arial" w:cs="Arial"/>
          <w:sz w:val="24"/>
          <w:szCs w:val="24"/>
          <w:shd w:val="clear" w:color="auto" w:fill="FFFFFF"/>
        </w:rPr>
        <w:t xml:space="preserve">, and include tips for maintaining optimal mental health, how to support individuals facing racial injustice, and strategies to address stress, anxiety and panic. </w:t>
      </w:r>
    </w:p>
    <w:p w14:paraId="5448AA5E" w14:textId="02BCC4A6" w:rsidR="00E360FE" w:rsidRPr="00032162" w:rsidRDefault="00E360FE" w:rsidP="00850BC3">
      <w:pPr>
        <w:spacing w:after="0" w:line="240" w:lineRule="auto"/>
        <w:rPr>
          <w:rFonts w:ascii="Arial" w:hAnsi="Arial" w:cs="Arial"/>
          <w:sz w:val="24"/>
          <w:szCs w:val="24"/>
          <w:shd w:val="clear" w:color="auto" w:fill="FFFFFF"/>
        </w:rPr>
      </w:pPr>
    </w:p>
    <w:p w14:paraId="1ED0C862" w14:textId="46CE6A46" w:rsidR="00E360FE" w:rsidRPr="00032162" w:rsidRDefault="00E360FE" w:rsidP="00850BC3">
      <w:pPr>
        <w:spacing w:after="0" w:line="240" w:lineRule="auto"/>
        <w:rPr>
          <w:rFonts w:ascii="Arial" w:hAnsi="Arial" w:cs="Arial"/>
          <w:sz w:val="24"/>
          <w:szCs w:val="24"/>
          <w:shd w:val="clear" w:color="auto" w:fill="FFFFFF"/>
        </w:rPr>
      </w:pPr>
      <w:r w:rsidRPr="00032162">
        <w:rPr>
          <w:rFonts w:ascii="Arial" w:hAnsi="Arial" w:cs="Arial"/>
          <w:color w:val="000000"/>
          <w:sz w:val="24"/>
          <w:szCs w:val="24"/>
          <w:shd w:val="clear" w:color="auto" w:fill="FFFFFF"/>
        </w:rPr>
        <w:t xml:space="preserve">ETFO also promoted </w:t>
      </w:r>
      <w:r w:rsidRPr="00032162">
        <w:rPr>
          <w:rFonts w:ascii="Arial" w:hAnsi="Arial" w:cs="Arial"/>
          <w:sz w:val="24"/>
          <w:szCs w:val="24"/>
          <w:shd w:val="clear" w:color="auto" w:fill="FFFFFF"/>
        </w:rPr>
        <w:t>mental health resources gathered by the Ontario Teachers Insurance Plan (OTIP)</w:t>
      </w:r>
      <w:r w:rsidR="000B3FDC" w:rsidRPr="00032162">
        <w:rPr>
          <w:rFonts w:ascii="Arial" w:hAnsi="Arial" w:cs="Arial"/>
          <w:sz w:val="24"/>
          <w:szCs w:val="24"/>
          <w:shd w:val="clear" w:color="auto" w:fill="FFFFFF"/>
        </w:rPr>
        <w:t xml:space="preserve"> throughout the year</w:t>
      </w:r>
      <w:r w:rsidRPr="00032162">
        <w:rPr>
          <w:rFonts w:ascii="Arial" w:hAnsi="Arial" w:cs="Arial"/>
          <w:sz w:val="24"/>
          <w:szCs w:val="24"/>
          <w:shd w:val="clear" w:color="auto" w:fill="FFFFFF"/>
        </w:rPr>
        <w:t>.</w:t>
      </w:r>
    </w:p>
    <w:p w14:paraId="4935F7F9" w14:textId="77777777" w:rsidR="00E360FE" w:rsidRPr="003539C9" w:rsidRDefault="00E360FE" w:rsidP="00850BC3">
      <w:pPr>
        <w:spacing w:after="0" w:line="240" w:lineRule="auto"/>
        <w:rPr>
          <w:rFonts w:ascii="Arial" w:hAnsi="Arial" w:cs="Arial"/>
          <w:sz w:val="24"/>
          <w:szCs w:val="24"/>
          <w:highlight w:val="green"/>
          <w:shd w:val="clear" w:color="auto" w:fill="FFFFFF"/>
        </w:rPr>
      </w:pPr>
    </w:p>
    <w:p w14:paraId="173AE329" w14:textId="77777777" w:rsidR="00DE4A1F" w:rsidRPr="00575687" w:rsidRDefault="00DE4A1F" w:rsidP="00DE4A1F">
      <w:pPr>
        <w:spacing w:after="0" w:line="240" w:lineRule="auto"/>
        <w:rPr>
          <w:rFonts w:ascii="Arial" w:hAnsi="Arial" w:cs="Arial"/>
          <w:b/>
          <w:bCs/>
          <w:sz w:val="24"/>
          <w:szCs w:val="24"/>
        </w:rPr>
      </w:pPr>
      <w:r w:rsidRPr="00575687">
        <w:rPr>
          <w:rFonts w:ascii="Arial" w:hAnsi="Arial" w:cs="Arial"/>
          <w:b/>
          <w:bCs/>
          <w:sz w:val="24"/>
          <w:szCs w:val="24"/>
        </w:rPr>
        <w:t>Pandemic Experience Survey</w:t>
      </w:r>
    </w:p>
    <w:p w14:paraId="53E794E1" w14:textId="3FBB13C4" w:rsidR="00DE4A1F" w:rsidRPr="00575687" w:rsidRDefault="00DE4A1F" w:rsidP="00DE4A1F">
      <w:pPr>
        <w:spacing w:after="0" w:line="240" w:lineRule="auto"/>
        <w:rPr>
          <w:rFonts w:ascii="Arial" w:hAnsi="Arial" w:cs="Arial"/>
          <w:sz w:val="24"/>
          <w:szCs w:val="24"/>
        </w:rPr>
      </w:pPr>
      <w:r w:rsidRPr="00575687">
        <w:rPr>
          <w:rFonts w:ascii="Arial" w:hAnsi="Arial" w:cs="Arial"/>
          <w:sz w:val="24"/>
          <w:szCs w:val="24"/>
        </w:rPr>
        <w:t xml:space="preserve">More than 5,000 ETFO members participated in a survey from </w:t>
      </w:r>
      <w:r w:rsidR="00C35E5E">
        <w:rPr>
          <w:rFonts w:ascii="Arial" w:hAnsi="Arial" w:cs="Arial"/>
          <w:sz w:val="24"/>
          <w:szCs w:val="24"/>
        </w:rPr>
        <w:t>November</w:t>
      </w:r>
      <w:r w:rsidRPr="00575687">
        <w:rPr>
          <w:rFonts w:ascii="Arial" w:hAnsi="Arial" w:cs="Arial"/>
          <w:sz w:val="24"/>
          <w:szCs w:val="24"/>
        </w:rPr>
        <w:t xml:space="preserve"> 23 to </w:t>
      </w:r>
      <w:r w:rsidR="00C35E5E">
        <w:rPr>
          <w:rFonts w:ascii="Arial" w:hAnsi="Arial" w:cs="Arial"/>
          <w:sz w:val="24"/>
          <w:szCs w:val="24"/>
        </w:rPr>
        <w:t>December</w:t>
      </w:r>
      <w:r w:rsidRPr="00575687">
        <w:rPr>
          <w:rFonts w:ascii="Arial" w:hAnsi="Arial" w:cs="Arial"/>
          <w:sz w:val="24"/>
          <w:szCs w:val="24"/>
        </w:rPr>
        <w:t xml:space="preserve"> 15. The results were analyzed by the Occupational Health Clinics for Ontario Workers and the Institute for Work &amp; Health</w:t>
      </w:r>
      <w:r w:rsidR="00850BC3" w:rsidRPr="00575687">
        <w:rPr>
          <w:rFonts w:ascii="Arial" w:hAnsi="Arial" w:cs="Arial"/>
          <w:sz w:val="24"/>
          <w:szCs w:val="24"/>
        </w:rPr>
        <w:t xml:space="preserve">. The results were </w:t>
      </w:r>
      <w:r w:rsidRPr="00575687">
        <w:rPr>
          <w:rFonts w:ascii="Arial" w:hAnsi="Arial" w:cs="Arial"/>
          <w:sz w:val="24"/>
          <w:szCs w:val="24"/>
        </w:rPr>
        <w:t>shared in two peer-reviewed research studies.</w:t>
      </w:r>
    </w:p>
    <w:p w14:paraId="764765E9" w14:textId="77777777" w:rsidR="00DE4A1F" w:rsidRPr="00575687" w:rsidRDefault="00DE4A1F" w:rsidP="00DE4A1F">
      <w:pPr>
        <w:spacing w:after="0" w:line="240" w:lineRule="auto"/>
        <w:rPr>
          <w:rFonts w:ascii="Arial" w:hAnsi="Arial" w:cs="Arial"/>
          <w:sz w:val="24"/>
          <w:szCs w:val="24"/>
        </w:rPr>
      </w:pPr>
    </w:p>
    <w:p w14:paraId="2C1D843F" w14:textId="77777777" w:rsidR="00DE4A1F" w:rsidRPr="00575687" w:rsidRDefault="00DE4A1F" w:rsidP="00DE4A1F">
      <w:pPr>
        <w:spacing w:after="0" w:line="240" w:lineRule="auto"/>
        <w:rPr>
          <w:rFonts w:ascii="Arial" w:hAnsi="Arial" w:cs="Arial"/>
          <w:sz w:val="24"/>
          <w:szCs w:val="24"/>
        </w:rPr>
      </w:pPr>
      <w:r w:rsidRPr="00575687">
        <w:rPr>
          <w:rFonts w:ascii="Arial" w:hAnsi="Arial" w:cs="Arial"/>
          <w:sz w:val="24"/>
          <w:szCs w:val="24"/>
        </w:rPr>
        <w:t>Highlights:</w:t>
      </w:r>
    </w:p>
    <w:p w14:paraId="726B2967" w14:textId="0019F6D1" w:rsidR="00850BC3" w:rsidRPr="00575687" w:rsidRDefault="00F86D26" w:rsidP="00504917">
      <w:pPr>
        <w:pStyle w:val="ListParagraph"/>
        <w:numPr>
          <w:ilvl w:val="0"/>
          <w:numId w:val="25"/>
        </w:numPr>
        <w:spacing w:after="0" w:line="240" w:lineRule="auto"/>
        <w:ind w:hanging="436"/>
        <w:rPr>
          <w:rFonts w:ascii="Arial" w:hAnsi="Arial" w:cs="Arial"/>
          <w:sz w:val="24"/>
          <w:szCs w:val="24"/>
        </w:rPr>
      </w:pPr>
      <w:r w:rsidRPr="00575687">
        <w:rPr>
          <w:rFonts w:ascii="Arial" w:hAnsi="Arial" w:cs="Arial"/>
          <w:sz w:val="24"/>
          <w:szCs w:val="24"/>
        </w:rPr>
        <w:t>Seventy-nine</w:t>
      </w:r>
      <w:r w:rsidR="00850BC3" w:rsidRPr="00575687">
        <w:rPr>
          <w:rFonts w:ascii="Arial" w:hAnsi="Arial" w:cs="Arial"/>
          <w:sz w:val="24"/>
          <w:szCs w:val="24"/>
        </w:rPr>
        <w:t xml:space="preserve"> </w:t>
      </w:r>
      <w:r w:rsidR="00DE4A1F" w:rsidRPr="00575687">
        <w:rPr>
          <w:rFonts w:ascii="Arial" w:hAnsi="Arial" w:cs="Arial"/>
          <w:sz w:val="24"/>
          <w:szCs w:val="24"/>
        </w:rPr>
        <w:t>per</w:t>
      </w:r>
      <w:r w:rsidR="00850BC3" w:rsidRPr="00575687">
        <w:rPr>
          <w:rFonts w:ascii="Arial" w:hAnsi="Arial" w:cs="Arial"/>
          <w:sz w:val="24"/>
          <w:szCs w:val="24"/>
        </w:rPr>
        <w:t xml:space="preserve"> </w:t>
      </w:r>
      <w:r w:rsidR="00DE4A1F" w:rsidRPr="00575687">
        <w:rPr>
          <w:rFonts w:ascii="Arial" w:hAnsi="Arial" w:cs="Arial"/>
          <w:sz w:val="24"/>
          <w:szCs w:val="24"/>
        </w:rPr>
        <w:t xml:space="preserve">cent of women and </w:t>
      </w:r>
      <w:r w:rsidR="00850BC3" w:rsidRPr="00575687">
        <w:rPr>
          <w:rFonts w:ascii="Arial" w:hAnsi="Arial" w:cs="Arial"/>
          <w:sz w:val="24"/>
          <w:szCs w:val="24"/>
        </w:rPr>
        <w:t>71 per cent</w:t>
      </w:r>
      <w:r w:rsidR="00DE4A1F" w:rsidRPr="00575687">
        <w:rPr>
          <w:rFonts w:ascii="Arial" w:hAnsi="Arial" w:cs="Arial"/>
          <w:sz w:val="24"/>
          <w:szCs w:val="24"/>
        </w:rPr>
        <w:t xml:space="preserve"> of men had a burnout score above 75 (on a scale of </w:t>
      </w:r>
      <w:r w:rsidR="00850BC3" w:rsidRPr="00575687">
        <w:rPr>
          <w:rFonts w:ascii="Arial" w:hAnsi="Arial" w:cs="Arial"/>
          <w:sz w:val="24"/>
          <w:szCs w:val="24"/>
        </w:rPr>
        <w:t>zero</w:t>
      </w:r>
      <w:r w:rsidR="00DE4A1F" w:rsidRPr="00575687">
        <w:rPr>
          <w:rFonts w:ascii="Arial" w:hAnsi="Arial" w:cs="Arial"/>
          <w:sz w:val="24"/>
          <w:szCs w:val="24"/>
        </w:rPr>
        <w:t xml:space="preserve"> to 100). The 2019 Canadian worker average burnout score was 52 (54 for the education sector).  The level of burnout was worse for those who work remotely</w:t>
      </w:r>
    </w:p>
    <w:p w14:paraId="03672E3F" w14:textId="350B0427" w:rsidR="00DE4A1F" w:rsidRPr="00575687" w:rsidRDefault="00DE4A1F" w:rsidP="00504917">
      <w:pPr>
        <w:pStyle w:val="ListParagraph"/>
        <w:numPr>
          <w:ilvl w:val="0"/>
          <w:numId w:val="25"/>
        </w:numPr>
        <w:spacing w:after="0" w:line="240" w:lineRule="auto"/>
        <w:ind w:hanging="436"/>
        <w:rPr>
          <w:rFonts w:ascii="Arial" w:hAnsi="Arial" w:cs="Arial"/>
          <w:sz w:val="24"/>
          <w:szCs w:val="24"/>
        </w:rPr>
      </w:pPr>
      <w:r w:rsidRPr="00575687">
        <w:rPr>
          <w:rFonts w:ascii="Arial" w:hAnsi="Arial" w:cs="Arial"/>
          <w:sz w:val="24"/>
          <w:szCs w:val="24"/>
        </w:rPr>
        <w:t>Participants reported high work demands, fast work pace, little predictability, role conflicts and fear.</w:t>
      </w:r>
    </w:p>
    <w:p w14:paraId="2865D3B2" w14:textId="77777777" w:rsidR="00DE4A1F" w:rsidRPr="00575687" w:rsidRDefault="00DE4A1F" w:rsidP="00504917">
      <w:pPr>
        <w:pStyle w:val="ListParagraph"/>
        <w:numPr>
          <w:ilvl w:val="0"/>
          <w:numId w:val="25"/>
        </w:numPr>
        <w:spacing w:after="0" w:line="240" w:lineRule="auto"/>
        <w:ind w:hanging="436"/>
        <w:rPr>
          <w:rFonts w:ascii="Arial" w:hAnsi="Arial" w:cs="Arial"/>
          <w:sz w:val="24"/>
          <w:szCs w:val="24"/>
        </w:rPr>
      </w:pPr>
      <w:r w:rsidRPr="00575687">
        <w:rPr>
          <w:rFonts w:ascii="Arial" w:hAnsi="Arial" w:cs="Arial"/>
          <w:sz w:val="24"/>
          <w:szCs w:val="24"/>
        </w:rPr>
        <w:t>Members in hybrid learning rated the psychological health and safety environment most negatively.</w:t>
      </w:r>
    </w:p>
    <w:p w14:paraId="65771EF7" w14:textId="77777777" w:rsidR="00DE4A1F" w:rsidRPr="00575687" w:rsidRDefault="00DE4A1F" w:rsidP="00504917">
      <w:pPr>
        <w:pStyle w:val="ListParagraph"/>
        <w:numPr>
          <w:ilvl w:val="0"/>
          <w:numId w:val="25"/>
        </w:numPr>
        <w:spacing w:after="0" w:line="240" w:lineRule="auto"/>
        <w:ind w:hanging="436"/>
        <w:rPr>
          <w:rFonts w:ascii="Arial" w:hAnsi="Arial" w:cs="Arial"/>
          <w:sz w:val="24"/>
          <w:szCs w:val="24"/>
        </w:rPr>
      </w:pPr>
      <w:r w:rsidRPr="00575687">
        <w:rPr>
          <w:rFonts w:ascii="Arial" w:hAnsi="Arial" w:cs="Arial"/>
          <w:sz w:val="24"/>
          <w:szCs w:val="24"/>
        </w:rPr>
        <w:t>Only six per cent of respondents felt the government was doing their best to protect them and others at work.</w:t>
      </w:r>
    </w:p>
    <w:p w14:paraId="25EBD8A0" w14:textId="78E0A285" w:rsidR="00DE4A1F" w:rsidRPr="00575687" w:rsidRDefault="00DE4A1F" w:rsidP="00504917">
      <w:pPr>
        <w:pStyle w:val="ListParagraph"/>
        <w:numPr>
          <w:ilvl w:val="0"/>
          <w:numId w:val="25"/>
        </w:numPr>
        <w:spacing w:after="0" w:line="240" w:lineRule="auto"/>
        <w:ind w:hanging="436"/>
        <w:rPr>
          <w:rFonts w:ascii="Arial" w:hAnsi="Arial" w:cs="Arial"/>
          <w:sz w:val="24"/>
          <w:szCs w:val="24"/>
        </w:rPr>
      </w:pPr>
      <w:r w:rsidRPr="00575687">
        <w:rPr>
          <w:rFonts w:ascii="Arial" w:hAnsi="Arial" w:cs="Arial"/>
          <w:sz w:val="24"/>
          <w:szCs w:val="24"/>
        </w:rPr>
        <w:t xml:space="preserve">Two-thirds of ETFO members reported that less than half of their needs for infection control practices </w:t>
      </w:r>
      <w:r w:rsidR="00850BC3" w:rsidRPr="00575687">
        <w:rPr>
          <w:rFonts w:ascii="Arial" w:hAnsi="Arial" w:cs="Arial"/>
          <w:sz w:val="24"/>
          <w:szCs w:val="24"/>
        </w:rPr>
        <w:t>were being</w:t>
      </w:r>
      <w:r w:rsidRPr="00575687">
        <w:rPr>
          <w:rFonts w:ascii="Arial" w:hAnsi="Arial" w:cs="Arial"/>
          <w:sz w:val="24"/>
          <w:szCs w:val="24"/>
        </w:rPr>
        <w:t xml:space="preserve"> met. These unmet needs led to sleep </w:t>
      </w:r>
      <w:r w:rsidRPr="00575687">
        <w:rPr>
          <w:rFonts w:ascii="Arial" w:hAnsi="Arial" w:cs="Arial"/>
          <w:sz w:val="24"/>
          <w:szCs w:val="24"/>
        </w:rPr>
        <w:lastRenderedPageBreak/>
        <w:t>disturbances and are strongly correlated with symptoms of anxiety and depression. Unmet needs include</w:t>
      </w:r>
      <w:r w:rsidR="00850BC3" w:rsidRPr="00575687">
        <w:rPr>
          <w:rFonts w:ascii="Arial" w:hAnsi="Arial" w:cs="Arial"/>
          <w:sz w:val="24"/>
          <w:szCs w:val="24"/>
        </w:rPr>
        <w:t>d</w:t>
      </w:r>
      <w:r w:rsidRPr="00575687">
        <w:rPr>
          <w:rFonts w:ascii="Arial" w:hAnsi="Arial" w:cs="Arial"/>
          <w:sz w:val="24"/>
          <w:szCs w:val="24"/>
        </w:rPr>
        <w:t xml:space="preserve"> concerns about physical distancing, physical barriers, cohorting, screening, face coverings, and </w:t>
      </w:r>
      <w:r w:rsidR="00850BC3" w:rsidRPr="00575687">
        <w:rPr>
          <w:rFonts w:ascii="Arial" w:hAnsi="Arial" w:cs="Arial"/>
          <w:sz w:val="24"/>
          <w:szCs w:val="24"/>
        </w:rPr>
        <w:t>PPE</w:t>
      </w:r>
      <w:r w:rsidRPr="00575687">
        <w:rPr>
          <w:rFonts w:ascii="Arial" w:hAnsi="Arial" w:cs="Arial"/>
          <w:sz w:val="24"/>
          <w:szCs w:val="24"/>
        </w:rPr>
        <w:t xml:space="preserve">. </w:t>
      </w:r>
    </w:p>
    <w:p w14:paraId="63E2455E" w14:textId="77777777" w:rsidR="00DE4A1F" w:rsidRPr="00575687" w:rsidRDefault="00DE4A1F" w:rsidP="00504917">
      <w:pPr>
        <w:pStyle w:val="ListParagraph"/>
        <w:numPr>
          <w:ilvl w:val="0"/>
          <w:numId w:val="25"/>
        </w:numPr>
        <w:spacing w:after="0" w:line="240" w:lineRule="auto"/>
        <w:ind w:hanging="436"/>
        <w:rPr>
          <w:rFonts w:ascii="Arial" w:hAnsi="Arial" w:cs="Arial"/>
          <w:sz w:val="24"/>
          <w:szCs w:val="24"/>
        </w:rPr>
      </w:pPr>
      <w:r w:rsidRPr="00575687">
        <w:rPr>
          <w:rFonts w:ascii="Arial" w:hAnsi="Arial" w:cs="Arial"/>
          <w:sz w:val="24"/>
          <w:szCs w:val="24"/>
        </w:rPr>
        <w:t>Only 13 per cent indicated that the ventilation in schools was appropriate and adequate.</w:t>
      </w:r>
    </w:p>
    <w:p w14:paraId="13BD8BD4" w14:textId="68E636FF" w:rsidR="00DE4A1F" w:rsidRPr="00575687" w:rsidRDefault="00DE4A1F" w:rsidP="00DE4A1F">
      <w:pPr>
        <w:spacing w:after="0" w:line="240" w:lineRule="auto"/>
        <w:rPr>
          <w:rFonts w:ascii="Arial" w:hAnsi="Arial" w:cs="Arial"/>
        </w:rPr>
      </w:pPr>
    </w:p>
    <w:p w14:paraId="59209E9E" w14:textId="77777777" w:rsidR="000B3FDC" w:rsidRPr="00575687" w:rsidRDefault="000B3FDC" w:rsidP="000B3FDC">
      <w:pPr>
        <w:spacing w:after="0" w:line="240" w:lineRule="auto"/>
        <w:rPr>
          <w:rFonts w:ascii="Arial" w:hAnsi="Arial" w:cs="Arial"/>
          <w:b/>
          <w:bCs/>
          <w:sz w:val="24"/>
          <w:szCs w:val="24"/>
        </w:rPr>
      </w:pPr>
      <w:r w:rsidRPr="00575687">
        <w:rPr>
          <w:rFonts w:ascii="Arial" w:hAnsi="Arial" w:cs="Arial"/>
          <w:b/>
          <w:bCs/>
          <w:sz w:val="24"/>
          <w:szCs w:val="24"/>
        </w:rPr>
        <w:t>Partnerships</w:t>
      </w:r>
    </w:p>
    <w:p w14:paraId="5371E778" w14:textId="4F430C8E" w:rsidR="000B3FDC" w:rsidRPr="00575687" w:rsidRDefault="000B3FDC" w:rsidP="000B3FDC">
      <w:pPr>
        <w:spacing w:after="0" w:line="240" w:lineRule="auto"/>
        <w:rPr>
          <w:rFonts w:ascii="Arial" w:hAnsi="Arial" w:cs="Arial"/>
          <w:sz w:val="24"/>
          <w:szCs w:val="24"/>
        </w:rPr>
      </w:pPr>
      <w:r w:rsidRPr="00575687">
        <w:rPr>
          <w:rFonts w:ascii="Arial" w:hAnsi="Arial" w:cs="Arial"/>
          <w:sz w:val="24"/>
          <w:szCs w:val="24"/>
        </w:rPr>
        <w:t>Throughout the pandemic, ETFO made extensive use of discussions with and resources from many partner organizations, such as the Workers’ Health and Safety Centre, O</w:t>
      </w:r>
      <w:r w:rsidR="00B6529D" w:rsidRPr="00575687">
        <w:rPr>
          <w:rFonts w:ascii="Arial" w:hAnsi="Arial" w:cs="Arial"/>
          <w:sz w:val="24"/>
          <w:szCs w:val="24"/>
        </w:rPr>
        <w:t xml:space="preserve">FL’s </w:t>
      </w:r>
      <w:r w:rsidRPr="00575687">
        <w:rPr>
          <w:rFonts w:ascii="Arial" w:hAnsi="Arial" w:cs="Arial"/>
          <w:sz w:val="24"/>
          <w:szCs w:val="24"/>
        </w:rPr>
        <w:t xml:space="preserve">Prevention Link, Occupational Health Clinics for Ontario Workers, and Workplace Health Without Borders. Staff participated in the work of the OFL and the Canadian Labour Congress’ Health and Safety Committees, discussing concerns about enforcement from the MLTSD, as well as strategies to address concerns.  </w:t>
      </w:r>
    </w:p>
    <w:p w14:paraId="53C9B8CA" w14:textId="77777777" w:rsidR="000B3FDC" w:rsidRPr="00575687" w:rsidRDefault="000B3FDC" w:rsidP="000B3FDC">
      <w:pPr>
        <w:spacing w:after="0" w:line="240" w:lineRule="auto"/>
        <w:rPr>
          <w:rFonts w:ascii="Arial" w:hAnsi="Arial" w:cs="Arial"/>
          <w:sz w:val="24"/>
          <w:szCs w:val="24"/>
        </w:rPr>
      </w:pPr>
    </w:p>
    <w:p w14:paraId="7CC3012F" w14:textId="59F9EFC8" w:rsidR="000B3FDC" w:rsidRPr="00575687" w:rsidRDefault="000B3FDC" w:rsidP="000B3FDC">
      <w:pPr>
        <w:spacing w:after="0" w:line="240" w:lineRule="auto"/>
        <w:rPr>
          <w:rFonts w:ascii="Arial" w:hAnsi="Arial" w:cs="Arial"/>
          <w:sz w:val="24"/>
          <w:szCs w:val="24"/>
        </w:rPr>
      </w:pPr>
      <w:r w:rsidRPr="00575687">
        <w:rPr>
          <w:rFonts w:ascii="Arial" w:hAnsi="Arial" w:cs="Arial"/>
          <w:sz w:val="24"/>
          <w:szCs w:val="24"/>
        </w:rPr>
        <w:t xml:space="preserve">ETFO, along with other affiliates contributed to the production of the OFL’s </w:t>
      </w:r>
      <w:hyperlink r:id="rId24" w:history="1">
        <w:r w:rsidRPr="00575687">
          <w:rPr>
            <w:rStyle w:val="Hyperlink"/>
            <w:rFonts w:ascii="Arial" w:hAnsi="Arial" w:cs="Arial"/>
            <w:i/>
            <w:iCs/>
            <w:sz w:val="24"/>
            <w:szCs w:val="24"/>
          </w:rPr>
          <w:t>A COVID-19 Health and Safety Rights Guide for Ontario Education Workers</w:t>
        </w:r>
      </w:hyperlink>
      <w:r w:rsidRPr="00575687">
        <w:rPr>
          <w:rFonts w:ascii="Arial" w:hAnsi="Arial" w:cs="Arial"/>
          <w:i/>
          <w:iCs/>
          <w:sz w:val="24"/>
          <w:szCs w:val="24"/>
        </w:rPr>
        <w:t xml:space="preserve">. </w:t>
      </w:r>
      <w:r w:rsidRPr="00575687">
        <w:rPr>
          <w:rFonts w:ascii="Arial" w:hAnsi="Arial" w:cs="Arial"/>
          <w:sz w:val="24"/>
          <w:szCs w:val="24"/>
        </w:rPr>
        <w:t>Front</w:t>
      </w:r>
      <w:r w:rsidR="00CC4596" w:rsidRPr="00575687">
        <w:rPr>
          <w:rFonts w:ascii="Arial" w:hAnsi="Arial" w:cs="Arial"/>
          <w:sz w:val="24"/>
          <w:szCs w:val="24"/>
        </w:rPr>
        <w:t>-</w:t>
      </w:r>
      <w:r w:rsidRPr="00575687">
        <w:rPr>
          <w:rFonts w:ascii="Arial" w:hAnsi="Arial" w:cs="Arial"/>
          <w:sz w:val="24"/>
          <w:szCs w:val="24"/>
        </w:rPr>
        <w:t>line educators shared their experiences at an OFL Education Assembly co-hosted by ETFO First Vice- President Karen Brown. Two hundred participants attended on Marc</w:t>
      </w:r>
      <w:r w:rsidR="00BB0FDD" w:rsidRPr="00575687">
        <w:rPr>
          <w:rFonts w:ascii="Arial" w:hAnsi="Arial" w:cs="Arial"/>
          <w:sz w:val="24"/>
          <w:szCs w:val="24"/>
        </w:rPr>
        <w:t>h</w:t>
      </w:r>
      <w:r w:rsidRPr="00575687">
        <w:rPr>
          <w:rFonts w:ascii="Arial" w:hAnsi="Arial" w:cs="Arial"/>
          <w:sz w:val="24"/>
          <w:szCs w:val="24"/>
        </w:rPr>
        <w:t xml:space="preserve"> 26.  </w:t>
      </w:r>
    </w:p>
    <w:p w14:paraId="6011662D" w14:textId="77777777" w:rsidR="000B3FDC" w:rsidRPr="00575687" w:rsidRDefault="000B3FDC" w:rsidP="000B3FDC">
      <w:pPr>
        <w:spacing w:after="0" w:line="240" w:lineRule="auto"/>
        <w:rPr>
          <w:rFonts w:ascii="Arial" w:hAnsi="Arial" w:cs="Arial"/>
        </w:rPr>
      </w:pPr>
    </w:p>
    <w:p w14:paraId="371BA2E1" w14:textId="5B92EE5E" w:rsidR="00CB15EA" w:rsidRDefault="00CB15EA" w:rsidP="000D58C7">
      <w:pPr>
        <w:spacing w:after="0" w:line="240" w:lineRule="auto"/>
        <w:rPr>
          <w:rFonts w:ascii="Arial" w:hAnsi="Arial" w:cs="Arial"/>
          <w:b/>
          <w:bCs/>
          <w:sz w:val="24"/>
          <w:szCs w:val="24"/>
        </w:rPr>
      </w:pPr>
      <w:r w:rsidRPr="00575687">
        <w:rPr>
          <w:rFonts w:ascii="Arial" w:hAnsi="Arial" w:cs="Arial"/>
          <w:b/>
          <w:bCs/>
          <w:sz w:val="24"/>
          <w:szCs w:val="24"/>
        </w:rPr>
        <w:t>ETFO’s Campaign for Safer Schools</w:t>
      </w:r>
    </w:p>
    <w:p w14:paraId="2ECF77E6" w14:textId="77777777" w:rsidR="000D58C7" w:rsidRPr="00575687" w:rsidRDefault="000D58C7" w:rsidP="000D58C7">
      <w:pPr>
        <w:spacing w:after="0" w:line="240" w:lineRule="auto"/>
        <w:rPr>
          <w:rFonts w:ascii="Arial" w:hAnsi="Arial" w:cs="Arial"/>
          <w:b/>
          <w:bCs/>
          <w:sz w:val="24"/>
          <w:szCs w:val="24"/>
        </w:rPr>
      </w:pPr>
    </w:p>
    <w:p w14:paraId="54BC9B7B" w14:textId="77777777" w:rsidR="00CB15EA" w:rsidRPr="00575687" w:rsidRDefault="00CB15EA" w:rsidP="000D58C7">
      <w:pPr>
        <w:spacing w:after="0" w:line="240" w:lineRule="auto"/>
        <w:rPr>
          <w:rFonts w:ascii="Arial" w:hAnsi="Arial" w:cs="Arial"/>
          <w:b/>
          <w:bCs/>
          <w:i/>
          <w:iCs/>
          <w:sz w:val="24"/>
          <w:szCs w:val="24"/>
        </w:rPr>
      </w:pPr>
      <w:r w:rsidRPr="00575687">
        <w:rPr>
          <w:rFonts w:ascii="Arial" w:hAnsi="Arial" w:cs="Arial"/>
          <w:b/>
          <w:bCs/>
          <w:i/>
          <w:iCs/>
          <w:sz w:val="24"/>
          <w:szCs w:val="24"/>
        </w:rPr>
        <w:t xml:space="preserve">July to September 2020 – Back to School campaign  </w:t>
      </w:r>
    </w:p>
    <w:p w14:paraId="62A59CD7" w14:textId="77777777" w:rsidR="00CB15EA" w:rsidRPr="00575687" w:rsidRDefault="00CB15EA" w:rsidP="00CB15EA">
      <w:pPr>
        <w:shd w:val="clear" w:color="auto" w:fill="FFFFFF"/>
        <w:spacing w:after="0" w:line="240" w:lineRule="auto"/>
        <w:ind w:right="-279"/>
        <w:rPr>
          <w:rFonts w:ascii="Arial" w:hAnsi="Arial" w:cs="Arial"/>
          <w:sz w:val="24"/>
          <w:szCs w:val="24"/>
        </w:rPr>
      </w:pPr>
      <w:r w:rsidRPr="00575687">
        <w:rPr>
          <w:rFonts w:ascii="Arial" w:hAnsi="Arial" w:cs="Arial"/>
          <w:sz w:val="24"/>
          <w:szCs w:val="24"/>
        </w:rPr>
        <w:t xml:space="preserve">ETFO’s campaign for a safe September was focussed on putting pressure on the Ford government and responding to their shifting positions because of that pressure. The campaign included five flights of radio, video, print, actions over </w:t>
      </w:r>
      <w:hyperlink r:id="rId25" w:history="1">
        <w:r w:rsidRPr="00575687">
          <w:rPr>
            <w:rStyle w:val="Hyperlink"/>
            <w:rFonts w:ascii="Arial" w:hAnsi="Arial" w:cs="Arial"/>
            <w:sz w:val="24"/>
            <w:szCs w:val="24"/>
          </w:rPr>
          <w:t>BuildingBetterSchools.ca</w:t>
        </w:r>
      </w:hyperlink>
      <w:r w:rsidRPr="00575687">
        <w:rPr>
          <w:rFonts w:ascii="Arial" w:hAnsi="Arial" w:cs="Arial"/>
          <w:sz w:val="24"/>
          <w:szCs w:val="24"/>
        </w:rPr>
        <w:t xml:space="preserve">, and multi-lingual static digital and social media ads that reflected ETFO’s back-to-school priorities. </w:t>
      </w:r>
    </w:p>
    <w:p w14:paraId="067ED82C" w14:textId="77777777" w:rsidR="00CB15EA" w:rsidRPr="00575687" w:rsidRDefault="00CB15EA" w:rsidP="00CB15EA">
      <w:pPr>
        <w:spacing w:after="0" w:line="240" w:lineRule="auto"/>
        <w:rPr>
          <w:rFonts w:ascii="Arial" w:hAnsi="Arial" w:cs="Arial"/>
          <w:sz w:val="24"/>
          <w:szCs w:val="24"/>
        </w:rPr>
      </w:pPr>
    </w:p>
    <w:p w14:paraId="4B37D152" w14:textId="77777777" w:rsidR="00CB15EA" w:rsidRPr="00575687" w:rsidRDefault="00CB15EA" w:rsidP="00CB15EA">
      <w:pPr>
        <w:spacing w:after="0" w:line="240" w:lineRule="auto"/>
        <w:rPr>
          <w:rFonts w:ascii="Arial" w:hAnsi="Arial" w:cs="Arial"/>
          <w:sz w:val="24"/>
          <w:szCs w:val="24"/>
        </w:rPr>
      </w:pPr>
      <w:r w:rsidRPr="00575687">
        <w:rPr>
          <w:rFonts w:ascii="Arial" w:hAnsi="Arial" w:cs="Arial"/>
          <w:sz w:val="24"/>
          <w:szCs w:val="24"/>
        </w:rPr>
        <w:t>All our campaigns included a call to action that engaged parents, educators and the broader community to keep demanding that the government appropriately fund a safe return to school. There was a focus on smaller classes, physical distancing, proper ventilation and masks for everyone.</w:t>
      </w:r>
    </w:p>
    <w:p w14:paraId="37661F9D" w14:textId="77777777" w:rsidR="00CB15EA" w:rsidRPr="00575687" w:rsidRDefault="00CB15EA" w:rsidP="00CB15EA">
      <w:pPr>
        <w:shd w:val="clear" w:color="auto" w:fill="FFFFFF"/>
        <w:spacing w:after="0" w:line="240" w:lineRule="auto"/>
        <w:rPr>
          <w:rFonts w:ascii="Arial" w:hAnsi="Arial" w:cs="Arial"/>
          <w:color w:val="212121"/>
          <w:sz w:val="24"/>
          <w:szCs w:val="24"/>
        </w:rPr>
      </w:pPr>
    </w:p>
    <w:p w14:paraId="63D7A84B" w14:textId="214534D7" w:rsidR="00CB15EA" w:rsidRPr="00575687" w:rsidRDefault="00CB15EA" w:rsidP="00CB15EA">
      <w:pPr>
        <w:shd w:val="clear" w:color="auto" w:fill="FFFFFF"/>
        <w:spacing w:after="0" w:line="240" w:lineRule="auto"/>
        <w:rPr>
          <w:rFonts w:ascii="Arial" w:hAnsi="Arial" w:cs="Arial"/>
          <w:color w:val="212121"/>
          <w:sz w:val="24"/>
          <w:szCs w:val="24"/>
        </w:rPr>
      </w:pPr>
      <w:r w:rsidRPr="00575687">
        <w:rPr>
          <w:rFonts w:ascii="Arial" w:hAnsi="Arial" w:cs="Arial"/>
          <w:color w:val="212121"/>
          <w:sz w:val="24"/>
          <w:szCs w:val="24"/>
        </w:rPr>
        <w:t>On the 2020 Labour Day weekend, ETFO participated in the annual labour insert of the Toronto Star with a message that ETFO educators will continue to stand up for our members, students</w:t>
      </w:r>
      <w:r w:rsidR="00107833">
        <w:rPr>
          <w:rFonts w:ascii="Arial" w:hAnsi="Arial" w:cs="Arial"/>
          <w:color w:val="212121"/>
          <w:sz w:val="24"/>
          <w:szCs w:val="24"/>
        </w:rPr>
        <w:t>,</w:t>
      </w:r>
      <w:r w:rsidRPr="00575687">
        <w:rPr>
          <w:rFonts w:ascii="Arial" w:hAnsi="Arial" w:cs="Arial"/>
          <w:color w:val="212121"/>
          <w:sz w:val="24"/>
          <w:szCs w:val="24"/>
        </w:rPr>
        <w:t xml:space="preserve"> and broader communities to fight for safe and healthy schools.</w:t>
      </w:r>
    </w:p>
    <w:p w14:paraId="6360326A" w14:textId="77777777" w:rsidR="00CB15EA" w:rsidRPr="00575687" w:rsidRDefault="00CB15EA" w:rsidP="00CB15EA">
      <w:pPr>
        <w:spacing w:after="0" w:line="240" w:lineRule="auto"/>
        <w:rPr>
          <w:rFonts w:ascii="Arial" w:hAnsi="Arial" w:cs="Arial"/>
          <w:b/>
          <w:sz w:val="24"/>
          <w:szCs w:val="24"/>
        </w:rPr>
      </w:pPr>
    </w:p>
    <w:p w14:paraId="7C7AFF4B" w14:textId="682E7FD0" w:rsidR="00CB15EA" w:rsidRPr="00575687" w:rsidRDefault="00CB15EA" w:rsidP="00CB15EA">
      <w:pPr>
        <w:spacing w:after="0" w:line="240" w:lineRule="auto"/>
        <w:rPr>
          <w:rFonts w:ascii="Arial" w:hAnsi="Arial" w:cs="Arial"/>
          <w:color w:val="000000"/>
          <w:sz w:val="24"/>
          <w:szCs w:val="24"/>
        </w:rPr>
      </w:pPr>
      <w:r w:rsidRPr="00575687">
        <w:rPr>
          <w:rFonts w:ascii="Arial" w:hAnsi="Arial" w:cs="Arial"/>
          <w:color w:val="000000"/>
          <w:sz w:val="24"/>
          <w:szCs w:val="24"/>
        </w:rPr>
        <w:t xml:space="preserve">By </w:t>
      </w:r>
      <w:r w:rsidR="00C35E5E">
        <w:rPr>
          <w:rFonts w:ascii="Arial" w:hAnsi="Arial" w:cs="Arial"/>
          <w:color w:val="000000"/>
          <w:sz w:val="24"/>
          <w:szCs w:val="24"/>
        </w:rPr>
        <w:t>September</w:t>
      </w:r>
      <w:r w:rsidRPr="00575687">
        <w:rPr>
          <w:rFonts w:ascii="Arial" w:hAnsi="Arial" w:cs="Arial"/>
          <w:color w:val="000000"/>
          <w:sz w:val="24"/>
          <w:szCs w:val="24"/>
        </w:rPr>
        <w:t xml:space="preserve"> 15, ETFO’s digital campaign had made 14,021,405 impressions in English, Tamil, Punjabi, Mandarin, Cantonese and Farsi through standard and programmatic display channels. </w:t>
      </w:r>
    </w:p>
    <w:p w14:paraId="15A0EAF1" w14:textId="77777777" w:rsidR="00CB15EA" w:rsidRPr="00575687" w:rsidRDefault="00CB15EA" w:rsidP="00CB15EA">
      <w:pPr>
        <w:spacing w:after="0" w:line="240" w:lineRule="auto"/>
        <w:rPr>
          <w:rFonts w:ascii="Arial" w:hAnsi="Arial" w:cs="Arial"/>
          <w:color w:val="000000"/>
          <w:sz w:val="24"/>
          <w:szCs w:val="24"/>
        </w:rPr>
      </w:pPr>
    </w:p>
    <w:p w14:paraId="5961DB6B" w14:textId="4811500B" w:rsidR="00CB15EA" w:rsidRPr="00575687" w:rsidRDefault="00CB15EA" w:rsidP="00CB15EA">
      <w:pPr>
        <w:spacing w:after="0" w:line="240" w:lineRule="auto"/>
        <w:rPr>
          <w:rFonts w:ascii="Arial" w:hAnsi="Arial" w:cs="Arial"/>
          <w:color w:val="000000"/>
          <w:sz w:val="24"/>
          <w:szCs w:val="24"/>
        </w:rPr>
      </w:pPr>
      <w:r w:rsidRPr="00575687">
        <w:rPr>
          <w:rFonts w:ascii="Arial" w:hAnsi="Arial" w:cs="Arial"/>
          <w:color w:val="000000"/>
          <w:sz w:val="24"/>
          <w:szCs w:val="24"/>
          <w:shd w:val="clear" w:color="auto" w:fill="FFFFFF"/>
        </w:rPr>
        <w:t>The radio ads were viewed 2,453,790 times by 1,187,326 people on Facebook and had an average of 40,000 views per day on WeChat. In total, 28,771 people emailed their M</w:t>
      </w:r>
      <w:r w:rsidR="009F71D2">
        <w:rPr>
          <w:rFonts w:ascii="Arial" w:hAnsi="Arial" w:cs="Arial"/>
          <w:color w:val="000000"/>
          <w:sz w:val="24"/>
          <w:szCs w:val="24"/>
          <w:shd w:val="clear" w:color="auto" w:fill="FFFFFF"/>
        </w:rPr>
        <w:t>ember of Provincial Parliament</w:t>
      </w:r>
      <w:r w:rsidRPr="00575687">
        <w:rPr>
          <w:rFonts w:ascii="Arial" w:hAnsi="Arial" w:cs="Arial"/>
          <w:color w:val="000000"/>
          <w:sz w:val="24"/>
          <w:szCs w:val="24"/>
          <w:shd w:val="clear" w:color="auto" w:fill="FFFFFF"/>
        </w:rPr>
        <w:t xml:space="preserve"> and 11,487 emailed their trustees. </w:t>
      </w:r>
    </w:p>
    <w:p w14:paraId="1A2B76BC" w14:textId="77777777" w:rsidR="00CB15EA" w:rsidRPr="00575687" w:rsidRDefault="00CB15EA" w:rsidP="00CB15EA">
      <w:pPr>
        <w:shd w:val="clear" w:color="auto" w:fill="FFFFFF"/>
        <w:spacing w:after="0" w:line="240" w:lineRule="auto"/>
        <w:rPr>
          <w:rFonts w:ascii="Arial" w:hAnsi="Arial" w:cs="Arial"/>
          <w:color w:val="212121"/>
          <w:sz w:val="24"/>
          <w:szCs w:val="24"/>
        </w:rPr>
      </w:pPr>
    </w:p>
    <w:p w14:paraId="1076BC21" w14:textId="47ADC201" w:rsidR="00CB15EA" w:rsidRPr="00575687" w:rsidRDefault="00CB15EA" w:rsidP="00CB15EA">
      <w:pPr>
        <w:shd w:val="clear" w:color="auto" w:fill="FFFFFF"/>
        <w:spacing w:after="0" w:line="240" w:lineRule="auto"/>
        <w:rPr>
          <w:rFonts w:ascii="Arial" w:hAnsi="Arial" w:cs="Arial"/>
          <w:b/>
          <w:bCs/>
          <w:i/>
          <w:iCs/>
          <w:color w:val="212121"/>
          <w:sz w:val="24"/>
          <w:szCs w:val="24"/>
        </w:rPr>
      </w:pPr>
      <w:r w:rsidRPr="00575687">
        <w:rPr>
          <w:rFonts w:ascii="Arial" w:hAnsi="Arial" w:cs="Arial"/>
          <w:b/>
          <w:bCs/>
          <w:i/>
          <w:iCs/>
          <w:color w:val="212121"/>
          <w:sz w:val="24"/>
          <w:szCs w:val="24"/>
        </w:rPr>
        <w:t>October to December 2020</w:t>
      </w:r>
    </w:p>
    <w:p w14:paraId="361BE973" w14:textId="4B6B7BD8" w:rsidR="00CB15EA" w:rsidRPr="00575687" w:rsidRDefault="00CB15EA" w:rsidP="00CB15EA">
      <w:pPr>
        <w:spacing w:after="0" w:line="240" w:lineRule="auto"/>
        <w:rPr>
          <w:rFonts w:ascii="Arial" w:hAnsi="Arial" w:cs="Arial"/>
          <w:sz w:val="24"/>
          <w:szCs w:val="24"/>
        </w:rPr>
      </w:pPr>
      <w:r w:rsidRPr="00575687">
        <w:rPr>
          <w:rFonts w:ascii="Arial" w:hAnsi="Arial" w:cs="Arial"/>
          <w:sz w:val="24"/>
          <w:szCs w:val="24"/>
        </w:rPr>
        <w:t xml:space="preserve">ETFO’s fair hiring campaign launched on </w:t>
      </w:r>
      <w:r w:rsidR="00C35E5E">
        <w:rPr>
          <w:rFonts w:ascii="Arial" w:hAnsi="Arial" w:cs="Arial"/>
          <w:sz w:val="24"/>
          <w:szCs w:val="24"/>
        </w:rPr>
        <w:t xml:space="preserve">October </w:t>
      </w:r>
      <w:r w:rsidRPr="00575687">
        <w:rPr>
          <w:rFonts w:ascii="Arial" w:hAnsi="Arial" w:cs="Arial"/>
          <w:sz w:val="24"/>
          <w:szCs w:val="24"/>
        </w:rPr>
        <w:t xml:space="preserve">15, the day the revocation of Regulation 274 was announced, with social media shareables and ads directing members and the </w:t>
      </w:r>
      <w:r w:rsidRPr="00575687">
        <w:rPr>
          <w:rFonts w:ascii="Arial" w:hAnsi="Arial" w:cs="Arial"/>
          <w:sz w:val="24"/>
          <w:szCs w:val="24"/>
        </w:rPr>
        <w:lastRenderedPageBreak/>
        <w:t xml:space="preserve">public to send letters to the Minister of Education with a copy to their MPP. The campaign included radio and digital ads, separate email actions intended for the Minister of Education and school board trustees. This was hosted on </w:t>
      </w:r>
      <w:hyperlink r:id="rId26" w:history="1">
        <w:r w:rsidRPr="00575687">
          <w:rPr>
            <w:rStyle w:val="Hyperlink"/>
            <w:rFonts w:ascii="Arial" w:hAnsi="Arial" w:cs="Arial"/>
            <w:sz w:val="24"/>
            <w:szCs w:val="24"/>
          </w:rPr>
          <w:t>BuildingBetterSchools.ca</w:t>
        </w:r>
      </w:hyperlink>
      <w:r w:rsidRPr="00575687">
        <w:rPr>
          <w:rFonts w:ascii="Arial" w:hAnsi="Arial" w:cs="Arial"/>
          <w:sz w:val="24"/>
          <w:szCs w:val="24"/>
        </w:rPr>
        <w:t>.</w:t>
      </w:r>
    </w:p>
    <w:p w14:paraId="67D7A1BD" w14:textId="77777777" w:rsidR="00CB15EA" w:rsidRPr="00575687" w:rsidRDefault="00CB15EA" w:rsidP="00CB15EA">
      <w:pPr>
        <w:spacing w:after="0" w:line="240" w:lineRule="auto"/>
        <w:rPr>
          <w:rFonts w:ascii="Arial" w:hAnsi="Arial" w:cs="Arial"/>
          <w:sz w:val="24"/>
          <w:szCs w:val="24"/>
        </w:rPr>
      </w:pPr>
    </w:p>
    <w:p w14:paraId="5664BC01" w14:textId="79BFFF46" w:rsidR="00CB15EA" w:rsidRPr="000D58C7" w:rsidRDefault="00CB15EA" w:rsidP="00CB15EA">
      <w:pPr>
        <w:shd w:val="clear" w:color="auto" w:fill="FFFFFF"/>
        <w:spacing w:after="0" w:line="240" w:lineRule="auto"/>
        <w:rPr>
          <w:rFonts w:ascii="Arial" w:hAnsi="Arial" w:cs="Arial"/>
          <w:color w:val="212121"/>
          <w:sz w:val="24"/>
          <w:szCs w:val="24"/>
        </w:rPr>
      </w:pPr>
      <w:r w:rsidRPr="000D58C7">
        <w:rPr>
          <w:rFonts w:ascii="Arial" w:hAnsi="Arial" w:cs="Arial"/>
          <w:color w:val="212121"/>
          <w:sz w:val="24"/>
          <w:szCs w:val="24"/>
        </w:rPr>
        <w:t xml:space="preserve">On </w:t>
      </w:r>
      <w:r w:rsidR="00C35E5E">
        <w:rPr>
          <w:rFonts w:ascii="Arial" w:hAnsi="Arial" w:cs="Arial"/>
          <w:color w:val="212121"/>
          <w:sz w:val="24"/>
          <w:szCs w:val="24"/>
        </w:rPr>
        <w:t xml:space="preserve">October </w:t>
      </w:r>
      <w:r w:rsidRPr="000D58C7">
        <w:rPr>
          <w:rFonts w:ascii="Arial" w:hAnsi="Arial" w:cs="Arial"/>
          <w:color w:val="212121"/>
          <w:sz w:val="24"/>
          <w:szCs w:val="24"/>
        </w:rPr>
        <w:t>26, ETFO’s English 30-second radio ad began running on stations across the province. Thirty-second Cantonese, Mandarin and Punjabi radio ads began running in Greater Toronto Area markets on Oct</w:t>
      </w:r>
      <w:r w:rsidR="00C35E5E">
        <w:rPr>
          <w:rFonts w:ascii="Arial" w:hAnsi="Arial" w:cs="Arial"/>
          <w:color w:val="212121"/>
          <w:sz w:val="24"/>
          <w:szCs w:val="24"/>
        </w:rPr>
        <w:t>ober</w:t>
      </w:r>
      <w:r w:rsidRPr="000D58C7">
        <w:rPr>
          <w:rFonts w:ascii="Arial" w:hAnsi="Arial" w:cs="Arial"/>
          <w:color w:val="212121"/>
          <w:sz w:val="24"/>
          <w:szCs w:val="24"/>
        </w:rPr>
        <w:t xml:space="preserve"> 28. Radio ads ran for four weeks.</w:t>
      </w:r>
    </w:p>
    <w:p w14:paraId="718D653A" w14:textId="77777777" w:rsidR="00CB15EA" w:rsidRPr="000D58C7" w:rsidRDefault="00CB15EA" w:rsidP="00CB15EA">
      <w:pPr>
        <w:shd w:val="clear" w:color="auto" w:fill="FFFFFF"/>
        <w:spacing w:after="0" w:line="240" w:lineRule="auto"/>
        <w:rPr>
          <w:rFonts w:ascii="Arial" w:hAnsi="Arial" w:cs="Arial"/>
          <w:color w:val="212121"/>
          <w:sz w:val="24"/>
          <w:szCs w:val="24"/>
        </w:rPr>
      </w:pPr>
    </w:p>
    <w:p w14:paraId="58714D5E" w14:textId="77777777" w:rsidR="00CB15EA" w:rsidRPr="000D58C7" w:rsidRDefault="00CB15EA" w:rsidP="00DC1FBA">
      <w:pPr>
        <w:spacing w:after="0" w:line="240" w:lineRule="auto"/>
        <w:ind w:right="-164"/>
        <w:rPr>
          <w:rFonts w:ascii="Arial" w:hAnsi="Arial" w:cs="Arial"/>
          <w:sz w:val="24"/>
          <w:szCs w:val="24"/>
        </w:rPr>
      </w:pPr>
      <w:r w:rsidRPr="000D58C7">
        <w:rPr>
          <w:rFonts w:ascii="Arial" w:hAnsi="Arial" w:cs="Arial"/>
          <w:sz w:val="24"/>
          <w:szCs w:val="24"/>
        </w:rPr>
        <w:t>Digital ads were in market and targeted to marginal Progressive Conservative ridings. These were delivered in English as well as Cantonese, Farsi, Mandarin, Punjabi and Tamil. These non-English languages are the ones most commonly spoken in the target ridings.</w:t>
      </w:r>
    </w:p>
    <w:p w14:paraId="0DB1ED30" w14:textId="77777777" w:rsidR="00CB15EA" w:rsidRPr="000D58C7" w:rsidRDefault="00CB15EA" w:rsidP="000D58C7">
      <w:pPr>
        <w:spacing w:after="0" w:line="240" w:lineRule="auto"/>
        <w:rPr>
          <w:rFonts w:ascii="Arial" w:hAnsi="Arial" w:cs="Arial"/>
          <w:sz w:val="24"/>
          <w:szCs w:val="24"/>
        </w:rPr>
      </w:pPr>
    </w:p>
    <w:p w14:paraId="7DE4FC56" w14:textId="7716121C" w:rsidR="00CB15EA" w:rsidRPr="000D58C7" w:rsidRDefault="00CB15EA" w:rsidP="000D58C7">
      <w:pPr>
        <w:spacing w:after="0" w:line="240" w:lineRule="auto"/>
        <w:rPr>
          <w:rFonts w:ascii="Arial" w:hAnsi="Arial" w:cs="Arial"/>
          <w:sz w:val="24"/>
          <w:szCs w:val="24"/>
        </w:rPr>
      </w:pPr>
      <w:r w:rsidRPr="000D58C7">
        <w:rPr>
          <w:rFonts w:ascii="Arial" w:hAnsi="Arial" w:cs="Arial"/>
          <w:sz w:val="24"/>
          <w:szCs w:val="24"/>
        </w:rPr>
        <w:t>By the end of the campaign on Nov</w:t>
      </w:r>
      <w:r w:rsidR="009F71D2">
        <w:rPr>
          <w:rFonts w:ascii="Arial" w:hAnsi="Arial" w:cs="Arial"/>
          <w:sz w:val="24"/>
          <w:szCs w:val="24"/>
        </w:rPr>
        <w:t>ember</w:t>
      </w:r>
      <w:r w:rsidRPr="000D58C7">
        <w:rPr>
          <w:rFonts w:ascii="Arial" w:hAnsi="Arial" w:cs="Arial"/>
          <w:sz w:val="24"/>
          <w:szCs w:val="24"/>
        </w:rPr>
        <w:t xml:space="preserve"> 23, ETFO acquired 15.5 million impressions and 20,186 clicks. The campaign gained the most impressions in Brampton, Burlington, Etobicoke, Kitchener, Mississauga and Nepean. It had especially high clickthrough rates in Ancaster, Brantford, Churchville, Kenora and Windsor. Chinese, Farsi, Punjabi and Tamil ads ran especially strong in Mississauga, Markham, North York, Toronto and Scarborough. On Facebook, we saw the campaign reach 2,272,260 impressions by 1,349,262 people.  </w:t>
      </w:r>
    </w:p>
    <w:p w14:paraId="54B16E65" w14:textId="77777777" w:rsidR="00CB15EA" w:rsidRPr="000D58C7" w:rsidRDefault="00CB15EA" w:rsidP="000D58C7">
      <w:pPr>
        <w:spacing w:after="0" w:line="240" w:lineRule="auto"/>
        <w:rPr>
          <w:rFonts w:ascii="Arial" w:hAnsi="Arial" w:cs="Arial"/>
          <w:sz w:val="24"/>
          <w:szCs w:val="24"/>
        </w:rPr>
      </w:pPr>
    </w:p>
    <w:p w14:paraId="35E4FBF9" w14:textId="77777777" w:rsidR="00CB15EA" w:rsidRPr="000D58C7" w:rsidRDefault="00CB15EA" w:rsidP="000D58C7">
      <w:pPr>
        <w:spacing w:after="0" w:line="240" w:lineRule="auto"/>
        <w:rPr>
          <w:rFonts w:ascii="Arial" w:hAnsi="Arial" w:cs="Arial"/>
          <w:b/>
          <w:bCs/>
          <w:i/>
          <w:iCs/>
          <w:sz w:val="24"/>
          <w:szCs w:val="24"/>
        </w:rPr>
      </w:pPr>
      <w:r w:rsidRPr="000D58C7">
        <w:rPr>
          <w:rFonts w:ascii="Arial" w:hAnsi="Arial" w:cs="Arial"/>
          <w:b/>
          <w:bCs/>
          <w:i/>
          <w:iCs/>
          <w:sz w:val="24"/>
          <w:szCs w:val="24"/>
        </w:rPr>
        <w:t xml:space="preserve">January to May 2021 </w:t>
      </w:r>
    </w:p>
    <w:p w14:paraId="2CA34CC9" w14:textId="77777777" w:rsidR="00CB15EA" w:rsidRPr="000D58C7" w:rsidRDefault="00CB15EA" w:rsidP="000D58C7">
      <w:pPr>
        <w:spacing w:after="0" w:line="240" w:lineRule="auto"/>
        <w:rPr>
          <w:rFonts w:ascii="Arial" w:hAnsi="Arial" w:cs="Arial"/>
          <w:sz w:val="24"/>
          <w:szCs w:val="24"/>
        </w:rPr>
      </w:pPr>
      <w:r w:rsidRPr="000D58C7">
        <w:rPr>
          <w:rFonts w:ascii="Arial" w:hAnsi="Arial" w:cs="Arial"/>
          <w:sz w:val="24"/>
          <w:szCs w:val="24"/>
        </w:rPr>
        <w:t>Our response during this time included a focus on the provincial budget and a campaign for priority access to vaccines for educators and other front-line workers.</w:t>
      </w:r>
    </w:p>
    <w:p w14:paraId="0FC57FE2" w14:textId="77777777" w:rsidR="00CB15EA" w:rsidRPr="000D58C7" w:rsidRDefault="00CB15EA" w:rsidP="000D58C7">
      <w:pPr>
        <w:spacing w:after="0" w:line="240" w:lineRule="auto"/>
        <w:rPr>
          <w:rFonts w:ascii="Arial" w:hAnsi="Arial" w:cs="Arial"/>
          <w:sz w:val="24"/>
          <w:szCs w:val="24"/>
        </w:rPr>
      </w:pPr>
    </w:p>
    <w:p w14:paraId="26C7B1CF" w14:textId="77777777" w:rsidR="00CB15EA" w:rsidRPr="000D58C7" w:rsidRDefault="00CB15EA" w:rsidP="000D58C7">
      <w:pPr>
        <w:spacing w:after="0" w:line="240" w:lineRule="auto"/>
        <w:rPr>
          <w:rFonts w:ascii="Arial" w:hAnsi="Arial" w:cs="Arial"/>
          <w:sz w:val="24"/>
          <w:szCs w:val="24"/>
        </w:rPr>
      </w:pPr>
      <w:r w:rsidRPr="000D58C7">
        <w:rPr>
          <w:rFonts w:ascii="Arial" w:hAnsi="Arial" w:cs="Arial"/>
          <w:sz w:val="24"/>
          <w:szCs w:val="24"/>
        </w:rPr>
        <w:t xml:space="preserve">Online digital advertising, including translated ads, were launched across Ontario in March, with targeted display ads on websites along with social media ads on Facebook, Instagram and WeChat. These directed supporters to </w:t>
      </w:r>
      <w:hyperlink r:id="rId27" w:history="1">
        <w:r w:rsidRPr="000D58C7">
          <w:rPr>
            <w:rStyle w:val="Hyperlink"/>
            <w:rFonts w:ascii="Arial" w:hAnsi="Arial" w:cs="Arial"/>
            <w:sz w:val="24"/>
            <w:szCs w:val="24"/>
          </w:rPr>
          <w:t>BuildingBetterSchools.ca</w:t>
        </w:r>
      </w:hyperlink>
      <w:r w:rsidRPr="000D58C7">
        <w:rPr>
          <w:rFonts w:ascii="Arial" w:hAnsi="Arial" w:cs="Arial"/>
          <w:sz w:val="24"/>
          <w:szCs w:val="24"/>
        </w:rPr>
        <w:t xml:space="preserve"> to participate in email actions. </w:t>
      </w:r>
    </w:p>
    <w:p w14:paraId="55FD0839" w14:textId="77777777" w:rsidR="00CB15EA" w:rsidRPr="00575687" w:rsidRDefault="00CB15EA" w:rsidP="00CB15EA">
      <w:pPr>
        <w:spacing w:after="0" w:line="240" w:lineRule="auto"/>
        <w:rPr>
          <w:rFonts w:ascii="Arial" w:hAnsi="Arial" w:cs="Arial"/>
          <w:sz w:val="24"/>
          <w:szCs w:val="24"/>
        </w:rPr>
      </w:pPr>
    </w:p>
    <w:p w14:paraId="67314B1F" w14:textId="77777777" w:rsidR="00CB15EA" w:rsidRPr="00575687" w:rsidRDefault="00CB15EA" w:rsidP="00CB15EA">
      <w:pPr>
        <w:spacing w:after="0" w:line="240" w:lineRule="auto"/>
        <w:rPr>
          <w:rFonts w:ascii="Arial" w:hAnsi="Arial" w:cs="Arial"/>
          <w:sz w:val="24"/>
          <w:szCs w:val="24"/>
        </w:rPr>
      </w:pPr>
      <w:r w:rsidRPr="00575687">
        <w:rPr>
          <w:rFonts w:ascii="Arial" w:hAnsi="Arial" w:cs="Arial"/>
          <w:sz w:val="24"/>
          <w:szCs w:val="24"/>
        </w:rPr>
        <w:t xml:space="preserve">ETFO ran two radio ads in April, which were translated for multilingual radio into Cantonese, Mandarin and Punjabi. </w:t>
      </w:r>
      <w:r w:rsidRPr="00575687">
        <w:rPr>
          <w:rFonts w:ascii="Arial" w:hAnsi="Arial" w:cs="Arial"/>
          <w:i/>
          <w:iCs/>
          <w:sz w:val="24"/>
          <w:szCs w:val="24"/>
        </w:rPr>
        <w:t>Missing Partner</w:t>
      </w:r>
      <w:r w:rsidRPr="00575687">
        <w:rPr>
          <w:rFonts w:ascii="Arial" w:hAnsi="Arial" w:cs="Arial"/>
          <w:sz w:val="24"/>
          <w:szCs w:val="24"/>
        </w:rPr>
        <w:t xml:space="preserve">, which had a budget response focus, ran across the province from April 5 to 11. </w:t>
      </w:r>
      <w:r w:rsidRPr="00575687">
        <w:rPr>
          <w:rFonts w:ascii="Arial" w:hAnsi="Arial" w:cs="Arial"/>
          <w:i/>
          <w:iCs/>
          <w:sz w:val="24"/>
          <w:szCs w:val="24"/>
        </w:rPr>
        <w:t>He’s Wrong</w:t>
      </w:r>
      <w:r w:rsidRPr="00575687">
        <w:rPr>
          <w:rFonts w:ascii="Arial" w:hAnsi="Arial" w:cs="Arial"/>
          <w:sz w:val="24"/>
          <w:szCs w:val="24"/>
        </w:rPr>
        <w:t xml:space="preserve">, which focussed on the government’s failed pandemic response and the need to prioritize educators and other front-line workers for vaccinations, ran from April 12 to 30. </w:t>
      </w:r>
    </w:p>
    <w:p w14:paraId="691BCAFC" w14:textId="77777777" w:rsidR="00CB15EA" w:rsidRPr="00575687" w:rsidRDefault="00CB15EA" w:rsidP="00CB15EA">
      <w:pPr>
        <w:spacing w:after="0" w:line="240" w:lineRule="auto"/>
        <w:rPr>
          <w:rFonts w:ascii="Arial" w:hAnsi="Arial" w:cs="Arial"/>
          <w:sz w:val="24"/>
          <w:szCs w:val="24"/>
        </w:rPr>
      </w:pPr>
    </w:p>
    <w:p w14:paraId="6A4726DF" w14:textId="7F1E5564" w:rsidR="00CB15EA" w:rsidRPr="00575687" w:rsidRDefault="00CB15EA" w:rsidP="00CB15EA">
      <w:pPr>
        <w:spacing w:after="0" w:line="240" w:lineRule="auto"/>
        <w:rPr>
          <w:rFonts w:ascii="Arial" w:hAnsi="Arial" w:cs="Arial"/>
          <w:sz w:val="24"/>
          <w:szCs w:val="24"/>
          <w:lang w:val="en-US"/>
        </w:rPr>
      </w:pPr>
      <w:r w:rsidRPr="00575687">
        <w:rPr>
          <w:rFonts w:ascii="Arial" w:hAnsi="Arial" w:cs="Arial"/>
          <w:sz w:val="24"/>
          <w:szCs w:val="24"/>
        </w:rPr>
        <w:t>Digital ads ran province-wide from March 15 to April 4. These were translated into Chinese (simplified and traditional), Farsi, Punjabi and Tamil. Digital ads received 10.2 million impressions with a 4.64 per</w:t>
      </w:r>
      <w:r w:rsidR="00F86D26" w:rsidRPr="00575687">
        <w:rPr>
          <w:rFonts w:ascii="Arial" w:hAnsi="Arial" w:cs="Arial"/>
          <w:sz w:val="24"/>
          <w:szCs w:val="24"/>
        </w:rPr>
        <w:t xml:space="preserve"> </w:t>
      </w:r>
      <w:r w:rsidRPr="00575687">
        <w:rPr>
          <w:rFonts w:ascii="Arial" w:hAnsi="Arial" w:cs="Arial"/>
          <w:sz w:val="24"/>
          <w:szCs w:val="24"/>
        </w:rPr>
        <w:t>cent conversion rate. Industry average is .59 per cent. English impressions were highest</w:t>
      </w:r>
      <w:r w:rsidRPr="00575687">
        <w:rPr>
          <w:rFonts w:ascii="Arial" w:hAnsi="Arial" w:cs="Arial"/>
          <w:sz w:val="24"/>
          <w:szCs w:val="24"/>
          <w:lang w:val="en-US"/>
        </w:rPr>
        <w:t xml:space="preserve"> </w:t>
      </w:r>
      <w:r w:rsidR="00D21561" w:rsidRPr="00575687">
        <w:rPr>
          <w:rFonts w:ascii="Arial" w:hAnsi="Arial" w:cs="Arial"/>
          <w:sz w:val="24"/>
          <w:szCs w:val="24"/>
          <w:lang w:val="en-US"/>
        </w:rPr>
        <w:t xml:space="preserve">in </w:t>
      </w:r>
      <w:r w:rsidRPr="00575687">
        <w:rPr>
          <w:rFonts w:ascii="Arial" w:hAnsi="Arial" w:cs="Arial"/>
          <w:sz w:val="24"/>
          <w:szCs w:val="24"/>
          <w:lang w:val="en-US"/>
        </w:rPr>
        <w:t>Hamilton, London, Nepean, Ottawa and Toronto</w:t>
      </w:r>
      <w:r w:rsidRPr="00575687">
        <w:rPr>
          <w:rFonts w:ascii="Arial" w:hAnsi="Arial" w:cs="Arial"/>
          <w:sz w:val="24"/>
          <w:szCs w:val="24"/>
        </w:rPr>
        <w:t xml:space="preserve">. </w:t>
      </w:r>
      <w:r w:rsidRPr="00575687">
        <w:rPr>
          <w:rFonts w:ascii="Arial" w:hAnsi="Arial" w:cs="Arial"/>
          <w:sz w:val="24"/>
          <w:szCs w:val="24"/>
          <w:lang w:val="en-US"/>
        </w:rPr>
        <w:t>Multilingual impressions were highest in Cornwall, Mississauga, North York, Scarborough and Toronto.</w:t>
      </w:r>
    </w:p>
    <w:p w14:paraId="46AB267B" w14:textId="77777777" w:rsidR="00CB15EA" w:rsidRPr="00575687" w:rsidRDefault="00CB15EA" w:rsidP="00CB15EA">
      <w:pPr>
        <w:spacing w:after="0" w:line="240" w:lineRule="auto"/>
        <w:rPr>
          <w:rFonts w:ascii="Arial" w:hAnsi="Arial" w:cs="Arial"/>
          <w:sz w:val="24"/>
          <w:szCs w:val="24"/>
          <w:lang w:val="en-US"/>
        </w:rPr>
      </w:pPr>
    </w:p>
    <w:p w14:paraId="2EF024FC" w14:textId="77777777" w:rsidR="00CB15EA" w:rsidRPr="00575687" w:rsidRDefault="00CB15EA" w:rsidP="00CB15EA">
      <w:pPr>
        <w:tabs>
          <w:tab w:val="num" w:pos="720"/>
        </w:tabs>
        <w:spacing w:after="0" w:line="240" w:lineRule="auto"/>
        <w:rPr>
          <w:rFonts w:ascii="Arial" w:hAnsi="Arial" w:cs="Arial"/>
          <w:sz w:val="24"/>
          <w:szCs w:val="24"/>
        </w:rPr>
      </w:pPr>
      <w:r w:rsidRPr="00575687">
        <w:rPr>
          <w:rFonts w:ascii="Arial" w:hAnsi="Arial" w:cs="Arial"/>
          <w:sz w:val="24"/>
          <w:szCs w:val="24"/>
          <w:lang w:val="en-US"/>
        </w:rPr>
        <w:t>Social media ads ran province-wide from March 18 to April 30</w:t>
      </w:r>
      <w:r w:rsidRPr="00575687">
        <w:rPr>
          <w:rFonts w:ascii="Arial" w:hAnsi="Arial" w:cs="Arial"/>
          <w:sz w:val="24"/>
          <w:szCs w:val="24"/>
        </w:rPr>
        <w:t xml:space="preserve">. Ads were </w:t>
      </w:r>
      <w:r w:rsidRPr="00575687">
        <w:rPr>
          <w:rFonts w:ascii="Arial" w:hAnsi="Arial" w:cs="Arial"/>
          <w:sz w:val="24"/>
          <w:szCs w:val="24"/>
          <w:lang w:val="en-US"/>
        </w:rPr>
        <w:t xml:space="preserve">translated to Chinese (simplified and traditional), Farsi, Punjabi and Tamil. Facebook, Instagram and WeChat reached 15 million impressions. </w:t>
      </w:r>
    </w:p>
    <w:p w14:paraId="4DC7AB64" w14:textId="77777777" w:rsidR="00CB15EA" w:rsidRPr="00575687" w:rsidRDefault="00CB15EA" w:rsidP="00CB15EA">
      <w:pPr>
        <w:spacing w:after="0" w:line="240" w:lineRule="auto"/>
        <w:rPr>
          <w:rFonts w:ascii="Arial" w:hAnsi="Arial" w:cs="Arial"/>
          <w:sz w:val="24"/>
          <w:szCs w:val="24"/>
          <w:lang w:val="en-US"/>
        </w:rPr>
      </w:pPr>
    </w:p>
    <w:p w14:paraId="0006FEFD" w14:textId="77777777" w:rsidR="00CB15EA" w:rsidRPr="00575687" w:rsidRDefault="00CB15EA" w:rsidP="00CB15EA">
      <w:pPr>
        <w:spacing w:after="0" w:line="240" w:lineRule="auto"/>
        <w:rPr>
          <w:rFonts w:ascii="Arial" w:hAnsi="Arial" w:cs="Arial"/>
          <w:sz w:val="24"/>
          <w:szCs w:val="24"/>
          <w:lang w:val="en-US"/>
        </w:rPr>
      </w:pPr>
      <w:r w:rsidRPr="00575687">
        <w:rPr>
          <w:rFonts w:ascii="Arial" w:hAnsi="Arial" w:cs="Arial"/>
          <w:sz w:val="24"/>
          <w:szCs w:val="24"/>
          <w:lang w:val="en-US"/>
        </w:rPr>
        <w:lastRenderedPageBreak/>
        <w:t xml:space="preserve">ETFO created five videos: two radio ad videos; a video highlighting comments made by epidemiologist Colin Furness at the ETFO April 7 press conference; a video on cuts to public education; and another on virtual learning. </w:t>
      </w:r>
    </w:p>
    <w:p w14:paraId="2770D35A" w14:textId="77777777" w:rsidR="00CB15EA" w:rsidRPr="00575687" w:rsidRDefault="00CB15EA" w:rsidP="00CB15EA">
      <w:pPr>
        <w:spacing w:after="0" w:line="240" w:lineRule="auto"/>
        <w:rPr>
          <w:rFonts w:ascii="Arial" w:hAnsi="Arial" w:cs="Arial"/>
          <w:sz w:val="24"/>
          <w:szCs w:val="24"/>
          <w:lang w:val="en-US"/>
        </w:rPr>
      </w:pPr>
    </w:p>
    <w:p w14:paraId="62D8B2F8" w14:textId="2E56C83C" w:rsidR="00E360FE" w:rsidRDefault="00E360FE" w:rsidP="00DE4A1F">
      <w:pPr>
        <w:spacing w:after="0" w:line="240" w:lineRule="auto"/>
        <w:rPr>
          <w:rFonts w:ascii="Arial" w:hAnsi="Arial" w:cs="Arial"/>
        </w:rPr>
      </w:pPr>
    </w:p>
    <w:p w14:paraId="524C6E1A" w14:textId="77777777" w:rsidR="00E360FE" w:rsidRDefault="00E360FE" w:rsidP="00DE4A1F">
      <w:pPr>
        <w:spacing w:after="0" w:line="240" w:lineRule="auto"/>
        <w:rPr>
          <w:rFonts w:ascii="Arial" w:hAnsi="Arial" w:cs="Arial"/>
        </w:rPr>
      </w:pPr>
    </w:p>
    <w:bookmarkEnd w:id="3"/>
    <w:p w14:paraId="69A9F6AA" w14:textId="77777777" w:rsidR="00DE4A1F" w:rsidRDefault="00DE4A1F" w:rsidP="00DE4A1F">
      <w:pPr>
        <w:spacing w:after="0" w:line="240" w:lineRule="auto"/>
        <w:rPr>
          <w:rFonts w:ascii="Arial" w:hAnsi="Arial" w:cs="Arial"/>
          <w:bCs/>
        </w:rPr>
      </w:pPr>
    </w:p>
    <w:p w14:paraId="5BD43DAA" w14:textId="77777777" w:rsidR="00DE4A1F" w:rsidRDefault="00DE4A1F" w:rsidP="00DE4A1F"/>
    <w:p w14:paraId="40FA96B2" w14:textId="6A201634" w:rsidR="00172602" w:rsidRPr="009712C1" w:rsidRDefault="00E360FE" w:rsidP="00575687">
      <w:pPr>
        <w:spacing w:after="0" w:line="276" w:lineRule="auto"/>
        <w:rPr>
          <w:rFonts w:ascii="Arial" w:hAnsi="Arial" w:cs="Arial"/>
          <w:b/>
          <w:sz w:val="28"/>
          <w:szCs w:val="28"/>
        </w:rPr>
      </w:pPr>
      <w:r w:rsidRPr="00575687">
        <w:rPr>
          <w:rFonts w:cstheme="minorHAnsi"/>
          <w:sz w:val="24"/>
          <w:szCs w:val="24"/>
        </w:rPr>
        <w:br w:type="page"/>
      </w:r>
      <w:bookmarkStart w:id="7" w:name="_Hlk71037216"/>
      <w:bookmarkStart w:id="8" w:name="_Hlk70340670"/>
      <w:r w:rsidR="005B3882">
        <w:rPr>
          <w:rFonts w:ascii="Arial" w:hAnsi="Arial" w:cs="Arial"/>
          <w:b/>
          <w:sz w:val="28"/>
          <w:szCs w:val="28"/>
        </w:rPr>
        <w:lastRenderedPageBreak/>
        <w:t>Government Relations</w:t>
      </w:r>
    </w:p>
    <w:p w14:paraId="6873F61D" w14:textId="77777777" w:rsidR="00172602" w:rsidRPr="009712C1" w:rsidRDefault="00172602" w:rsidP="00172602">
      <w:pPr>
        <w:spacing w:after="0" w:line="240" w:lineRule="auto"/>
        <w:rPr>
          <w:rStyle w:val="normaltextrun"/>
          <w:rFonts w:ascii="Arial" w:hAnsi="Arial" w:cs="Arial"/>
          <w:sz w:val="24"/>
          <w:szCs w:val="24"/>
        </w:rPr>
      </w:pPr>
    </w:p>
    <w:p w14:paraId="60A60BE8" w14:textId="77777777" w:rsidR="003523CA" w:rsidRPr="009712C1" w:rsidRDefault="003523CA" w:rsidP="003523CA">
      <w:pPr>
        <w:spacing w:after="0" w:line="240" w:lineRule="auto"/>
        <w:rPr>
          <w:rStyle w:val="normaltextrun"/>
          <w:rFonts w:ascii="Arial" w:hAnsi="Arial" w:cs="Arial"/>
          <w:sz w:val="24"/>
          <w:szCs w:val="24"/>
        </w:rPr>
      </w:pPr>
      <w:r w:rsidRPr="009712C1">
        <w:rPr>
          <w:rStyle w:val="normaltextrun"/>
          <w:rFonts w:ascii="Arial" w:hAnsi="Arial" w:cs="Arial"/>
          <w:sz w:val="24"/>
          <w:szCs w:val="24"/>
        </w:rPr>
        <w:t xml:space="preserve">ETFO’s lobbying and political action strategy is fully integrated with its public campaign. Over the past year, ETFO’s lobbying and political action initiatives have focused on advocating for measures to keep educators, students and their families safe during this unprecedented pandemic. </w:t>
      </w:r>
    </w:p>
    <w:p w14:paraId="5D239ACC" w14:textId="77777777" w:rsidR="003523CA" w:rsidRPr="009712C1" w:rsidRDefault="003523CA" w:rsidP="003523CA">
      <w:pPr>
        <w:spacing w:after="0" w:line="240" w:lineRule="auto"/>
        <w:rPr>
          <w:rStyle w:val="normaltextrun"/>
          <w:rFonts w:ascii="Arial" w:hAnsi="Arial" w:cs="Arial"/>
          <w:sz w:val="24"/>
          <w:szCs w:val="24"/>
        </w:rPr>
      </w:pPr>
    </w:p>
    <w:p w14:paraId="39F663F1" w14:textId="77777777" w:rsidR="003523CA" w:rsidRPr="009712C1" w:rsidRDefault="003523CA" w:rsidP="003523CA">
      <w:pPr>
        <w:spacing w:after="0" w:line="240" w:lineRule="auto"/>
        <w:rPr>
          <w:rFonts w:ascii="Arial" w:hAnsi="Arial" w:cs="Arial"/>
          <w:b/>
          <w:bCs/>
          <w:sz w:val="24"/>
          <w:szCs w:val="24"/>
        </w:rPr>
      </w:pPr>
      <w:bookmarkStart w:id="9" w:name="_Hlk72832620"/>
      <w:r w:rsidRPr="009712C1">
        <w:rPr>
          <w:rFonts w:ascii="Arial" w:hAnsi="Arial" w:cs="Arial"/>
          <w:b/>
          <w:bCs/>
          <w:sz w:val="24"/>
          <w:szCs w:val="24"/>
        </w:rPr>
        <w:t>Revocation of Regulation 274 and PPM 165</w:t>
      </w:r>
    </w:p>
    <w:p w14:paraId="3C64FA9B" w14:textId="4255503B" w:rsidR="003523CA" w:rsidRPr="009712C1" w:rsidRDefault="003523CA" w:rsidP="003523CA">
      <w:pPr>
        <w:spacing w:after="0" w:line="240" w:lineRule="auto"/>
        <w:ind w:right="-279"/>
        <w:rPr>
          <w:rFonts w:ascii="Arial" w:hAnsi="Arial" w:cs="Arial"/>
          <w:sz w:val="24"/>
          <w:szCs w:val="24"/>
        </w:rPr>
      </w:pPr>
      <w:r w:rsidRPr="009712C1">
        <w:rPr>
          <w:rFonts w:ascii="Arial" w:hAnsi="Arial" w:cs="Arial"/>
          <w:sz w:val="24"/>
          <w:szCs w:val="24"/>
        </w:rPr>
        <w:t xml:space="preserve">On </w:t>
      </w:r>
      <w:r w:rsidR="00C35E5E">
        <w:rPr>
          <w:rFonts w:ascii="Arial" w:hAnsi="Arial" w:cs="Arial"/>
          <w:sz w:val="24"/>
          <w:szCs w:val="24"/>
        </w:rPr>
        <w:t xml:space="preserve">October </w:t>
      </w:r>
      <w:r w:rsidRPr="009712C1">
        <w:rPr>
          <w:rFonts w:ascii="Arial" w:hAnsi="Arial" w:cs="Arial"/>
          <w:sz w:val="24"/>
          <w:szCs w:val="24"/>
        </w:rPr>
        <w:t>15, Minister of Education Stephen Lecce announced that the government was revoking Regulation 274 effective Oct</w:t>
      </w:r>
      <w:r w:rsidR="00C35E5E">
        <w:rPr>
          <w:rFonts w:ascii="Arial" w:hAnsi="Arial" w:cs="Arial"/>
          <w:sz w:val="24"/>
          <w:szCs w:val="24"/>
        </w:rPr>
        <w:t>ober</w:t>
      </w:r>
      <w:r w:rsidRPr="009712C1">
        <w:rPr>
          <w:rFonts w:ascii="Arial" w:hAnsi="Arial" w:cs="Arial"/>
          <w:sz w:val="24"/>
          <w:szCs w:val="24"/>
        </w:rPr>
        <w:t xml:space="preserve"> 29. The government released an interim policy for school board hiring practices that would come into effect once Regulation 274 was revoked and will remain in place until new school board hiring policies have been adopted. </w:t>
      </w:r>
    </w:p>
    <w:p w14:paraId="08EECEEC" w14:textId="77777777" w:rsidR="003523CA" w:rsidRPr="009712C1" w:rsidRDefault="003523CA" w:rsidP="003523CA">
      <w:pPr>
        <w:spacing w:after="0" w:line="240" w:lineRule="auto"/>
        <w:rPr>
          <w:rFonts w:ascii="Arial" w:hAnsi="Arial" w:cs="Arial"/>
          <w:sz w:val="24"/>
          <w:szCs w:val="24"/>
        </w:rPr>
      </w:pPr>
    </w:p>
    <w:p w14:paraId="4C84F991" w14:textId="754D8727" w:rsidR="003523CA" w:rsidRDefault="00513F14" w:rsidP="00BA5E46">
      <w:pPr>
        <w:spacing w:after="0" w:line="240" w:lineRule="auto"/>
        <w:ind w:right="-279"/>
        <w:rPr>
          <w:rFonts w:ascii="Arial" w:hAnsi="Arial" w:cs="Arial"/>
          <w:bCs/>
          <w:sz w:val="24"/>
          <w:szCs w:val="24"/>
        </w:rPr>
      </w:pPr>
      <w:r w:rsidRPr="009712C1">
        <w:rPr>
          <w:rFonts w:ascii="Arial" w:hAnsi="Arial" w:cs="Arial"/>
          <w:sz w:val="24"/>
          <w:szCs w:val="24"/>
        </w:rPr>
        <w:t xml:space="preserve">ETFO denounced the unilateral revocation of Regulation 274 and launched a campaign to oppose the government’s decision to scrap fair-hiring provisions and to pressure school boards to adopt policies that respect teachers’ experience and qualifications, meaningfully address equity and diversity and ensure a fair and consistent hiring process for teachers. </w:t>
      </w:r>
      <w:r w:rsidR="003523CA" w:rsidRPr="009712C1">
        <w:rPr>
          <w:rFonts w:ascii="Arial" w:hAnsi="Arial" w:cs="Arial"/>
          <w:sz w:val="24"/>
          <w:szCs w:val="24"/>
        </w:rPr>
        <w:t xml:space="preserve">The campaign included radio and digital advertisement, separate email actions targeting the Minister of Education and school board trustees hosted in </w:t>
      </w:r>
      <w:hyperlink r:id="rId28" w:history="1">
        <w:r w:rsidR="003523CA" w:rsidRPr="009712C1">
          <w:rPr>
            <w:rStyle w:val="Hyperlink"/>
            <w:rFonts w:ascii="Arial" w:hAnsi="Arial" w:cs="Arial"/>
            <w:sz w:val="24"/>
            <w:szCs w:val="24"/>
          </w:rPr>
          <w:t>BuildingBetterSchools.ca</w:t>
        </w:r>
      </w:hyperlink>
      <w:r w:rsidR="003523CA" w:rsidRPr="009712C1">
        <w:rPr>
          <w:rFonts w:ascii="Arial" w:hAnsi="Arial" w:cs="Arial"/>
          <w:sz w:val="24"/>
          <w:szCs w:val="24"/>
        </w:rPr>
        <w:t xml:space="preserve">, and a member engagement strategy intended to educate members on the issues related to fair hiring and to encourage them to take part in the campaign. </w:t>
      </w:r>
      <w:r w:rsidR="003523CA" w:rsidRPr="009712C1">
        <w:rPr>
          <w:rFonts w:ascii="Arial" w:hAnsi="Arial" w:cs="Arial"/>
          <w:bCs/>
          <w:sz w:val="24"/>
          <w:szCs w:val="24"/>
        </w:rPr>
        <w:t>ETFO also filed a complaint with the O</w:t>
      </w:r>
      <w:r w:rsidR="00483E05">
        <w:rPr>
          <w:rFonts w:ascii="Arial" w:hAnsi="Arial" w:cs="Arial"/>
          <w:bCs/>
          <w:sz w:val="24"/>
          <w:szCs w:val="24"/>
        </w:rPr>
        <w:t>ntario Labour Relations Board</w:t>
      </w:r>
      <w:r w:rsidR="003523CA" w:rsidRPr="009712C1">
        <w:rPr>
          <w:rFonts w:ascii="Arial" w:hAnsi="Arial" w:cs="Arial"/>
          <w:bCs/>
          <w:sz w:val="24"/>
          <w:szCs w:val="24"/>
        </w:rPr>
        <w:t xml:space="preserve"> to challenge the revocation of the regulation.</w:t>
      </w:r>
    </w:p>
    <w:p w14:paraId="3A46CBD8" w14:textId="4906EDDE" w:rsidR="00BA5E46" w:rsidRDefault="00BA5E46" w:rsidP="00BA5E46">
      <w:pPr>
        <w:spacing w:after="0" w:line="240" w:lineRule="auto"/>
        <w:ind w:right="-279"/>
        <w:rPr>
          <w:rFonts w:ascii="Arial" w:hAnsi="Arial" w:cs="Arial"/>
          <w:bCs/>
          <w:sz w:val="24"/>
          <w:szCs w:val="24"/>
        </w:rPr>
      </w:pPr>
    </w:p>
    <w:p w14:paraId="33D1C857" w14:textId="77777777" w:rsidR="00777A88" w:rsidRDefault="00777A88" w:rsidP="00777A88">
      <w:pPr>
        <w:spacing w:after="0" w:line="240" w:lineRule="auto"/>
        <w:rPr>
          <w:rFonts w:ascii="Arial" w:eastAsiaTheme="minorEastAsia" w:hAnsi="Arial" w:cs="Arial"/>
          <w:bCs/>
          <w:kern w:val="24"/>
          <w:sz w:val="24"/>
          <w:szCs w:val="24"/>
          <w:lang w:val="en-US" w:eastAsia="en-CA"/>
        </w:rPr>
      </w:pPr>
      <w:r w:rsidRPr="00BA5E46">
        <w:rPr>
          <w:rFonts w:ascii="Arial" w:hAnsi="Arial" w:cs="Arial"/>
          <w:bCs/>
          <w:sz w:val="24"/>
          <w:szCs w:val="24"/>
        </w:rPr>
        <w:t>ETFO also filed unfair labour practice (ULP) complaints with the Ontario Labour Relations Board to challenge the revocation of the regulation. O</w:t>
      </w:r>
      <w:r w:rsidRPr="00BA5E46">
        <w:rPr>
          <w:rFonts w:ascii="Arial" w:eastAsiaTheme="minorEastAsia" w:hAnsi="Arial" w:cs="Arial"/>
          <w:kern w:val="24"/>
          <w:sz w:val="24"/>
          <w:szCs w:val="24"/>
          <w:lang w:val="en-US" w:eastAsia="en-CA"/>
        </w:rPr>
        <w:t xml:space="preserve">n October 30, 2020, ETFO filed a ULP on the basis that the revocation amounts to </w:t>
      </w:r>
      <w:r w:rsidRPr="00206578">
        <w:rPr>
          <w:rFonts w:ascii="Arial" w:eastAsiaTheme="minorEastAsia" w:hAnsi="Arial" w:cs="Arial"/>
          <w:kern w:val="24"/>
          <w:sz w:val="24"/>
          <w:szCs w:val="24"/>
          <w:lang w:val="en-US" w:eastAsia="en-CA"/>
        </w:rPr>
        <w:t xml:space="preserve">bargaining in bad faith and undermines current local bargaining efforts. ETFO proceeded to file additional ULP complaints against 13 school boards that implemented hiring procedures or issued job postings deviating from Regulation 274. The ULP complaints against individual school boards have been amalgamated into one ULP complaint filed on October 30, 2020. The </w:t>
      </w:r>
      <w:r w:rsidRPr="00206578">
        <w:rPr>
          <w:rFonts w:ascii="Arial" w:eastAsiaTheme="minorEastAsia" w:hAnsi="Arial" w:cs="Arial"/>
          <w:bCs/>
          <w:kern w:val="24"/>
          <w:sz w:val="24"/>
          <w:szCs w:val="24"/>
          <w:lang w:val="en-US" w:eastAsia="en-CA"/>
        </w:rPr>
        <w:t>Ontario Labour Relations Board</w:t>
      </w:r>
      <w:r w:rsidRPr="00F57C90">
        <w:rPr>
          <w:rFonts w:ascii="Arial" w:eastAsiaTheme="minorEastAsia" w:hAnsi="Arial" w:cs="Arial"/>
          <w:bCs/>
          <w:kern w:val="24"/>
          <w:sz w:val="24"/>
          <w:szCs w:val="24"/>
          <w:lang w:val="en-US" w:eastAsia="en-CA"/>
        </w:rPr>
        <w:t xml:space="preserve"> hearings occurred on February 8 and 10, and on April 7</w:t>
      </w:r>
      <w:r>
        <w:rPr>
          <w:rFonts w:ascii="Arial" w:eastAsiaTheme="minorEastAsia" w:hAnsi="Arial" w:cs="Arial"/>
          <w:bCs/>
          <w:kern w:val="24"/>
          <w:sz w:val="24"/>
          <w:szCs w:val="24"/>
          <w:lang w:val="en-US" w:eastAsia="en-CA"/>
        </w:rPr>
        <w:t xml:space="preserve"> and</w:t>
      </w:r>
      <w:r w:rsidRPr="00BA5E46">
        <w:rPr>
          <w:rFonts w:ascii="Arial" w:eastAsiaTheme="minorEastAsia" w:hAnsi="Arial" w:cs="Arial"/>
          <w:bCs/>
          <w:kern w:val="24"/>
          <w:sz w:val="24"/>
          <w:szCs w:val="24"/>
          <w:lang w:val="en-US" w:eastAsia="en-CA"/>
        </w:rPr>
        <w:t xml:space="preserve"> 20, 2021. As of May 25, 2021, the OLRB decision is pending.</w:t>
      </w:r>
    </w:p>
    <w:p w14:paraId="3E2CCF77" w14:textId="77777777" w:rsidR="00BA5E46" w:rsidRPr="00226F4D" w:rsidRDefault="00BA5E46" w:rsidP="00BA5E46">
      <w:pPr>
        <w:spacing w:after="0" w:line="240" w:lineRule="auto"/>
        <w:rPr>
          <w:rFonts w:ascii="Arial" w:eastAsiaTheme="minorEastAsia" w:hAnsi="Arial" w:cs="Arial"/>
          <w:bCs/>
          <w:kern w:val="24"/>
          <w:sz w:val="24"/>
          <w:szCs w:val="24"/>
          <w:lang w:val="en-US" w:eastAsia="en-CA"/>
        </w:rPr>
      </w:pPr>
    </w:p>
    <w:p w14:paraId="218E4B7D" w14:textId="47D60157" w:rsidR="003523CA" w:rsidRPr="009712C1" w:rsidRDefault="003523CA" w:rsidP="00BA5E46">
      <w:pPr>
        <w:spacing w:after="0" w:line="240" w:lineRule="auto"/>
        <w:rPr>
          <w:rFonts w:ascii="Arial" w:hAnsi="Arial" w:cs="Arial"/>
          <w:sz w:val="24"/>
          <w:szCs w:val="24"/>
        </w:rPr>
      </w:pPr>
      <w:r w:rsidRPr="009712C1">
        <w:rPr>
          <w:rFonts w:ascii="Arial" w:hAnsi="Arial" w:cs="Arial"/>
          <w:sz w:val="24"/>
          <w:szCs w:val="24"/>
        </w:rPr>
        <w:t xml:space="preserve">After the revocation of Regulation 274, the Ministry of Education requested feedback on its draft Policy/Program Memorandum (PPM) on School Board Teacher Hiring Practices and draft Conflict of Interest (COI) policy. The PPM and COI policy </w:t>
      </w:r>
      <w:r w:rsidR="00513F14" w:rsidRPr="009712C1">
        <w:rPr>
          <w:rFonts w:ascii="Arial" w:hAnsi="Arial" w:cs="Arial"/>
          <w:sz w:val="24"/>
          <w:szCs w:val="24"/>
        </w:rPr>
        <w:t>are</w:t>
      </w:r>
      <w:r w:rsidRPr="009712C1">
        <w:rPr>
          <w:rFonts w:ascii="Arial" w:hAnsi="Arial" w:cs="Arial"/>
          <w:sz w:val="24"/>
          <w:szCs w:val="24"/>
        </w:rPr>
        <w:t xml:space="preserve"> intended to provide direction to school boards as they prepare their own hiring policies.</w:t>
      </w:r>
    </w:p>
    <w:p w14:paraId="6AF2B155" w14:textId="77777777" w:rsidR="003523CA" w:rsidRPr="00513F14" w:rsidRDefault="003523CA" w:rsidP="003523CA">
      <w:pPr>
        <w:spacing w:after="0" w:line="240" w:lineRule="auto"/>
        <w:rPr>
          <w:rFonts w:ascii="Arial" w:hAnsi="Arial" w:cs="Arial"/>
          <w:sz w:val="24"/>
          <w:szCs w:val="24"/>
          <w:highlight w:val="green"/>
        </w:rPr>
      </w:pPr>
    </w:p>
    <w:p w14:paraId="7B89E92F" w14:textId="77777777" w:rsidR="003523CA" w:rsidRPr="009712C1" w:rsidRDefault="003523CA" w:rsidP="003523CA">
      <w:pPr>
        <w:spacing w:after="0" w:line="240" w:lineRule="auto"/>
        <w:rPr>
          <w:rFonts w:ascii="Arial" w:hAnsi="Arial" w:cs="Arial"/>
          <w:sz w:val="24"/>
          <w:szCs w:val="24"/>
        </w:rPr>
      </w:pPr>
      <w:r w:rsidRPr="009712C1">
        <w:rPr>
          <w:rFonts w:ascii="Arial" w:hAnsi="Arial" w:cs="Arial"/>
          <w:sz w:val="24"/>
          <w:szCs w:val="24"/>
        </w:rPr>
        <w:t xml:space="preserve">ETFO prepared </w:t>
      </w:r>
      <w:hyperlink r:id="rId29" w:history="1">
        <w:r w:rsidRPr="009712C1">
          <w:rPr>
            <w:rStyle w:val="Hyperlink"/>
            <w:rFonts w:ascii="Arial" w:hAnsi="Arial" w:cs="Arial"/>
            <w:sz w:val="24"/>
            <w:szCs w:val="24"/>
          </w:rPr>
          <w:t>a submission</w:t>
        </w:r>
      </w:hyperlink>
      <w:r w:rsidRPr="009712C1">
        <w:rPr>
          <w:rFonts w:ascii="Arial" w:hAnsi="Arial" w:cs="Arial"/>
          <w:sz w:val="24"/>
          <w:szCs w:val="24"/>
        </w:rPr>
        <w:t xml:space="preserve"> in response to the draft PPM and COI policy. The submission made it clear that ETFO opposes the decision by the government to revoke Regulation 274 and that ETFO believes this decision is a fundamental violation of the </w:t>
      </w:r>
      <w:r w:rsidRPr="009712C1">
        <w:rPr>
          <w:rFonts w:ascii="Arial" w:hAnsi="Arial" w:cs="Arial"/>
          <w:i/>
          <w:iCs/>
          <w:sz w:val="24"/>
          <w:szCs w:val="24"/>
        </w:rPr>
        <w:t>School Boards Collective Bargaining Act, 2014</w:t>
      </w:r>
      <w:r w:rsidRPr="009712C1">
        <w:rPr>
          <w:rFonts w:ascii="Arial" w:hAnsi="Arial" w:cs="Arial"/>
          <w:sz w:val="24"/>
          <w:szCs w:val="24"/>
        </w:rPr>
        <w:t xml:space="preserve">, the </w:t>
      </w:r>
      <w:r w:rsidRPr="009712C1">
        <w:rPr>
          <w:rFonts w:ascii="Arial" w:hAnsi="Arial" w:cs="Arial"/>
          <w:i/>
          <w:iCs/>
          <w:sz w:val="24"/>
          <w:szCs w:val="24"/>
        </w:rPr>
        <w:t>Labour Relations Act, 1995</w:t>
      </w:r>
      <w:r w:rsidRPr="009712C1">
        <w:rPr>
          <w:rFonts w:ascii="Arial" w:hAnsi="Arial" w:cs="Arial"/>
          <w:sz w:val="24"/>
          <w:szCs w:val="24"/>
        </w:rPr>
        <w:t xml:space="preserve">, and the </w:t>
      </w:r>
      <w:r w:rsidRPr="009712C1">
        <w:rPr>
          <w:rFonts w:ascii="Arial" w:hAnsi="Arial" w:cs="Arial"/>
          <w:i/>
          <w:iCs/>
          <w:sz w:val="24"/>
          <w:szCs w:val="24"/>
        </w:rPr>
        <w:t>Charter of Rights and Freedoms</w:t>
      </w:r>
      <w:r w:rsidRPr="009712C1">
        <w:rPr>
          <w:rFonts w:ascii="Arial" w:hAnsi="Arial" w:cs="Arial"/>
          <w:sz w:val="24"/>
          <w:szCs w:val="24"/>
        </w:rPr>
        <w:t>. In this submission, ETFO explained why the government’s proposed framework undermines fairness, transparency, equity and diversity in hiring, and opens the door to nepotism and favoritism.</w:t>
      </w:r>
    </w:p>
    <w:p w14:paraId="74C3B212" w14:textId="77777777" w:rsidR="003523CA" w:rsidRPr="009712C1" w:rsidRDefault="003523CA" w:rsidP="003523CA">
      <w:pPr>
        <w:spacing w:after="0" w:line="240" w:lineRule="auto"/>
        <w:rPr>
          <w:rFonts w:ascii="Arial" w:hAnsi="Arial" w:cs="Arial"/>
          <w:sz w:val="24"/>
          <w:szCs w:val="24"/>
        </w:rPr>
      </w:pPr>
    </w:p>
    <w:p w14:paraId="3B342CF1" w14:textId="0F41F2D2" w:rsidR="003523CA" w:rsidRDefault="003523CA" w:rsidP="003523CA">
      <w:pPr>
        <w:spacing w:after="0" w:line="240" w:lineRule="auto"/>
        <w:rPr>
          <w:rFonts w:ascii="Arial" w:eastAsia="Times New Roman" w:hAnsi="Arial" w:cs="Arial"/>
          <w:sz w:val="24"/>
          <w:szCs w:val="24"/>
          <w:lang w:eastAsia="en-CA"/>
        </w:rPr>
      </w:pPr>
      <w:r w:rsidRPr="009712C1">
        <w:rPr>
          <w:rFonts w:ascii="Arial" w:hAnsi="Arial" w:cs="Arial"/>
          <w:sz w:val="24"/>
          <w:szCs w:val="24"/>
        </w:rPr>
        <w:t xml:space="preserve">On </w:t>
      </w:r>
      <w:r w:rsidR="00C35E5E">
        <w:rPr>
          <w:rFonts w:ascii="Arial" w:hAnsi="Arial" w:cs="Arial"/>
          <w:sz w:val="24"/>
          <w:szCs w:val="24"/>
        </w:rPr>
        <w:t>February</w:t>
      </w:r>
      <w:r w:rsidRPr="009712C1">
        <w:rPr>
          <w:rFonts w:ascii="Arial" w:hAnsi="Arial" w:cs="Arial"/>
          <w:sz w:val="24"/>
          <w:szCs w:val="24"/>
        </w:rPr>
        <w:t xml:space="preserve"> 22, the Ministry of Education released PPM No. 165 School Board Teacher Hiring Practices. Most of the concerns raised by ETFO were not addressed by the </w:t>
      </w:r>
      <w:r w:rsidRPr="009712C1">
        <w:rPr>
          <w:rFonts w:ascii="Arial" w:hAnsi="Arial" w:cs="Arial"/>
          <w:sz w:val="24"/>
          <w:szCs w:val="24"/>
        </w:rPr>
        <w:lastRenderedPageBreak/>
        <w:t xml:space="preserve">government, and in some respects PPM 165 provided less protections against arbitrary hiring decisions than the first draft released by the Ministry. </w:t>
      </w:r>
    </w:p>
    <w:bookmarkEnd w:id="9"/>
    <w:p w14:paraId="700D14CA" w14:textId="77777777" w:rsidR="00483E05" w:rsidRPr="009712C1" w:rsidRDefault="00483E05" w:rsidP="003523CA">
      <w:pPr>
        <w:spacing w:after="0" w:line="240" w:lineRule="auto"/>
        <w:rPr>
          <w:rFonts w:ascii="Arial" w:hAnsi="Arial" w:cs="Arial"/>
          <w:sz w:val="24"/>
          <w:szCs w:val="24"/>
        </w:rPr>
      </w:pPr>
    </w:p>
    <w:p w14:paraId="56BFB80F" w14:textId="77777777" w:rsidR="003523CA" w:rsidRPr="009712C1" w:rsidRDefault="003523CA" w:rsidP="003523CA">
      <w:pPr>
        <w:spacing w:after="0" w:line="240" w:lineRule="auto"/>
        <w:rPr>
          <w:rFonts w:ascii="Arial" w:hAnsi="Arial" w:cs="Arial"/>
          <w:b/>
          <w:bCs/>
          <w:sz w:val="24"/>
          <w:szCs w:val="24"/>
        </w:rPr>
      </w:pPr>
      <w:r w:rsidRPr="009712C1">
        <w:rPr>
          <w:rFonts w:ascii="Arial" w:hAnsi="Arial" w:cs="Arial"/>
          <w:b/>
          <w:bCs/>
          <w:sz w:val="24"/>
          <w:szCs w:val="24"/>
        </w:rPr>
        <w:t>Provincial Budget 2020 and Bill 229</w:t>
      </w:r>
    </w:p>
    <w:p w14:paraId="14050D2A" w14:textId="095B2F65" w:rsidR="003523CA" w:rsidRPr="009712C1" w:rsidRDefault="003523CA" w:rsidP="003523CA">
      <w:pPr>
        <w:spacing w:after="0" w:line="240" w:lineRule="auto"/>
        <w:rPr>
          <w:rFonts w:ascii="Arial" w:hAnsi="Arial" w:cs="Arial"/>
          <w:sz w:val="24"/>
          <w:szCs w:val="24"/>
        </w:rPr>
      </w:pPr>
      <w:r w:rsidRPr="009712C1">
        <w:rPr>
          <w:rFonts w:ascii="Arial" w:hAnsi="Arial" w:cs="Arial"/>
          <w:sz w:val="24"/>
          <w:szCs w:val="24"/>
        </w:rPr>
        <w:t>On Nov</w:t>
      </w:r>
      <w:r w:rsidR="009F71D2">
        <w:rPr>
          <w:rFonts w:ascii="Arial" w:hAnsi="Arial" w:cs="Arial"/>
          <w:sz w:val="24"/>
          <w:szCs w:val="24"/>
        </w:rPr>
        <w:t>ember</w:t>
      </w:r>
      <w:r w:rsidRPr="009712C1">
        <w:rPr>
          <w:rFonts w:ascii="Arial" w:hAnsi="Arial" w:cs="Arial"/>
          <w:sz w:val="24"/>
          <w:szCs w:val="24"/>
        </w:rPr>
        <w:t xml:space="preserve"> 5, the Ontario government tabled its 2020 budget, which had been delayed due to the COVID-19 pandemic. As expected, the budget was largely focused on the response to the COVID-19 pandemic. While some additional funding was allocated for pandemic-related expenses, particularly in health care, the budget was short on details on how the government would fund significant gaps in its response to the ongoing public health crisis.</w:t>
      </w:r>
    </w:p>
    <w:p w14:paraId="20D6C573" w14:textId="77777777" w:rsidR="003523CA" w:rsidRPr="00513F14" w:rsidRDefault="003523CA" w:rsidP="003523CA">
      <w:pPr>
        <w:spacing w:after="0" w:line="240" w:lineRule="auto"/>
        <w:rPr>
          <w:rFonts w:ascii="Arial" w:hAnsi="Arial" w:cs="Arial"/>
          <w:sz w:val="24"/>
          <w:szCs w:val="24"/>
          <w:highlight w:val="green"/>
        </w:rPr>
      </w:pPr>
    </w:p>
    <w:p w14:paraId="190052D1" w14:textId="77777777" w:rsidR="00972C87" w:rsidRPr="009712C1" w:rsidRDefault="003523CA" w:rsidP="003523CA">
      <w:pPr>
        <w:spacing w:after="0" w:line="240" w:lineRule="auto"/>
        <w:rPr>
          <w:rFonts w:ascii="Arial" w:hAnsi="Arial" w:cs="Arial"/>
          <w:sz w:val="24"/>
          <w:szCs w:val="24"/>
        </w:rPr>
      </w:pPr>
      <w:r w:rsidRPr="009712C1">
        <w:rPr>
          <w:rFonts w:ascii="Arial" w:hAnsi="Arial" w:cs="Arial"/>
          <w:sz w:val="24"/>
          <w:szCs w:val="24"/>
        </w:rPr>
        <w:t>The government also chose to focus on supporting businesses by providing additional tax reductions instead of investing in public services or providing support to those who need it most. The budget contained no new funding to support health and safety measures in public schools for the remainder of the school year.</w:t>
      </w:r>
      <w:r w:rsidR="00972C87" w:rsidRPr="009712C1">
        <w:rPr>
          <w:rFonts w:ascii="Arial" w:hAnsi="Arial" w:cs="Arial"/>
          <w:sz w:val="24"/>
          <w:szCs w:val="24"/>
        </w:rPr>
        <w:t xml:space="preserve"> </w:t>
      </w:r>
    </w:p>
    <w:p w14:paraId="13317F96" w14:textId="77777777" w:rsidR="00972C87" w:rsidRPr="009712C1" w:rsidRDefault="00972C87" w:rsidP="003523CA">
      <w:pPr>
        <w:spacing w:after="0" w:line="240" w:lineRule="auto"/>
        <w:rPr>
          <w:rFonts w:ascii="Arial" w:hAnsi="Arial" w:cs="Arial"/>
          <w:sz w:val="24"/>
          <w:szCs w:val="24"/>
        </w:rPr>
      </w:pPr>
    </w:p>
    <w:p w14:paraId="51F3F1EE" w14:textId="238B9F4F" w:rsidR="003523CA" w:rsidRPr="009712C1" w:rsidRDefault="00972C87" w:rsidP="00483E05">
      <w:pPr>
        <w:spacing w:after="0" w:line="240" w:lineRule="auto"/>
        <w:ind w:right="-164"/>
        <w:rPr>
          <w:rFonts w:ascii="Arial" w:hAnsi="Arial" w:cs="Arial"/>
          <w:sz w:val="24"/>
          <w:szCs w:val="24"/>
        </w:rPr>
      </w:pPr>
      <w:r w:rsidRPr="009712C1">
        <w:rPr>
          <w:rFonts w:ascii="Arial" w:hAnsi="Arial" w:cs="Arial"/>
          <w:sz w:val="24"/>
          <w:szCs w:val="24"/>
        </w:rPr>
        <w:t xml:space="preserve">ETFO prepared a </w:t>
      </w:r>
      <w:hyperlink r:id="rId30" w:history="1">
        <w:r w:rsidRPr="009712C1">
          <w:rPr>
            <w:rStyle w:val="Hyperlink"/>
            <w:rFonts w:ascii="Arial" w:hAnsi="Arial" w:cs="Arial"/>
            <w:sz w:val="24"/>
            <w:szCs w:val="24"/>
          </w:rPr>
          <w:t>submission in response to Bill 229</w:t>
        </w:r>
      </w:hyperlink>
      <w:r w:rsidRPr="009712C1">
        <w:rPr>
          <w:rFonts w:ascii="Arial" w:hAnsi="Arial" w:cs="Arial"/>
          <w:sz w:val="24"/>
          <w:szCs w:val="24"/>
        </w:rPr>
        <w:t xml:space="preserve">. </w:t>
      </w:r>
      <w:r w:rsidR="003523CA" w:rsidRPr="009712C1">
        <w:rPr>
          <w:rFonts w:ascii="Arial" w:hAnsi="Arial" w:cs="Arial"/>
          <w:sz w:val="24"/>
          <w:szCs w:val="24"/>
        </w:rPr>
        <w:t>On Nov</w:t>
      </w:r>
      <w:r w:rsidR="009F71D2">
        <w:rPr>
          <w:rFonts w:ascii="Arial" w:hAnsi="Arial" w:cs="Arial"/>
          <w:sz w:val="24"/>
          <w:szCs w:val="24"/>
        </w:rPr>
        <w:t>ember</w:t>
      </w:r>
      <w:r w:rsidR="003523CA" w:rsidRPr="009712C1">
        <w:rPr>
          <w:rFonts w:ascii="Arial" w:hAnsi="Arial" w:cs="Arial"/>
          <w:sz w:val="24"/>
          <w:szCs w:val="24"/>
        </w:rPr>
        <w:t xml:space="preserve"> 30, President Hammond accompanied by Deputy General Secretary DeQuetteville and Communications and Political Action Services staff attended a hearing held by the Standing Committee on Finance and Economic Affairs on Bill 229, </w:t>
      </w:r>
      <w:r w:rsidR="003523CA" w:rsidRPr="009712C1">
        <w:rPr>
          <w:rFonts w:ascii="Arial" w:hAnsi="Arial" w:cs="Arial"/>
          <w:i/>
          <w:iCs/>
          <w:sz w:val="24"/>
          <w:szCs w:val="24"/>
        </w:rPr>
        <w:t>Protect, Support and Recover from COVID-19 Act (Budget Measures), 2020</w:t>
      </w:r>
      <w:r w:rsidR="003523CA" w:rsidRPr="009712C1">
        <w:rPr>
          <w:rFonts w:ascii="Arial" w:hAnsi="Arial" w:cs="Arial"/>
          <w:sz w:val="24"/>
          <w:szCs w:val="24"/>
        </w:rPr>
        <w:t xml:space="preserve">. President Hammond called on the government to make necessary investments to ensure the health and safety of students, educators and their families amidst the ongoing COVID-19 pandemic. He also spoke against changes contained in Bill 229 to the governance structure of the Ontario College of Teachers (OCT), which would effectively end the self-regulation of the teaching profession. Bill 229 was adopted in third reading and received royal assent on </w:t>
      </w:r>
      <w:r w:rsidR="00C35E5E">
        <w:rPr>
          <w:rFonts w:ascii="Arial" w:hAnsi="Arial" w:cs="Arial"/>
          <w:sz w:val="24"/>
          <w:szCs w:val="24"/>
        </w:rPr>
        <w:t>December</w:t>
      </w:r>
      <w:r w:rsidR="003523CA" w:rsidRPr="009712C1">
        <w:rPr>
          <w:rFonts w:ascii="Arial" w:hAnsi="Arial" w:cs="Arial"/>
          <w:sz w:val="24"/>
          <w:szCs w:val="24"/>
        </w:rPr>
        <w:t xml:space="preserve"> 8. </w:t>
      </w:r>
    </w:p>
    <w:p w14:paraId="169515E0" w14:textId="77777777" w:rsidR="003523CA" w:rsidRPr="009712C1" w:rsidRDefault="003523CA" w:rsidP="003523CA">
      <w:pPr>
        <w:spacing w:after="0" w:line="240" w:lineRule="auto"/>
        <w:rPr>
          <w:rFonts w:ascii="Arial" w:hAnsi="Arial" w:cs="Arial"/>
          <w:sz w:val="24"/>
          <w:szCs w:val="24"/>
        </w:rPr>
      </w:pPr>
    </w:p>
    <w:p w14:paraId="7074E0C1" w14:textId="413A4F91" w:rsidR="003523CA" w:rsidRPr="009712C1" w:rsidRDefault="003523CA" w:rsidP="003523CA">
      <w:pPr>
        <w:shd w:val="clear" w:color="auto" w:fill="FFFFFF"/>
        <w:spacing w:after="0" w:line="240" w:lineRule="auto"/>
        <w:rPr>
          <w:rFonts w:ascii="Arial" w:hAnsi="Arial" w:cs="Arial"/>
          <w:color w:val="000000"/>
          <w:sz w:val="24"/>
          <w:szCs w:val="24"/>
        </w:rPr>
      </w:pPr>
      <w:r w:rsidRPr="009712C1">
        <w:rPr>
          <w:rFonts w:ascii="Arial" w:hAnsi="Arial" w:cs="Arial"/>
          <w:b/>
          <w:bCs/>
          <w:color w:val="000000"/>
          <w:sz w:val="24"/>
          <w:szCs w:val="24"/>
        </w:rPr>
        <w:t xml:space="preserve">Education Roundtable with Liberal Leader </w:t>
      </w:r>
    </w:p>
    <w:p w14:paraId="4EDF36A9" w14:textId="2D307032" w:rsidR="003523CA" w:rsidRPr="009712C1" w:rsidRDefault="003523CA" w:rsidP="003523CA">
      <w:pPr>
        <w:spacing w:after="0" w:line="240" w:lineRule="auto"/>
        <w:rPr>
          <w:rFonts w:ascii="Arial" w:hAnsi="Arial" w:cs="Arial"/>
          <w:color w:val="000000"/>
          <w:sz w:val="24"/>
          <w:szCs w:val="24"/>
        </w:rPr>
      </w:pPr>
      <w:r w:rsidRPr="009712C1">
        <w:rPr>
          <w:rFonts w:ascii="Arial" w:hAnsi="Arial" w:cs="Arial"/>
          <w:color w:val="000000"/>
          <w:sz w:val="24"/>
          <w:szCs w:val="24"/>
        </w:rPr>
        <w:t xml:space="preserve">On </w:t>
      </w:r>
      <w:r w:rsidR="00C35E5E">
        <w:rPr>
          <w:rFonts w:ascii="Arial" w:hAnsi="Arial" w:cs="Arial"/>
          <w:color w:val="000000"/>
          <w:sz w:val="24"/>
          <w:szCs w:val="24"/>
        </w:rPr>
        <w:t>December</w:t>
      </w:r>
      <w:r w:rsidRPr="009712C1">
        <w:rPr>
          <w:rFonts w:ascii="Arial" w:hAnsi="Arial" w:cs="Arial"/>
          <w:color w:val="000000"/>
          <w:sz w:val="24"/>
          <w:szCs w:val="24"/>
        </w:rPr>
        <w:t xml:space="preserve"> 16, General Secretary O’Halloran and ETFO staff participated in an education roundtable hosted by Ontario Liberal Party leader Steven Del Duca. Several Liberal MPPs were present at the meeting, as well as representatives from education affiliates and other education stakeholders. The discussion focused on the impact of the pandemic on public education and the safety measures required to protect students and educators. General Secretary O’Halloran highlighted the shortcomings of the current government’s handling of the pandemic and the refusal of the government to make necessary investments. She also spoke about the level of burnout that exists amongst members given the difficult challenges they are facing.</w:t>
      </w:r>
    </w:p>
    <w:p w14:paraId="6440D69F" w14:textId="77777777" w:rsidR="003523CA" w:rsidRPr="009712C1" w:rsidRDefault="003523CA" w:rsidP="003523CA">
      <w:pPr>
        <w:shd w:val="clear" w:color="auto" w:fill="FFFFFF"/>
        <w:spacing w:after="0" w:line="240" w:lineRule="auto"/>
        <w:rPr>
          <w:rFonts w:ascii="Arial" w:hAnsi="Arial" w:cs="Arial"/>
          <w:b/>
          <w:bCs/>
          <w:color w:val="000000"/>
          <w:sz w:val="24"/>
          <w:szCs w:val="24"/>
        </w:rPr>
      </w:pPr>
    </w:p>
    <w:p w14:paraId="26767AD0" w14:textId="0D9C1830" w:rsidR="003523CA" w:rsidRPr="009712C1" w:rsidRDefault="003523CA" w:rsidP="003523CA">
      <w:pPr>
        <w:shd w:val="clear" w:color="auto" w:fill="FFFFFF"/>
        <w:spacing w:after="0" w:line="240" w:lineRule="auto"/>
        <w:rPr>
          <w:rFonts w:ascii="Arial" w:hAnsi="Arial" w:cs="Arial"/>
          <w:color w:val="000000"/>
          <w:sz w:val="24"/>
          <w:szCs w:val="24"/>
        </w:rPr>
      </w:pPr>
      <w:r w:rsidRPr="009712C1">
        <w:rPr>
          <w:rFonts w:ascii="Arial" w:hAnsi="Arial" w:cs="Arial"/>
          <w:b/>
          <w:bCs/>
          <w:color w:val="000000"/>
          <w:sz w:val="24"/>
          <w:szCs w:val="24"/>
        </w:rPr>
        <w:t xml:space="preserve">Meeting with </w:t>
      </w:r>
      <w:r w:rsidR="005E1BE7" w:rsidRPr="009712C1">
        <w:rPr>
          <w:rFonts w:ascii="Arial" w:hAnsi="Arial" w:cs="Arial"/>
          <w:b/>
          <w:bCs/>
          <w:color w:val="000000"/>
          <w:sz w:val="24"/>
          <w:szCs w:val="24"/>
        </w:rPr>
        <w:t xml:space="preserve">the </w:t>
      </w:r>
      <w:r w:rsidRPr="009712C1">
        <w:rPr>
          <w:rFonts w:ascii="Arial" w:hAnsi="Arial" w:cs="Arial"/>
          <w:b/>
          <w:bCs/>
          <w:color w:val="000000"/>
          <w:sz w:val="24"/>
          <w:szCs w:val="24"/>
        </w:rPr>
        <w:t xml:space="preserve">NDP </w:t>
      </w:r>
    </w:p>
    <w:p w14:paraId="2A524A5E" w14:textId="345B7999" w:rsidR="003523CA" w:rsidRPr="009712C1" w:rsidRDefault="003523CA" w:rsidP="003523CA">
      <w:pPr>
        <w:shd w:val="clear" w:color="auto" w:fill="FFFFFF"/>
        <w:spacing w:after="0" w:line="240" w:lineRule="auto"/>
        <w:rPr>
          <w:rFonts w:ascii="Arial" w:hAnsi="Arial" w:cs="Arial"/>
          <w:color w:val="000000"/>
          <w:sz w:val="24"/>
          <w:szCs w:val="24"/>
        </w:rPr>
      </w:pPr>
      <w:r w:rsidRPr="009712C1">
        <w:rPr>
          <w:rFonts w:ascii="Arial" w:hAnsi="Arial" w:cs="Arial"/>
          <w:color w:val="000000"/>
          <w:sz w:val="24"/>
          <w:szCs w:val="24"/>
        </w:rPr>
        <w:t xml:space="preserve">On </w:t>
      </w:r>
      <w:r w:rsidR="00C35E5E">
        <w:rPr>
          <w:rFonts w:ascii="Arial" w:hAnsi="Arial" w:cs="Arial"/>
          <w:color w:val="000000"/>
          <w:sz w:val="24"/>
          <w:szCs w:val="24"/>
        </w:rPr>
        <w:t>January</w:t>
      </w:r>
      <w:r w:rsidRPr="009712C1">
        <w:rPr>
          <w:rFonts w:ascii="Arial" w:hAnsi="Arial" w:cs="Arial"/>
          <w:color w:val="000000"/>
          <w:sz w:val="24"/>
          <w:szCs w:val="24"/>
        </w:rPr>
        <w:t xml:space="preserve"> 5, President Hammond, General Secretary O’Halloran and ETFO staff met with Michael Balagus, Chief of Staff to NDP Leader Andrea Horwath, and Norm MacAskill, </w:t>
      </w:r>
      <w:r w:rsidR="00972C87" w:rsidRPr="009712C1">
        <w:rPr>
          <w:rFonts w:ascii="Arial" w:hAnsi="Arial" w:cs="Arial"/>
          <w:color w:val="000000"/>
          <w:sz w:val="24"/>
          <w:szCs w:val="24"/>
        </w:rPr>
        <w:t xml:space="preserve">NDP </w:t>
      </w:r>
      <w:r w:rsidRPr="009712C1">
        <w:rPr>
          <w:rFonts w:ascii="Arial" w:hAnsi="Arial" w:cs="Arial"/>
          <w:color w:val="000000"/>
          <w:sz w:val="24"/>
          <w:szCs w:val="24"/>
        </w:rPr>
        <w:t>Director of Stakeholder Relations. At the meeting, Balagus presented a briefing of the NDP’s preparations for the next provincial election. ETFO continues to engage with the NDP as they continue to develop their platform ahead of the 2022 provincial election.</w:t>
      </w:r>
    </w:p>
    <w:p w14:paraId="31FBB298" w14:textId="77777777" w:rsidR="003523CA" w:rsidRPr="009712C1" w:rsidRDefault="003523CA" w:rsidP="003523CA">
      <w:pPr>
        <w:spacing w:after="0" w:line="240" w:lineRule="auto"/>
        <w:rPr>
          <w:rFonts w:ascii="Arial" w:hAnsi="Arial" w:cs="Arial"/>
          <w:sz w:val="24"/>
          <w:szCs w:val="24"/>
        </w:rPr>
      </w:pPr>
    </w:p>
    <w:p w14:paraId="1FFF3EC6" w14:textId="77777777" w:rsidR="003523CA" w:rsidRPr="009712C1" w:rsidRDefault="003523CA" w:rsidP="003523CA">
      <w:pPr>
        <w:spacing w:after="0" w:line="240" w:lineRule="auto"/>
        <w:rPr>
          <w:rFonts w:ascii="Arial" w:hAnsi="Arial" w:cs="Arial"/>
          <w:b/>
          <w:sz w:val="24"/>
          <w:szCs w:val="24"/>
        </w:rPr>
      </w:pPr>
      <w:r w:rsidRPr="009712C1">
        <w:rPr>
          <w:rFonts w:ascii="Arial" w:hAnsi="Arial" w:cs="Arial"/>
          <w:b/>
          <w:sz w:val="24"/>
          <w:szCs w:val="24"/>
        </w:rPr>
        <w:t>Political Action Conference 2021</w:t>
      </w:r>
    </w:p>
    <w:p w14:paraId="1E17E555" w14:textId="2A79B51C" w:rsidR="003523CA" w:rsidRPr="009712C1" w:rsidRDefault="003523CA" w:rsidP="003523CA">
      <w:pPr>
        <w:shd w:val="clear" w:color="auto" w:fill="FFFFFF"/>
        <w:spacing w:after="0" w:line="240" w:lineRule="auto"/>
        <w:rPr>
          <w:rFonts w:ascii="Arial" w:hAnsi="Arial" w:cs="Arial"/>
          <w:sz w:val="24"/>
          <w:szCs w:val="24"/>
        </w:rPr>
      </w:pPr>
      <w:r w:rsidRPr="009712C1">
        <w:rPr>
          <w:rFonts w:ascii="Arial" w:hAnsi="Arial" w:cs="Arial"/>
          <w:sz w:val="24"/>
          <w:szCs w:val="24"/>
        </w:rPr>
        <w:t xml:space="preserve">ETFO’s Political Action Conference was held virtually on </w:t>
      </w:r>
      <w:r w:rsidR="00C35E5E">
        <w:rPr>
          <w:rFonts w:ascii="Arial" w:hAnsi="Arial" w:cs="Arial"/>
          <w:sz w:val="24"/>
          <w:szCs w:val="24"/>
        </w:rPr>
        <w:t>January</w:t>
      </w:r>
      <w:r w:rsidRPr="009712C1">
        <w:rPr>
          <w:rFonts w:ascii="Arial" w:hAnsi="Arial" w:cs="Arial"/>
          <w:sz w:val="24"/>
          <w:szCs w:val="24"/>
        </w:rPr>
        <w:t xml:space="preserve"> 28 and 29 with more than 100 participants. The conference was focused on developing local organizing </w:t>
      </w:r>
      <w:r w:rsidRPr="009712C1">
        <w:rPr>
          <w:rFonts w:ascii="Arial" w:hAnsi="Arial" w:cs="Arial"/>
          <w:sz w:val="24"/>
          <w:szCs w:val="24"/>
        </w:rPr>
        <w:lastRenderedPageBreak/>
        <w:t xml:space="preserve">capacity ahead of the next provincial election. </w:t>
      </w:r>
      <w:r w:rsidR="008040C3">
        <w:rPr>
          <w:rFonts w:ascii="Arial" w:hAnsi="Arial" w:cs="Arial"/>
          <w:sz w:val="24"/>
          <w:szCs w:val="24"/>
        </w:rPr>
        <w:t>Communications and Political Action</w:t>
      </w:r>
      <w:r w:rsidR="00D51399">
        <w:rPr>
          <w:rFonts w:ascii="Arial" w:hAnsi="Arial" w:cs="Arial"/>
          <w:sz w:val="24"/>
          <w:szCs w:val="24"/>
        </w:rPr>
        <w:t xml:space="preserve"> Services</w:t>
      </w:r>
      <w:r w:rsidR="008040C3" w:rsidRPr="009712C1">
        <w:rPr>
          <w:rFonts w:ascii="Arial" w:hAnsi="Arial" w:cs="Arial"/>
          <w:sz w:val="24"/>
          <w:szCs w:val="24"/>
        </w:rPr>
        <w:t xml:space="preserve"> </w:t>
      </w:r>
      <w:r w:rsidRPr="009712C1">
        <w:rPr>
          <w:rFonts w:ascii="Arial" w:hAnsi="Arial" w:cs="Arial"/>
          <w:sz w:val="24"/>
          <w:szCs w:val="24"/>
        </w:rPr>
        <w:t>staff and ETFO’s new organizers participated in the conference and assisted with workshop facilitation.</w:t>
      </w:r>
    </w:p>
    <w:p w14:paraId="15C5B896" w14:textId="77777777" w:rsidR="003523CA" w:rsidRPr="009712C1" w:rsidRDefault="003523CA" w:rsidP="003523CA">
      <w:pPr>
        <w:shd w:val="clear" w:color="auto" w:fill="FFFFFF"/>
        <w:spacing w:after="0" w:line="240" w:lineRule="auto"/>
        <w:rPr>
          <w:rFonts w:ascii="Arial" w:hAnsi="Arial" w:cs="Arial"/>
          <w:sz w:val="24"/>
          <w:szCs w:val="24"/>
        </w:rPr>
      </w:pPr>
    </w:p>
    <w:p w14:paraId="0949A66F" w14:textId="77777777" w:rsidR="003523CA" w:rsidRPr="009712C1" w:rsidRDefault="003523CA" w:rsidP="003523CA">
      <w:pPr>
        <w:shd w:val="clear" w:color="auto" w:fill="FFFFFF"/>
        <w:spacing w:after="0" w:line="240" w:lineRule="auto"/>
        <w:rPr>
          <w:rFonts w:ascii="Arial" w:hAnsi="Arial" w:cs="Arial"/>
          <w:sz w:val="24"/>
          <w:szCs w:val="24"/>
        </w:rPr>
      </w:pPr>
      <w:r w:rsidRPr="009712C1">
        <w:rPr>
          <w:rFonts w:ascii="Arial" w:hAnsi="Arial" w:cs="Arial"/>
          <w:b/>
          <w:sz w:val="24"/>
          <w:szCs w:val="24"/>
        </w:rPr>
        <w:t>Pre-Budget Consultations 2021</w:t>
      </w:r>
    </w:p>
    <w:p w14:paraId="6982993C" w14:textId="6DB949DD" w:rsidR="003523CA" w:rsidRPr="009712C1" w:rsidRDefault="003523CA" w:rsidP="003523CA">
      <w:pPr>
        <w:spacing w:after="0" w:line="240" w:lineRule="auto"/>
        <w:rPr>
          <w:rFonts w:ascii="Arial" w:hAnsi="Arial" w:cs="Arial"/>
          <w:bCs/>
          <w:sz w:val="24"/>
          <w:szCs w:val="24"/>
        </w:rPr>
      </w:pPr>
      <w:r w:rsidRPr="009712C1">
        <w:rPr>
          <w:rFonts w:ascii="Arial" w:hAnsi="Arial" w:cs="Arial"/>
          <w:bCs/>
          <w:sz w:val="24"/>
          <w:szCs w:val="24"/>
        </w:rPr>
        <w:t xml:space="preserve">When the legislature adjourned in December, the government decided to shut down meetings of the </w:t>
      </w:r>
      <w:r w:rsidR="002E6ED3" w:rsidRPr="009712C1">
        <w:rPr>
          <w:rFonts w:ascii="Arial" w:hAnsi="Arial" w:cs="Arial"/>
          <w:bCs/>
          <w:sz w:val="24"/>
          <w:szCs w:val="24"/>
        </w:rPr>
        <w:t>s</w:t>
      </w:r>
      <w:r w:rsidRPr="009712C1">
        <w:rPr>
          <w:rFonts w:ascii="Arial" w:hAnsi="Arial" w:cs="Arial"/>
          <w:bCs/>
          <w:sz w:val="24"/>
          <w:szCs w:val="24"/>
        </w:rPr>
        <w:t xml:space="preserve">tanding </w:t>
      </w:r>
      <w:r w:rsidR="002E6ED3" w:rsidRPr="009712C1">
        <w:rPr>
          <w:rFonts w:ascii="Arial" w:hAnsi="Arial" w:cs="Arial"/>
          <w:bCs/>
          <w:sz w:val="24"/>
          <w:szCs w:val="24"/>
        </w:rPr>
        <w:t>c</w:t>
      </w:r>
      <w:r w:rsidRPr="009712C1">
        <w:rPr>
          <w:rFonts w:ascii="Arial" w:hAnsi="Arial" w:cs="Arial"/>
          <w:bCs/>
          <w:sz w:val="24"/>
          <w:szCs w:val="24"/>
        </w:rPr>
        <w:t xml:space="preserve">ommittees during the recess. Because of this, the Standing Committee on Finance and Economic Affairs did not hold hearings on Budget 2021. ETFO participated in the budget consultation process carried out by </w:t>
      </w:r>
      <w:r w:rsidR="00513F14" w:rsidRPr="009712C1">
        <w:rPr>
          <w:rFonts w:ascii="Arial" w:hAnsi="Arial" w:cs="Arial"/>
          <w:bCs/>
          <w:sz w:val="24"/>
          <w:szCs w:val="24"/>
        </w:rPr>
        <w:t xml:space="preserve">the </w:t>
      </w:r>
      <w:r w:rsidRPr="009712C1">
        <w:rPr>
          <w:rFonts w:ascii="Arial" w:hAnsi="Arial" w:cs="Arial"/>
          <w:bCs/>
          <w:sz w:val="24"/>
          <w:szCs w:val="24"/>
        </w:rPr>
        <w:t xml:space="preserve">Ministry of Finance, providing a written submission, and completing the consultation survey. The legislature resumed on </w:t>
      </w:r>
      <w:r w:rsidR="00C35E5E">
        <w:rPr>
          <w:rFonts w:ascii="Arial" w:hAnsi="Arial" w:cs="Arial"/>
          <w:bCs/>
          <w:sz w:val="24"/>
          <w:szCs w:val="24"/>
        </w:rPr>
        <w:t>February</w:t>
      </w:r>
      <w:r w:rsidRPr="009712C1">
        <w:rPr>
          <w:rFonts w:ascii="Arial" w:hAnsi="Arial" w:cs="Arial"/>
          <w:bCs/>
          <w:sz w:val="24"/>
          <w:szCs w:val="24"/>
        </w:rPr>
        <w:t xml:space="preserve"> 16.</w:t>
      </w:r>
      <w:r w:rsidRPr="009712C1">
        <w:rPr>
          <w:rFonts w:ascii="Arial" w:hAnsi="Arial" w:cs="Arial"/>
          <w:sz w:val="24"/>
          <w:szCs w:val="24"/>
        </w:rPr>
        <w:t xml:space="preserve"> </w:t>
      </w:r>
    </w:p>
    <w:p w14:paraId="523D7361" w14:textId="77777777" w:rsidR="003523CA" w:rsidRPr="009712C1" w:rsidRDefault="003523CA" w:rsidP="003523CA">
      <w:pPr>
        <w:spacing w:after="0" w:line="240" w:lineRule="auto"/>
        <w:rPr>
          <w:rFonts w:ascii="Arial" w:hAnsi="Arial" w:cs="Arial"/>
          <w:bCs/>
          <w:sz w:val="24"/>
          <w:szCs w:val="24"/>
        </w:rPr>
      </w:pPr>
    </w:p>
    <w:p w14:paraId="1A802F40" w14:textId="77777777" w:rsidR="003523CA" w:rsidRPr="009712C1" w:rsidRDefault="003523CA" w:rsidP="003523CA">
      <w:pPr>
        <w:spacing w:after="0" w:line="240" w:lineRule="auto"/>
        <w:rPr>
          <w:rFonts w:ascii="Arial" w:hAnsi="Arial" w:cs="Arial"/>
          <w:b/>
          <w:bCs/>
          <w:sz w:val="24"/>
          <w:szCs w:val="24"/>
        </w:rPr>
      </w:pPr>
      <w:r w:rsidRPr="009712C1">
        <w:rPr>
          <w:rFonts w:ascii="Arial" w:hAnsi="Arial" w:cs="Arial"/>
          <w:b/>
          <w:bCs/>
          <w:sz w:val="24"/>
          <w:szCs w:val="24"/>
        </w:rPr>
        <w:t>Provincial Budget 2021 and Bill 269</w:t>
      </w:r>
    </w:p>
    <w:p w14:paraId="42A16A04" w14:textId="77777777" w:rsidR="003523CA" w:rsidRPr="009712C1" w:rsidRDefault="003523CA" w:rsidP="003523CA">
      <w:pPr>
        <w:spacing w:after="0" w:line="240" w:lineRule="auto"/>
        <w:rPr>
          <w:rFonts w:ascii="Arial" w:hAnsi="Arial" w:cs="Arial"/>
          <w:sz w:val="24"/>
          <w:szCs w:val="24"/>
        </w:rPr>
      </w:pPr>
      <w:r w:rsidRPr="009712C1">
        <w:rPr>
          <w:rFonts w:ascii="Arial" w:hAnsi="Arial" w:cs="Arial"/>
          <w:sz w:val="24"/>
          <w:szCs w:val="24"/>
        </w:rPr>
        <w:t xml:space="preserve">On March 24, the Ontario government tabled its 2021 budget. The budget included spending in education and childcare of $31.3 billion in 2021-2022. This represents a reduction of at least $800 million in overall funding. The government phased out most of the additional funding allocated in response to COVID-19 during the current fiscal year. </w:t>
      </w:r>
    </w:p>
    <w:p w14:paraId="456CE508" w14:textId="77777777" w:rsidR="003523CA" w:rsidRPr="009712C1" w:rsidRDefault="003523CA" w:rsidP="003523CA">
      <w:pPr>
        <w:spacing w:after="0" w:line="240" w:lineRule="auto"/>
        <w:rPr>
          <w:rFonts w:ascii="Arial" w:hAnsi="Arial" w:cs="Arial"/>
          <w:sz w:val="24"/>
          <w:szCs w:val="24"/>
        </w:rPr>
      </w:pPr>
    </w:p>
    <w:p w14:paraId="7D9B4BFA" w14:textId="77777777" w:rsidR="003523CA" w:rsidRPr="009712C1" w:rsidRDefault="003523CA" w:rsidP="003523CA">
      <w:pPr>
        <w:spacing w:after="0" w:line="240" w:lineRule="auto"/>
        <w:rPr>
          <w:rFonts w:ascii="Arial" w:hAnsi="Arial" w:cs="Arial"/>
          <w:sz w:val="24"/>
          <w:szCs w:val="24"/>
        </w:rPr>
      </w:pPr>
      <w:r w:rsidRPr="009712C1">
        <w:rPr>
          <w:rFonts w:ascii="Arial" w:hAnsi="Arial" w:cs="Arial"/>
          <w:sz w:val="24"/>
          <w:szCs w:val="24"/>
        </w:rPr>
        <w:t>The long-term projections contained in the budget for education funding showed significant funding gaps in the coming years. Without additional revenue created by the province, the fiscal pressure resulting from the current and future deficits will create a difficult context to address this widening funding gap in education.</w:t>
      </w:r>
    </w:p>
    <w:p w14:paraId="49BEC17D" w14:textId="77777777" w:rsidR="003523CA" w:rsidRPr="009712C1" w:rsidRDefault="003523CA" w:rsidP="003523CA">
      <w:pPr>
        <w:spacing w:after="0" w:line="240" w:lineRule="auto"/>
        <w:rPr>
          <w:rFonts w:ascii="Arial" w:hAnsi="Arial" w:cs="Arial"/>
          <w:sz w:val="24"/>
          <w:szCs w:val="24"/>
        </w:rPr>
      </w:pPr>
    </w:p>
    <w:p w14:paraId="3611A211" w14:textId="3B5BBAC9" w:rsidR="003523CA" w:rsidRPr="009712C1" w:rsidRDefault="003523CA" w:rsidP="003523CA">
      <w:pPr>
        <w:spacing w:after="0" w:line="240" w:lineRule="auto"/>
        <w:rPr>
          <w:rFonts w:ascii="Arial" w:hAnsi="Arial" w:cs="Arial"/>
          <w:sz w:val="24"/>
          <w:szCs w:val="24"/>
        </w:rPr>
      </w:pPr>
      <w:r w:rsidRPr="009712C1">
        <w:rPr>
          <w:rFonts w:ascii="Arial" w:hAnsi="Arial" w:cs="Arial"/>
          <w:sz w:val="24"/>
          <w:szCs w:val="24"/>
        </w:rPr>
        <w:t xml:space="preserve">ETFO sent </w:t>
      </w:r>
      <w:hyperlink r:id="rId31" w:history="1">
        <w:r w:rsidRPr="009712C1">
          <w:rPr>
            <w:rStyle w:val="Hyperlink"/>
            <w:rFonts w:ascii="Arial" w:hAnsi="Arial" w:cs="Arial"/>
            <w:sz w:val="24"/>
            <w:szCs w:val="24"/>
          </w:rPr>
          <w:t>a submission</w:t>
        </w:r>
      </w:hyperlink>
      <w:r w:rsidRPr="009712C1">
        <w:rPr>
          <w:rFonts w:ascii="Arial" w:hAnsi="Arial" w:cs="Arial"/>
          <w:sz w:val="24"/>
          <w:szCs w:val="24"/>
        </w:rPr>
        <w:t xml:space="preserve"> to the Standing Committee on Finance and Economic Affairs on Bill 269, </w:t>
      </w:r>
      <w:r w:rsidRPr="009712C1">
        <w:rPr>
          <w:rFonts w:ascii="Arial" w:hAnsi="Arial" w:cs="Arial"/>
          <w:i/>
          <w:iCs/>
          <w:sz w:val="24"/>
          <w:szCs w:val="24"/>
        </w:rPr>
        <w:t xml:space="preserve">Protecting the People of Ontario Act (Budget Measures), 2021. </w:t>
      </w:r>
      <w:r w:rsidRPr="009712C1">
        <w:rPr>
          <w:rFonts w:ascii="Arial" w:hAnsi="Arial" w:cs="Arial"/>
          <w:sz w:val="24"/>
          <w:szCs w:val="24"/>
        </w:rPr>
        <w:t xml:space="preserve">The submission outlined ETFO’s response to the 2021 provincial budget and called out the government for their disastrous response to the COVID-19 pandemic. </w:t>
      </w:r>
    </w:p>
    <w:p w14:paraId="5D832EDB" w14:textId="77777777" w:rsidR="003523CA" w:rsidRPr="009712C1" w:rsidRDefault="003523CA" w:rsidP="003523CA">
      <w:pPr>
        <w:spacing w:after="0" w:line="240" w:lineRule="auto"/>
        <w:rPr>
          <w:rFonts w:ascii="Arial" w:hAnsi="Arial" w:cs="Arial"/>
          <w:sz w:val="24"/>
          <w:szCs w:val="24"/>
        </w:rPr>
      </w:pPr>
    </w:p>
    <w:p w14:paraId="0CA968BE" w14:textId="77777777" w:rsidR="003523CA" w:rsidRPr="009712C1" w:rsidRDefault="003523CA" w:rsidP="003523CA">
      <w:pPr>
        <w:spacing w:after="0" w:line="240" w:lineRule="auto"/>
        <w:rPr>
          <w:rFonts w:ascii="Arial" w:hAnsi="Arial" w:cs="Arial"/>
          <w:sz w:val="24"/>
          <w:szCs w:val="24"/>
        </w:rPr>
      </w:pPr>
      <w:r w:rsidRPr="009712C1">
        <w:rPr>
          <w:rFonts w:ascii="Arial" w:hAnsi="Arial" w:cs="Arial"/>
          <w:sz w:val="24"/>
          <w:szCs w:val="24"/>
        </w:rPr>
        <w:t xml:space="preserve">The submission made it clear that ETFO is opposed to the government’s planned cuts to public education and called on the government to reverse them and make the necessary investments. The submission also addressed the government’s plans to expand online and remote learning. </w:t>
      </w:r>
    </w:p>
    <w:p w14:paraId="5A240B0D" w14:textId="77777777" w:rsidR="003523CA" w:rsidRPr="009712C1" w:rsidRDefault="003523CA" w:rsidP="003523CA">
      <w:pPr>
        <w:spacing w:after="0" w:line="240" w:lineRule="auto"/>
        <w:rPr>
          <w:rFonts w:ascii="Arial" w:hAnsi="Arial" w:cs="Arial"/>
          <w:sz w:val="24"/>
          <w:szCs w:val="24"/>
        </w:rPr>
      </w:pPr>
    </w:p>
    <w:p w14:paraId="33C8DD3F" w14:textId="77777777" w:rsidR="003523CA" w:rsidRPr="009712C1" w:rsidRDefault="003523CA" w:rsidP="003523CA">
      <w:pPr>
        <w:spacing w:after="0" w:line="240" w:lineRule="auto"/>
        <w:rPr>
          <w:rFonts w:ascii="Arial" w:hAnsi="Arial" w:cs="Arial"/>
          <w:sz w:val="24"/>
          <w:szCs w:val="24"/>
        </w:rPr>
      </w:pPr>
      <w:r w:rsidRPr="009712C1">
        <w:rPr>
          <w:rFonts w:ascii="Arial" w:hAnsi="Arial" w:cs="Arial"/>
          <w:sz w:val="24"/>
          <w:szCs w:val="24"/>
        </w:rPr>
        <w:t>ETFO will continue to advocate for meaningful investments into the public education system to support the health and safety of students and educators, and the provision of high-quality equitable public education.</w:t>
      </w:r>
    </w:p>
    <w:p w14:paraId="5E237732" w14:textId="77777777" w:rsidR="00324A91" w:rsidRPr="00F158D0" w:rsidRDefault="00324A91" w:rsidP="00324A91">
      <w:pPr>
        <w:spacing w:after="0" w:line="240" w:lineRule="auto"/>
        <w:rPr>
          <w:rFonts w:ascii="Arial" w:hAnsi="Arial" w:cs="Arial"/>
          <w:b/>
          <w:bCs/>
          <w:sz w:val="24"/>
          <w:szCs w:val="24"/>
        </w:rPr>
      </w:pPr>
    </w:p>
    <w:p w14:paraId="11A09CE6" w14:textId="77777777" w:rsidR="00324A91" w:rsidRPr="00F1795F" w:rsidRDefault="00324A91" w:rsidP="00324A91">
      <w:pPr>
        <w:spacing w:after="0" w:line="240" w:lineRule="auto"/>
        <w:rPr>
          <w:rFonts w:ascii="Arial" w:hAnsi="Arial" w:cs="Arial"/>
          <w:b/>
          <w:bCs/>
          <w:i/>
          <w:iCs/>
          <w:sz w:val="24"/>
          <w:szCs w:val="24"/>
        </w:rPr>
      </w:pPr>
      <w:r w:rsidRPr="00F1795F">
        <w:rPr>
          <w:rFonts w:ascii="Arial" w:hAnsi="Arial" w:cs="Arial"/>
          <w:b/>
          <w:bCs/>
          <w:sz w:val="24"/>
          <w:szCs w:val="24"/>
        </w:rPr>
        <w:t xml:space="preserve">Bill 254, </w:t>
      </w:r>
      <w:r w:rsidRPr="00F1795F">
        <w:rPr>
          <w:rFonts w:ascii="Arial" w:hAnsi="Arial" w:cs="Arial"/>
          <w:b/>
          <w:bCs/>
          <w:i/>
          <w:iCs/>
          <w:sz w:val="24"/>
          <w:szCs w:val="24"/>
        </w:rPr>
        <w:t>Protecting Ontario Elections Act</w:t>
      </w:r>
      <w:r w:rsidRPr="00F1795F">
        <w:rPr>
          <w:rFonts w:ascii="Arial" w:hAnsi="Arial" w:cs="Arial"/>
          <w:b/>
          <w:bCs/>
          <w:sz w:val="24"/>
          <w:szCs w:val="24"/>
        </w:rPr>
        <w:t xml:space="preserve">, </w:t>
      </w:r>
      <w:r w:rsidRPr="00F1795F">
        <w:rPr>
          <w:rFonts w:ascii="Arial" w:hAnsi="Arial" w:cs="Arial"/>
          <w:b/>
          <w:bCs/>
          <w:i/>
          <w:iCs/>
          <w:sz w:val="24"/>
          <w:szCs w:val="24"/>
        </w:rPr>
        <w:t>2021</w:t>
      </w:r>
    </w:p>
    <w:p w14:paraId="59AFCDF6" w14:textId="144BE039" w:rsidR="00324A91" w:rsidRPr="00F1795F" w:rsidRDefault="00324A91" w:rsidP="00324A91">
      <w:pPr>
        <w:spacing w:after="0" w:line="240" w:lineRule="auto"/>
        <w:rPr>
          <w:rFonts w:ascii="Arial" w:hAnsi="Arial" w:cs="Arial"/>
          <w:sz w:val="24"/>
          <w:szCs w:val="24"/>
        </w:rPr>
      </w:pPr>
      <w:r w:rsidRPr="00F1795F">
        <w:rPr>
          <w:rFonts w:ascii="Arial" w:hAnsi="Arial" w:cs="Arial"/>
          <w:sz w:val="24"/>
          <w:szCs w:val="24"/>
        </w:rPr>
        <w:t>On Feb</w:t>
      </w:r>
      <w:r w:rsidR="00C07B98" w:rsidRPr="00F1795F">
        <w:rPr>
          <w:rFonts w:ascii="Arial" w:hAnsi="Arial" w:cs="Arial"/>
          <w:sz w:val="24"/>
          <w:szCs w:val="24"/>
        </w:rPr>
        <w:t>ruary</w:t>
      </w:r>
      <w:r w:rsidRPr="00F1795F">
        <w:rPr>
          <w:rFonts w:ascii="Arial" w:hAnsi="Arial" w:cs="Arial"/>
          <w:sz w:val="24"/>
          <w:szCs w:val="24"/>
        </w:rPr>
        <w:t xml:space="preserve"> 25, the government tabled Bill 254, the </w:t>
      </w:r>
      <w:r w:rsidRPr="00F1795F">
        <w:rPr>
          <w:rFonts w:ascii="Arial" w:hAnsi="Arial" w:cs="Arial"/>
          <w:i/>
          <w:iCs/>
          <w:sz w:val="24"/>
          <w:szCs w:val="24"/>
        </w:rPr>
        <w:t>Protecting Ontario Elections Act</w:t>
      </w:r>
      <w:r w:rsidRPr="00F1795F">
        <w:rPr>
          <w:rFonts w:ascii="Arial" w:hAnsi="Arial" w:cs="Arial"/>
          <w:sz w:val="24"/>
          <w:szCs w:val="24"/>
        </w:rPr>
        <w:t xml:space="preserve">, </w:t>
      </w:r>
      <w:r w:rsidRPr="00F1795F">
        <w:rPr>
          <w:rFonts w:ascii="Arial" w:hAnsi="Arial" w:cs="Arial"/>
          <w:i/>
          <w:iCs/>
          <w:sz w:val="24"/>
          <w:szCs w:val="24"/>
        </w:rPr>
        <w:t>2021</w:t>
      </w:r>
      <w:r w:rsidRPr="00F1795F">
        <w:rPr>
          <w:rFonts w:ascii="Arial" w:hAnsi="Arial" w:cs="Arial"/>
          <w:sz w:val="24"/>
          <w:szCs w:val="24"/>
        </w:rPr>
        <w:t xml:space="preserve">. The legislation included changes to the </w:t>
      </w:r>
      <w:r w:rsidRPr="00F1795F">
        <w:rPr>
          <w:rFonts w:ascii="Arial" w:hAnsi="Arial" w:cs="Arial"/>
          <w:i/>
          <w:iCs/>
          <w:sz w:val="24"/>
          <w:szCs w:val="24"/>
        </w:rPr>
        <w:t xml:space="preserve">Election Act </w:t>
      </w:r>
      <w:r w:rsidRPr="00F1795F">
        <w:rPr>
          <w:rFonts w:ascii="Arial" w:hAnsi="Arial" w:cs="Arial"/>
          <w:sz w:val="24"/>
          <w:szCs w:val="24"/>
        </w:rPr>
        <w:t xml:space="preserve">and the </w:t>
      </w:r>
      <w:r w:rsidRPr="00F1795F">
        <w:rPr>
          <w:rFonts w:ascii="Arial" w:hAnsi="Arial" w:cs="Arial"/>
          <w:i/>
          <w:iCs/>
          <w:sz w:val="24"/>
          <w:szCs w:val="24"/>
        </w:rPr>
        <w:t>Election Finances Act.</w:t>
      </w:r>
      <w:r w:rsidRPr="00F1795F">
        <w:rPr>
          <w:rFonts w:ascii="Arial" w:hAnsi="Arial" w:cs="Arial"/>
          <w:sz w:val="24"/>
          <w:szCs w:val="24"/>
        </w:rPr>
        <w:t xml:space="preserve"> The legislation doubled the limits for political contributions, extended the public subsidy for political parties, and extended the pre-writ third-party advertisement period from six months to 12 months — while maintaining the existing spending limits during this period — and adopted broad “anti-collusion” language for third-party advertisement.</w:t>
      </w:r>
    </w:p>
    <w:p w14:paraId="487D4F3A" w14:textId="77777777" w:rsidR="00324A91" w:rsidRPr="00F1795F" w:rsidRDefault="00324A91" w:rsidP="00324A91">
      <w:pPr>
        <w:spacing w:after="0" w:line="240" w:lineRule="auto"/>
        <w:rPr>
          <w:rFonts w:ascii="Arial" w:hAnsi="Arial" w:cs="Arial"/>
          <w:sz w:val="24"/>
          <w:szCs w:val="24"/>
        </w:rPr>
      </w:pPr>
    </w:p>
    <w:p w14:paraId="0A553D63" w14:textId="77777777" w:rsidR="00324A91" w:rsidRPr="00F1795F" w:rsidRDefault="00324A91" w:rsidP="00324A91">
      <w:pPr>
        <w:spacing w:after="0" w:line="240" w:lineRule="auto"/>
        <w:rPr>
          <w:rFonts w:ascii="Arial" w:hAnsi="Arial" w:cs="Arial"/>
          <w:sz w:val="24"/>
          <w:szCs w:val="24"/>
        </w:rPr>
      </w:pPr>
      <w:r w:rsidRPr="00F1795F">
        <w:rPr>
          <w:rFonts w:ascii="Arial" w:hAnsi="Arial" w:cs="Arial"/>
          <w:sz w:val="24"/>
          <w:szCs w:val="24"/>
        </w:rPr>
        <w:t xml:space="preserve">ETFO believes the legislation is unconstitutional, and infringes on the rights to freedom of expression and association guaranteed by the </w:t>
      </w:r>
      <w:r w:rsidRPr="00F1795F">
        <w:rPr>
          <w:rFonts w:ascii="Arial" w:hAnsi="Arial" w:cs="Arial"/>
          <w:i/>
          <w:iCs/>
          <w:sz w:val="24"/>
          <w:szCs w:val="24"/>
        </w:rPr>
        <w:t>Charter of Rights and Freedoms</w:t>
      </w:r>
      <w:r w:rsidRPr="00F1795F">
        <w:rPr>
          <w:rFonts w:ascii="Arial" w:hAnsi="Arial" w:cs="Arial"/>
          <w:sz w:val="24"/>
          <w:szCs w:val="24"/>
        </w:rPr>
        <w:t xml:space="preserve">. It suppresses political dissent and debate, and further exacerbates the undue influence of </w:t>
      </w:r>
      <w:r w:rsidRPr="00F1795F">
        <w:rPr>
          <w:rFonts w:ascii="Arial" w:hAnsi="Arial" w:cs="Arial"/>
          <w:sz w:val="24"/>
          <w:szCs w:val="24"/>
        </w:rPr>
        <w:lastRenderedPageBreak/>
        <w:t xml:space="preserve">wealthy donors on government decisions. President Hammond called for the bill to be withdrawn during committee hearings held on the legislation. Bill 254 was adopted and received royal assent on April 19. ETFO, OECTA and OSSTF individually filed Charter challenges against Bill 254 in late April 2021. </w:t>
      </w:r>
    </w:p>
    <w:p w14:paraId="0320C63A" w14:textId="77777777" w:rsidR="00324A91" w:rsidRPr="00F1795F" w:rsidRDefault="00324A91" w:rsidP="00324A91">
      <w:pPr>
        <w:spacing w:after="0" w:line="240" w:lineRule="auto"/>
        <w:rPr>
          <w:rFonts w:ascii="Arial" w:hAnsi="Arial" w:cs="Arial"/>
          <w:sz w:val="24"/>
          <w:szCs w:val="24"/>
        </w:rPr>
      </w:pPr>
    </w:p>
    <w:p w14:paraId="1B614895" w14:textId="77777777" w:rsidR="00324A91" w:rsidRPr="00F1795F" w:rsidRDefault="00324A91" w:rsidP="00324A91">
      <w:pPr>
        <w:spacing w:after="0" w:line="240" w:lineRule="auto"/>
        <w:rPr>
          <w:rFonts w:ascii="Arial" w:hAnsi="Arial" w:cs="Arial"/>
          <w:color w:val="212121"/>
          <w:sz w:val="24"/>
          <w:szCs w:val="24"/>
        </w:rPr>
      </w:pPr>
      <w:r w:rsidRPr="00F1795F">
        <w:rPr>
          <w:rFonts w:ascii="Arial" w:hAnsi="Arial" w:cs="Arial"/>
          <w:color w:val="212121"/>
          <w:sz w:val="24"/>
          <w:szCs w:val="24"/>
        </w:rPr>
        <w:t xml:space="preserve">On June 8, Ontario Superior Court Judge Edward M. Morgan ruled in favour of ETFO alongside other applicants, on the legal challenge brought against Bill 254. Justice Morgan ruled that the changes brought in by Bill 254 were unconstitutional and violated freedom of expression, which is guaranteed by the Charter. His ruling struck down the offending sections from the </w:t>
      </w:r>
      <w:r w:rsidRPr="00F1795F">
        <w:rPr>
          <w:rFonts w:ascii="Arial" w:hAnsi="Arial" w:cs="Arial"/>
          <w:i/>
          <w:iCs/>
          <w:color w:val="212121"/>
          <w:sz w:val="24"/>
          <w:szCs w:val="24"/>
        </w:rPr>
        <w:t>Election Finances Act</w:t>
      </w:r>
      <w:r w:rsidRPr="00F1795F">
        <w:rPr>
          <w:rFonts w:ascii="Arial" w:hAnsi="Arial" w:cs="Arial"/>
          <w:color w:val="212121"/>
          <w:sz w:val="24"/>
          <w:szCs w:val="24"/>
        </w:rPr>
        <w:t>.</w:t>
      </w:r>
    </w:p>
    <w:p w14:paraId="7E2A47BB" w14:textId="77777777" w:rsidR="00324A91" w:rsidRDefault="00324A91" w:rsidP="00324A91">
      <w:pPr>
        <w:spacing w:after="0" w:line="240" w:lineRule="auto"/>
        <w:rPr>
          <w:rFonts w:ascii="Arial" w:hAnsi="Arial" w:cs="Arial"/>
          <w:color w:val="212121"/>
          <w:sz w:val="24"/>
          <w:szCs w:val="24"/>
          <w:highlight w:val="yellow"/>
        </w:rPr>
      </w:pPr>
    </w:p>
    <w:p w14:paraId="370ECC57" w14:textId="7E08B42C" w:rsidR="00324A91" w:rsidRPr="00F1795F" w:rsidRDefault="00324A91" w:rsidP="00324A91">
      <w:pPr>
        <w:spacing w:after="0" w:line="240" w:lineRule="auto"/>
        <w:rPr>
          <w:rFonts w:ascii="Arial" w:hAnsi="Arial" w:cs="Arial"/>
          <w:b/>
          <w:bCs/>
          <w:color w:val="212121"/>
          <w:sz w:val="24"/>
          <w:szCs w:val="24"/>
        </w:rPr>
      </w:pPr>
      <w:r w:rsidRPr="00F1795F">
        <w:rPr>
          <w:rFonts w:ascii="Arial" w:hAnsi="Arial" w:cs="Arial"/>
          <w:b/>
          <w:bCs/>
          <w:color w:val="212121"/>
          <w:sz w:val="24"/>
          <w:szCs w:val="24"/>
        </w:rPr>
        <w:t xml:space="preserve">Bill 307 and Ontario’s first-ever use of </w:t>
      </w:r>
      <w:r w:rsidR="00114363" w:rsidRPr="00F1795F">
        <w:rPr>
          <w:rFonts w:ascii="Arial" w:hAnsi="Arial" w:cs="Arial"/>
          <w:b/>
          <w:bCs/>
          <w:color w:val="212121"/>
          <w:sz w:val="24"/>
          <w:szCs w:val="24"/>
        </w:rPr>
        <w:t xml:space="preserve">the </w:t>
      </w:r>
      <w:r w:rsidRPr="00F1795F">
        <w:rPr>
          <w:rFonts w:ascii="Arial" w:hAnsi="Arial" w:cs="Arial"/>
          <w:b/>
          <w:bCs/>
          <w:color w:val="212121"/>
          <w:sz w:val="24"/>
          <w:szCs w:val="24"/>
        </w:rPr>
        <w:t>‘Notwithstanding Clause’</w:t>
      </w:r>
    </w:p>
    <w:p w14:paraId="684F5E7C" w14:textId="7B93F104" w:rsidR="004931F5" w:rsidRDefault="004931F5" w:rsidP="004931F5">
      <w:pPr>
        <w:spacing w:after="0" w:line="240" w:lineRule="auto"/>
        <w:rPr>
          <w:rFonts w:ascii="Arial" w:hAnsi="Arial" w:cs="Arial"/>
          <w:sz w:val="24"/>
          <w:szCs w:val="24"/>
        </w:rPr>
      </w:pPr>
      <w:r>
        <w:rPr>
          <w:rFonts w:ascii="Arial" w:hAnsi="Arial" w:cs="Arial"/>
          <w:color w:val="212121"/>
          <w:sz w:val="24"/>
          <w:szCs w:val="24"/>
        </w:rPr>
        <w:t xml:space="preserve">On June 10, two days after the Ontario Superior Court struck down sections of the </w:t>
      </w:r>
      <w:r>
        <w:rPr>
          <w:rFonts w:ascii="Arial" w:hAnsi="Arial" w:cs="Arial"/>
          <w:i/>
          <w:iCs/>
          <w:color w:val="212121"/>
          <w:sz w:val="24"/>
          <w:szCs w:val="24"/>
        </w:rPr>
        <w:t>Election Finances Act</w:t>
      </w:r>
      <w:r>
        <w:rPr>
          <w:rFonts w:ascii="Arial" w:hAnsi="Arial" w:cs="Arial"/>
          <w:color w:val="212121"/>
          <w:sz w:val="24"/>
          <w:szCs w:val="24"/>
        </w:rPr>
        <w:t xml:space="preserve"> as unconstitutional, the Ford government recalled the legislature to table Bill 307 to override the court’s decision. This legislation, for the first time in Ontario’s history, uses the notwithstanding clause to override the Canadian Charter of Rights and Freedoms. </w:t>
      </w:r>
      <w:r>
        <w:rPr>
          <w:rFonts w:ascii="Arial" w:hAnsi="Arial" w:cs="Arial"/>
          <w:sz w:val="24"/>
          <w:szCs w:val="24"/>
        </w:rPr>
        <w:t xml:space="preserve">The government forced the legislation through by holding overnight sittings over the weekend, and the bill was adopted in third reading and received royal assent on June 14. Bill 307 reinstated the sections of the </w:t>
      </w:r>
      <w:r>
        <w:rPr>
          <w:rFonts w:ascii="Arial" w:hAnsi="Arial" w:cs="Arial"/>
          <w:i/>
          <w:iCs/>
          <w:sz w:val="24"/>
          <w:szCs w:val="24"/>
        </w:rPr>
        <w:t>Election Finances Act</w:t>
      </w:r>
      <w:r>
        <w:rPr>
          <w:rFonts w:ascii="Arial" w:hAnsi="Arial" w:cs="Arial"/>
          <w:sz w:val="24"/>
          <w:szCs w:val="24"/>
        </w:rPr>
        <w:t xml:space="preserve"> that were struck down by the court. </w:t>
      </w:r>
    </w:p>
    <w:p w14:paraId="7592175E" w14:textId="77777777" w:rsidR="004931F5" w:rsidRDefault="004931F5" w:rsidP="004931F5">
      <w:pPr>
        <w:spacing w:after="0" w:line="240" w:lineRule="auto"/>
        <w:rPr>
          <w:rFonts w:ascii="Arial" w:hAnsi="Arial" w:cs="Arial"/>
          <w:sz w:val="24"/>
          <w:szCs w:val="24"/>
        </w:rPr>
      </w:pPr>
    </w:p>
    <w:p w14:paraId="4114B518" w14:textId="0097672A" w:rsidR="004931F5" w:rsidRDefault="004931F5" w:rsidP="004931F5">
      <w:pPr>
        <w:shd w:val="clear" w:color="auto" w:fill="FFFFFF"/>
        <w:spacing w:after="0" w:line="240" w:lineRule="auto"/>
        <w:rPr>
          <w:rFonts w:ascii="Arial" w:hAnsi="Arial" w:cs="Arial"/>
          <w:color w:val="000000"/>
          <w:sz w:val="24"/>
          <w:szCs w:val="24"/>
          <w:lang w:eastAsia="en-CA"/>
        </w:rPr>
      </w:pPr>
      <w:r>
        <w:rPr>
          <w:rFonts w:ascii="Arial" w:hAnsi="Arial" w:cs="Arial"/>
          <w:color w:val="000000"/>
          <w:sz w:val="24"/>
          <w:szCs w:val="24"/>
          <w:lang w:eastAsia="en-CA"/>
        </w:rPr>
        <w:t xml:space="preserve">Instead of using the legal avenues of appeal that were available to them, the Ford government chose to abuse its power to override the law. </w:t>
      </w:r>
    </w:p>
    <w:p w14:paraId="4B5D6D08" w14:textId="77777777" w:rsidR="004931F5" w:rsidRDefault="004931F5" w:rsidP="004931F5">
      <w:pPr>
        <w:shd w:val="clear" w:color="auto" w:fill="FFFFFF"/>
        <w:spacing w:after="0" w:line="240" w:lineRule="auto"/>
        <w:rPr>
          <w:rFonts w:ascii="Arial" w:hAnsi="Arial" w:cs="Arial"/>
          <w:strike/>
          <w:sz w:val="24"/>
          <w:szCs w:val="24"/>
          <w:lang w:eastAsia="en-CA"/>
        </w:rPr>
      </w:pPr>
    </w:p>
    <w:p w14:paraId="4DC2B3F1" w14:textId="5A2C9D47" w:rsidR="004931F5" w:rsidRDefault="004931F5" w:rsidP="004931F5">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The impact of this legislation will be felt well beyond the next provincial election. It will have broad repercussions for ETFO and other unions and organizations, and will limit their ability to engage in important discussions on public policy up to a year prior to regularly scheduled provincial elections. In addition to the restrictions on third-party advertisement, the use of the notwithstanding clause for the first time in Ontario’s history has set a dangerous precedent that this and future governments might return to jeopardizing Ontarians’ fundamental rights and freedoms.</w:t>
      </w:r>
    </w:p>
    <w:p w14:paraId="7C9A9C22" w14:textId="77777777" w:rsidR="004931F5" w:rsidRDefault="004931F5" w:rsidP="004931F5">
      <w:pPr>
        <w:shd w:val="clear" w:color="auto" w:fill="FFFFFF"/>
        <w:spacing w:after="0" w:line="240" w:lineRule="auto"/>
        <w:rPr>
          <w:rFonts w:ascii="Arial" w:hAnsi="Arial" w:cs="Arial"/>
          <w:color w:val="000000"/>
          <w:sz w:val="24"/>
          <w:szCs w:val="24"/>
        </w:rPr>
      </w:pPr>
    </w:p>
    <w:p w14:paraId="19E2B083" w14:textId="5264C168" w:rsidR="004931F5" w:rsidRDefault="004931F5" w:rsidP="004931F5">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ETFO filed a separate legal challenge against Bill 307. ETFO believes that this legislation infringes on sections of the Charter that cannot be circumvented using the notwithstanding clause.</w:t>
      </w:r>
    </w:p>
    <w:p w14:paraId="7E5C92C3" w14:textId="77777777" w:rsidR="004931F5" w:rsidRDefault="004931F5" w:rsidP="004931F5">
      <w:pPr>
        <w:shd w:val="clear" w:color="auto" w:fill="FFFFFF"/>
        <w:spacing w:after="0" w:line="240" w:lineRule="auto"/>
        <w:rPr>
          <w:rFonts w:ascii="Arial" w:hAnsi="Arial" w:cs="Arial"/>
          <w:sz w:val="24"/>
          <w:szCs w:val="24"/>
        </w:rPr>
      </w:pPr>
    </w:p>
    <w:p w14:paraId="3D066590" w14:textId="38589592" w:rsidR="003523CA" w:rsidRDefault="003523CA" w:rsidP="003523CA">
      <w:pPr>
        <w:spacing w:after="0" w:line="240" w:lineRule="auto"/>
        <w:rPr>
          <w:rFonts w:ascii="Arial" w:hAnsi="Arial" w:cs="Arial"/>
          <w:sz w:val="24"/>
          <w:szCs w:val="24"/>
        </w:rPr>
      </w:pPr>
      <w:r w:rsidRPr="009712C1">
        <w:rPr>
          <w:rFonts w:ascii="Arial" w:hAnsi="Arial" w:cs="Arial"/>
          <w:sz w:val="24"/>
          <w:szCs w:val="24"/>
        </w:rPr>
        <w:t xml:space="preserve">All ETFO submissions can be viewed at </w:t>
      </w:r>
      <w:hyperlink r:id="rId32" w:history="1">
        <w:r w:rsidR="00972C87" w:rsidRPr="009712C1">
          <w:rPr>
            <w:rStyle w:val="Hyperlink"/>
            <w:rFonts w:ascii="Arial" w:hAnsi="Arial" w:cs="Arial"/>
            <w:sz w:val="24"/>
            <w:szCs w:val="24"/>
          </w:rPr>
          <w:t>etfo.ca/aboutetfo/publications</w:t>
        </w:r>
      </w:hyperlink>
      <w:r w:rsidR="00972C87" w:rsidRPr="009712C1">
        <w:rPr>
          <w:rFonts w:ascii="Arial" w:hAnsi="Arial" w:cs="Arial"/>
          <w:sz w:val="24"/>
          <w:szCs w:val="24"/>
        </w:rPr>
        <w:t>.</w:t>
      </w:r>
    </w:p>
    <w:bookmarkEnd w:id="7"/>
    <w:bookmarkEnd w:id="8"/>
    <w:p w14:paraId="4F7268E5" w14:textId="77777777" w:rsidR="00BA5E46" w:rsidRDefault="00BA5E46">
      <w:pPr>
        <w:rPr>
          <w:rFonts w:ascii="Arial" w:hAnsi="Arial" w:cs="Arial"/>
          <w:b/>
          <w:sz w:val="28"/>
          <w:szCs w:val="28"/>
        </w:rPr>
      </w:pPr>
      <w:r>
        <w:rPr>
          <w:rFonts w:ascii="Arial" w:hAnsi="Arial" w:cs="Arial"/>
          <w:b/>
          <w:sz w:val="28"/>
          <w:szCs w:val="28"/>
        </w:rPr>
        <w:br w:type="page"/>
      </w:r>
    </w:p>
    <w:p w14:paraId="472CEBCF" w14:textId="329DACDC" w:rsidR="0024584C" w:rsidRPr="009712C1" w:rsidRDefault="00322E6F" w:rsidP="009712C1">
      <w:pPr>
        <w:spacing w:after="0" w:line="240" w:lineRule="auto"/>
        <w:rPr>
          <w:rFonts w:ascii="Arial" w:hAnsi="Arial" w:cs="Arial"/>
          <w:b/>
          <w:bCs/>
          <w:sz w:val="24"/>
          <w:szCs w:val="24"/>
          <w:lang w:val="en-US"/>
        </w:rPr>
      </w:pPr>
      <w:r>
        <w:rPr>
          <w:rFonts w:ascii="Arial" w:hAnsi="Arial" w:cs="Arial"/>
          <w:b/>
          <w:sz w:val="28"/>
          <w:szCs w:val="28"/>
        </w:rPr>
        <w:lastRenderedPageBreak/>
        <w:t>Standing Up for Public Education</w:t>
      </w:r>
    </w:p>
    <w:p w14:paraId="5D745BF5" w14:textId="0903FA80" w:rsidR="0024584C" w:rsidRPr="009712C1" w:rsidRDefault="0024584C" w:rsidP="009712C1">
      <w:pPr>
        <w:pStyle w:val="ListParagraph"/>
        <w:spacing w:after="0" w:line="240" w:lineRule="auto"/>
        <w:ind w:left="360"/>
        <w:rPr>
          <w:rFonts w:ascii="Arial" w:hAnsi="Arial" w:cs="Arial"/>
          <w:b/>
          <w:bCs/>
          <w:sz w:val="24"/>
          <w:szCs w:val="24"/>
          <w:lang w:val="en-US"/>
        </w:rPr>
      </w:pPr>
    </w:p>
    <w:p w14:paraId="63B82513" w14:textId="7D4447AC" w:rsidR="0024584C" w:rsidRPr="009712C1" w:rsidRDefault="002C4FE8" w:rsidP="009712C1">
      <w:pPr>
        <w:spacing w:after="0" w:line="240" w:lineRule="auto"/>
        <w:rPr>
          <w:rFonts w:ascii="Arial" w:hAnsi="Arial" w:cs="Arial"/>
          <w:b/>
          <w:bCs/>
          <w:sz w:val="24"/>
          <w:szCs w:val="24"/>
          <w:lang w:val="en-US"/>
        </w:rPr>
      </w:pPr>
      <w:r>
        <w:rPr>
          <w:rFonts w:ascii="Arial" w:hAnsi="Arial" w:cs="Arial"/>
          <w:b/>
          <w:bCs/>
          <w:sz w:val="24"/>
          <w:szCs w:val="24"/>
          <w:lang w:val="en-US"/>
        </w:rPr>
        <w:t>Plan to Make</w:t>
      </w:r>
      <w:r w:rsidR="0024584C" w:rsidRPr="009712C1">
        <w:rPr>
          <w:rFonts w:ascii="Arial" w:hAnsi="Arial" w:cs="Arial"/>
          <w:b/>
          <w:bCs/>
          <w:sz w:val="24"/>
          <w:szCs w:val="24"/>
          <w:lang w:val="en-US"/>
        </w:rPr>
        <w:t xml:space="preserve"> Virtual Learning Permanent</w:t>
      </w:r>
    </w:p>
    <w:p w14:paraId="0940EEC4" w14:textId="166900A4" w:rsidR="002C4FE8" w:rsidRPr="002C4FE8" w:rsidRDefault="002C4FE8" w:rsidP="009712C1">
      <w:pPr>
        <w:pStyle w:val="NormalWeb"/>
        <w:spacing w:before="0" w:beforeAutospacing="0" w:after="0" w:afterAutospacing="0"/>
        <w:rPr>
          <w:rFonts w:ascii="Arial" w:hAnsi="Arial" w:cs="Arial"/>
          <w:shd w:val="clear" w:color="auto" w:fill="FFFFFF"/>
        </w:rPr>
      </w:pPr>
      <w:r>
        <w:rPr>
          <w:rFonts w:ascii="Arial" w:hAnsi="Arial" w:cs="Arial"/>
          <w:shd w:val="clear" w:color="auto" w:fill="FFFFFF"/>
        </w:rPr>
        <w:t>M</w:t>
      </w:r>
      <w:r w:rsidRPr="002C4FE8">
        <w:rPr>
          <w:rFonts w:ascii="Arial" w:hAnsi="Arial" w:cs="Arial"/>
          <w:shd w:val="clear" w:color="auto" w:fill="FFFFFF"/>
        </w:rPr>
        <w:t>uch like the province’s response to school safety during the pandemic, the Conservative government’s primary motivation with virtual learning is to save money. Their intention</w:t>
      </w:r>
      <w:r>
        <w:rPr>
          <w:rFonts w:ascii="Arial" w:hAnsi="Arial" w:cs="Arial"/>
          <w:shd w:val="clear" w:color="auto" w:fill="FFFFFF"/>
        </w:rPr>
        <w:t xml:space="preserve"> to make virtual learning permanent</w:t>
      </w:r>
      <w:r w:rsidRPr="002C4FE8">
        <w:rPr>
          <w:rFonts w:ascii="Arial" w:hAnsi="Arial" w:cs="Arial"/>
          <w:shd w:val="clear" w:color="auto" w:fill="FFFFFF"/>
        </w:rPr>
        <w:t xml:space="preserve"> is not about giving students and families more choice; it’s about monetizing virtual learning</w:t>
      </w:r>
      <w:r>
        <w:rPr>
          <w:rFonts w:ascii="Arial" w:hAnsi="Arial" w:cs="Arial"/>
          <w:shd w:val="clear" w:color="auto" w:fill="FFFFFF"/>
        </w:rPr>
        <w:t xml:space="preserve"> and dismantling public education</w:t>
      </w:r>
      <w:r w:rsidRPr="002C4FE8">
        <w:rPr>
          <w:rFonts w:ascii="Arial" w:hAnsi="Arial" w:cs="Arial"/>
          <w:shd w:val="clear" w:color="auto" w:fill="FFFFFF"/>
        </w:rPr>
        <w:t>.</w:t>
      </w:r>
    </w:p>
    <w:p w14:paraId="7C67DCEA" w14:textId="77777777" w:rsidR="002C4FE8" w:rsidRDefault="002C4FE8" w:rsidP="009712C1">
      <w:pPr>
        <w:pStyle w:val="NormalWeb"/>
        <w:spacing w:before="0" w:beforeAutospacing="0" w:after="0" w:afterAutospacing="0"/>
        <w:rPr>
          <w:rFonts w:ascii="Open Sans" w:hAnsi="Open Sans" w:cs="Open Sans"/>
          <w:color w:val="5C606C"/>
          <w:shd w:val="clear" w:color="auto" w:fill="FFFFFF"/>
        </w:rPr>
      </w:pPr>
    </w:p>
    <w:p w14:paraId="19D03C9C" w14:textId="554A3F09" w:rsidR="0024584C" w:rsidRPr="009712C1" w:rsidRDefault="0024584C" w:rsidP="009712C1">
      <w:pPr>
        <w:pStyle w:val="NormalWeb"/>
        <w:spacing w:before="0" w:beforeAutospacing="0" w:after="0" w:afterAutospacing="0"/>
        <w:rPr>
          <w:rFonts w:ascii="Arial" w:hAnsi="Arial" w:cs="Arial"/>
        </w:rPr>
      </w:pPr>
      <w:r w:rsidRPr="009712C1">
        <w:rPr>
          <w:rFonts w:ascii="Arial" w:hAnsi="Arial" w:cs="Arial"/>
        </w:rPr>
        <w:t xml:space="preserve">In a </w:t>
      </w:r>
      <w:hyperlink r:id="rId33" w:history="1">
        <w:r w:rsidRPr="002C4FE8">
          <w:rPr>
            <w:rStyle w:val="Hyperlink"/>
            <w:rFonts w:ascii="Arial" w:hAnsi="Arial" w:cs="Arial"/>
          </w:rPr>
          <w:t>media release</w:t>
        </w:r>
      </w:hyperlink>
      <w:r w:rsidR="002C4FE8">
        <w:rPr>
          <w:rFonts w:ascii="Arial" w:hAnsi="Arial" w:cs="Arial"/>
        </w:rPr>
        <w:t xml:space="preserve"> on March 25</w:t>
      </w:r>
      <w:r w:rsidRPr="009712C1">
        <w:rPr>
          <w:rFonts w:ascii="Arial" w:hAnsi="Arial" w:cs="Arial"/>
        </w:rPr>
        <w:t>, President Hammond stated that, “The move to virtual learning was never intended to be permanent; it was a temporary measure intended to deliver emergency instruction during a global health crisis. But this was never the Ford government’s plan. It’s now clear that, throughout the pandemic, they’ve been working on a virtual learning plan that will divert funds from publicly-funded education to private companies. To be clear, this plan will negatively affect students, increase inequities, lower standards in publicly-funded education, and put us one step closer to the privatization of public education.”</w:t>
      </w:r>
    </w:p>
    <w:p w14:paraId="64B1F43A" w14:textId="77777777" w:rsidR="0024584C" w:rsidRPr="009712C1" w:rsidRDefault="0024584C" w:rsidP="009712C1">
      <w:pPr>
        <w:pStyle w:val="NormalWeb"/>
        <w:spacing w:before="0" w:beforeAutospacing="0" w:after="0" w:afterAutospacing="0"/>
        <w:rPr>
          <w:rFonts w:ascii="Arial" w:hAnsi="Arial" w:cs="Arial"/>
        </w:rPr>
      </w:pPr>
    </w:p>
    <w:p w14:paraId="19F340D2" w14:textId="7538F976" w:rsidR="0024584C" w:rsidRPr="009712C1" w:rsidRDefault="0024584C" w:rsidP="009712C1">
      <w:pPr>
        <w:pStyle w:val="NormalWeb"/>
        <w:spacing w:before="0" w:beforeAutospacing="0" w:after="0" w:afterAutospacing="0"/>
        <w:ind w:right="-306"/>
        <w:rPr>
          <w:rFonts w:ascii="Arial" w:hAnsi="Arial" w:cs="Arial"/>
        </w:rPr>
      </w:pPr>
      <w:r w:rsidRPr="009712C1">
        <w:rPr>
          <w:rFonts w:ascii="Arial" w:hAnsi="Arial" w:cs="Arial"/>
        </w:rPr>
        <w:t xml:space="preserve">In early May, ETFO hosted a virtual press conference with its education affiliates and other partners, including parent advocacy groups, to speak against this move towards privatization. </w:t>
      </w:r>
      <w:r w:rsidR="002C4FE8">
        <w:rPr>
          <w:rFonts w:ascii="Arial" w:hAnsi="Arial" w:cs="Arial"/>
        </w:rPr>
        <w:t xml:space="preserve">You can view it on </w:t>
      </w:r>
      <w:hyperlink r:id="rId34" w:history="1">
        <w:r w:rsidR="002C4FE8" w:rsidRPr="002C4FE8">
          <w:rPr>
            <w:rStyle w:val="Hyperlink"/>
            <w:rFonts w:ascii="Arial" w:hAnsi="Arial" w:cs="Arial"/>
          </w:rPr>
          <w:t>ETFO’s YouTube channel</w:t>
        </w:r>
      </w:hyperlink>
      <w:r w:rsidR="002C4FE8">
        <w:rPr>
          <w:rFonts w:ascii="Arial" w:hAnsi="Arial" w:cs="Arial"/>
        </w:rPr>
        <w:t xml:space="preserve">. </w:t>
      </w:r>
    </w:p>
    <w:p w14:paraId="240A7369" w14:textId="77777777" w:rsidR="0024584C" w:rsidRPr="009712C1" w:rsidRDefault="0024584C" w:rsidP="009712C1">
      <w:pPr>
        <w:pStyle w:val="NormalWeb"/>
        <w:spacing w:before="0" w:beforeAutospacing="0" w:after="0" w:afterAutospacing="0"/>
        <w:rPr>
          <w:rFonts w:ascii="Arial" w:hAnsi="Arial" w:cs="Arial"/>
        </w:rPr>
      </w:pPr>
    </w:p>
    <w:p w14:paraId="3FFA42AF" w14:textId="77777777" w:rsidR="0024584C" w:rsidRPr="009712C1" w:rsidRDefault="0024584C" w:rsidP="009712C1">
      <w:pPr>
        <w:pStyle w:val="NormalWeb"/>
        <w:spacing w:before="0" w:beforeAutospacing="0" w:after="0" w:afterAutospacing="0"/>
        <w:rPr>
          <w:rFonts w:ascii="Arial" w:hAnsi="Arial" w:cs="Arial"/>
        </w:rPr>
      </w:pPr>
      <w:r w:rsidRPr="009712C1">
        <w:rPr>
          <w:rFonts w:ascii="Arial" w:hAnsi="Arial" w:cs="Arial"/>
        </w:rPr>
        <w:t>Families, educators and community members were urged to share their concerns with Premier Ford and Minister Lecce. We will not tolerate the dismantling of our public education system. Cost-savings must never be prioritized over children’s rights to high-quality publicly-funded education in Ontario.</w:t>
      </w:r>
    </w:p>
    <w:p w14:paraId="7EDD0E9C" w14:textId="77777777" w:rsidR="0024584C" w:rsidRPr="009712C1" w:rsidRDefault="0024584C" w:rsidP="0024584C">
      <w:pPr>
        <w:spacing w:after="0" w:line="240" w:lineRule="auto"/>
        <w:rPr>
          <w:rFonts w:ascii="Arial" w:hAnsi="Arial" w:cs="Arial"/>
          <w:sz w:val="24"/>
          <w:szCs w:val="24"/>
        </w:rPr>
      </w:pPr>
    </w:p>
    <w:p w14:paraId="01866B1D" w14:textId="67D49E18" w:rsidR="0024584C" w:rsidRDefault="0024584C" w:rsidP="0024584C">
      <w:pPr>
        <w:spacing w:after="0" w:line="240" w:lineRule="auto"/>
        <w:rPr>
          <w:rFonts w:ascii="Arial" w:hAnsi="Arial" w:cs="Arial"/>
          <w:sz w:val="24"/>
          <w:szCs w:val="24"/>
        </w:rPr>
      </w:pPr>
      <w:r w:rsidRPr="009712C1">
        <w:rPr>
          <w:rFonts w:ascii="Arial" w:hAnsi="Arial" w:cs="Arial"/>
          <w:sz w:val="24"/>
          <w:szCs w:val="24"/>
        </w:rPr>
        <w:t xml:space="preserve">You can view the submission prepared by ETFO in response to the government’s plan at </w:t>
      </w:r>
      <w:hyperlink r:id="rId35" w:history="1">
        <w:r w:rsidRPr="009712C1">
          <w:rPr>
            <w:rStyle w:val="Hyperlink"/>
            <w:rFonts w:ascii="Arial" w:hAnsi="Arial" w:cs="Arial"/>
            <w:sz w:val="24"/>
            <w:szCs w:val="24"/>
          </w:rPr>
          <w:t>etfo.ca</w:t>
        </w:r>
      </w:hyperlink>
      <w:r w:rsidRPr="009712C1">
        <w:rPr>
          <w:rFonts w:ascii="Arial" w:hAnsi="Arial" w:cs="Arial"/>
          <w:sz w:val="24"/>
          <w:szCs w:val="24"/>
        </w:rPr>
        <w:t xml:space="preserve">. </w:t>
      </w:r>
    </w:p>
    <w:p w14:paraId="62C1E871" w14:textId="43FF1C34" w:rsidR="004E1752" w:rsidRDefault="004E1752" w:rsidP="0024584C">
      <w:pPr>
        <w:spacing w:after="0" w:line="240" w:lineRule="auto"/>
        <w:rPr>
          <w:rFonts w:ascii="Arial" w:hAnsi="Arial" w:cs="Arial"/>
          <w:sz w:val="24"/>
          <w:szCs w:val="24"/>
        </w:rPr>
      </w:pPr>
    </w:p>
    <w:p w14:paraId="66F0069F" w14:textId="77777777" w:rsidR="00A0051E" w:rsidRPr="006659C9" w:rsidRDefault="00A0051E" w:rsidP="00A0051E">
      <w:pPr>
        <w:spacing w:after="0" w:line="240" w:lineRule="auto"/>
        <w:rPr>
          <w:rFonts w:ascii="Arial" w:hAnsi="Arial" w:cs="Arial"/>
          <w:b/>
          <w:bCs/>
          <w:sz w:val="24"/>
          <w:szCs w:val="24"/>
        </w:rPr>
      </w:pPr>
      <w:r w:rsidRPr="006659C9">
        <w:rPr>
          <w:rFonts w:ascii="Arial" w:hAnsi="Arial" w:cs="Arial"/>
          <w:b/>
          <w:bCs/>
          <w:sz w:val="24"/>
          <w:szCs w:val="24"/>
        </w:rPr>
        <w:t>Hybrid Learning</w:t>
      </w:r>
    </w:p>
    <w:p w14:paraId="213AE472" w14:textId="77777777" w:rsidR="00A0051E" w:rsidRPr="006659C9" w:rsidRDefault="00A0051E" w:rsidP="00A0051E">
      <w:pPr>
        <w:spacing w:after="0" w:line="240" w:lineRule="auto"/>
        <w:rPr>
          <w:rFonts w:ascii="Arial" w:eastAsia="Times New Roman" w:hAnsi="Arial" w:cs="Arial"/>
          <w:sz w:val="24"/>
          <w:szCs w:val="24"/>
        </w:rPr>
      </w:pPr>
      <w:r w:rsidRPr="006659C9">
        <w:rPr>
          <w:rFonts w:ascii="Arial" w:eastAsia="Times New Roman" w:hAnsi="Arial" w:cs="Arial"/>
          <w:color w:val="212121"/>
          <w:sz w:val="24"/>
          <w:szCs w:val="24"/>
          <w:shd w:val="clear" w:color="auto" w:fill="FFFFFF"/>
        </w:rPr>
        <w:t>In May, the Executive approved a campaign to mobilize members and community allies to oppose the use of the hybrid learning model. The campaign focused on those school boards where hybrid learning had been implemented or was being considered for the 2021-2022 school year. The campaign included lawn signs to share with members and community, as well as pamphlets to support local actions.</w:t>
      </w:r>
    </w:p>
    <w:p w14:paraId="6B5AA55B" w14:textId="77777777" w:rsidR="00A0051E" w:rsidRPr="006659C9" w:rsidRDefault="00A0051E" w:rsidP="00A0051E">
      <w:pPr>
        <w:spacing w:after="0" w:line="240" w:lineRule="auto"/>
        <w:rPr>
          <w:rFonts w:ascii="Arial" w:hAnsi="Arial" w:cs="Arial"/>
          <w:sz w:val="24"/>
          <w:szCs w:val="24"/>
        </w:rPr>
      </w:pPr>
    </w:p>
    <w:p w14:paraId="0F8679E4" w14:textId="77777777" w:rsidR="00A0051E" w:rsidRPr="006659C9" w:rsidRDefault="00A0051E" w:rsidP="00A0051E">
      <w:pPr>
        <w:spacing w:after="0" w:line="240" w:lineRule="auto"/>
        <w:rPr>
          <w:rFonts w:ascii="Arial" w:hAnsi="Arial" w:cs="Arial"/>
          <w:b/>
          <w:bCs/>
          <w:sz w:val="24"/>
          <w:szCs w:val="24"/>
        </w:rPr>
      </w:pPr>
      <w:r w:rsidRPr="006659C9">
        <w:rPr>
          <w:rFonts w:ascii="Arial" w:hAnsi="Arial" w:cs="Arial"/>
          <w:b/>
          <w:bCs/>
          <w:sz w:val="24"/>
          <w:szCs w:val="24"/>
        </w:rPr>
        <w:t>ETFO response to legislation that violates Ontarians’ Charter rights</w:t>
      </w:r>
    </w:p>
    <w:p w14:paraId="34FECD9C" w14:textId="77777777" w:rsidR="00A0051E" w:rsidRPr="006659C9" w:rsidRDefault="00A0051E" w:rsidP="00A0051E">
      <w:pPr>
        <w:spacing w:after="0" w:line="240" w:lineRule="auto"/>
        <w:rPr>
          <w:rFonts w:ascii="Arial" w:hAnsi="Arial" w:cs="Arial"/>
          <w:color w:val="212121"/>
          <w:sz w:val="24"/>
          <w:szCs w:val="24"/>
        </w:rPr>
      </w:pPr>
      <w:r w:rsidRPr="006659C9">
        <w:rPr>
          <w:rFonts w:ascii="Arial" w:hAnsi="Arial" w:cs="Arial"/>
          <w:color w:val="212121"/>
          <w:sz w:val="24"/>
          <w:szCs w:val="24"/>
        </w:rPr>
        <w:t>In response to the Ford government’s decision to table Bill 307, after the courts ruled changes brought in by Bill 254 were unconstitutional and violated freedom of expression, ETFO implemented a short, but powerful campaign on June 12 and 13 to criticize the government for violating Ontarians’ Charter rights. The campaign ran during the brief, two-day window available as the legislation made its way through an expedited legislative process. In two days, the campaign received 30 million impressions.</w:t>
      </w:r>
    </w:p>
    <w:p w14:paraId="2E22B2D7" w14:textId="77777777" w:rsidR="00A0051E" w:rsidRPr="006659C9" w:rsidRDefault="00A0051E" w:rsidP="00A0051E">
      <w:pPr>
        <w:spacing w:after="0" w:line="240" w:lineRule="auto"/>
        <w:rPr>
          <w:rFonts w:ascii="Arial" w:hAnsi="Arial" w:cs="Arial"/>
          <w:color w:val="212121"/>
          <w:sz w:val="24"/>
          <w:szCs w:val="24"/>
        </w:rPr>
      </w:pPr>
    </w:p>
    <w:p w14:paraId="04339B6E" w14:textId="77777777" w:rsidR="00A0051E" w:rsidRPr="006659C9" w:rsidRDefault="00A0051E" w:rsidP="00A0051E">
      <w:pPr>
        <w:spacing w:after="0" w:line="240" w:lineRule="auto"/>
        <w:rPr>
          <w:rFonts w:ascii="Arial" w:hAnsi="Arial" w:cs="Arial"/>
          <w:sz w:val="24"/>
          <w:szCs w:val="24"/>
        </w:rPr>
      </w:pPr>
      <w:bookmarkStart w:id="10" w:name="_Hlk74726826"/>
      <w:r w:rsidRPr="006659C9">
        <w:rPr>
          <w:rFonts w:ascii="Arial" w:hAnsi="Arial" w:cs="Arial"/>
          <w:color w:val="212121"/>
          <w:sz w:val="24"/>
          <w:szCs w:val="24"/>
        </w:rPr>
        <w:t>ETFO created a strong presence on this issue in print, online, digital and social media ads.  Video and static ads were placed on social and digital media feeds, on takeovers of major websites, and on digital billboards. While we were not able to purchase ad space in all regions because of</w:t>
      </w:r>
      <w:r w:rsidRPr="006659C9">
        <w:rPr>
          <w:rFonts w:ascii="Arial" w:hAnsi="Arial" w:cs="Arial"/>
          <w:sz w:val="24"/>
          <w:szCs w:val="24"/>
        </w:rPr>
        <w:t xml:space="preserve"> very tight</w:t>
      </w:r>
      <w:r w:rsidRPr="006659C9">
        <w:rPr>
          <w:rFonts w:ascii="Arial" w:hAnsi="Arial" w:cs="Arial"/>
          <w:color w:val="212121"/>
          <w:sz w:val="24"/>
          <w:szCs w:val="24"/>
        </w:rPr>
        <w:t xml:space="preserve"> timelines, we secured as many as possible across the </w:t>
      </w:r>
      <w:r w:rsidRPr="006659C9">
        <w:rPr>
          <w:rFonts w:ascii="Arial" w:hAnsi="Arial" w:cs="Arial"/>
          <w:color w:val="212121"/>
          <w:sz w:val="24"/>
          <w:szCs w:val="24"/>
        </w:rPr>
        <w:lastRenderedPageBreak/>
        <w:t>province.</w:t>
      </w:r>
      <w:r w:rsidRPr="006659C9">
        <w:rPr>
          <w:rFonts w:ascii="Arial" w:hAnsi="Arial" w:cs="Arial"/>
          <w:sz w:val="24"/>
          <w:szCs w:val="24"/>
        </w:rPr>
        <w:t xml:space="preserve"> ETFO members were encouraged to post ETFO ads on their social media channels throughout the weekend to increase public awareness regarding the desperate and undemocratic actions of the Ford government. A new action was also posted on </w:t>
      </w:r>
      <w:hyperlink r:id="rId36" w:history="1">
        <w:r w:rsidRPr="006659C9">
          <w:rPr>
            <w:rStyle w:val="Hyperlink"/>
            <w:rFonts w:ascii="Arial" w:hAnsi="Arial" w:cs="Arial"/>
            <w:sz w:val="24"/>
            <w:szCs w:val="24"/>
          </w:rPr>
          <w:t>BuildingBetterSchools.ca</w:t>
        </w:r>
      </w:hyperlink>
      <w:r w:rsidRPr="006659C9">
        <w:rPr>
          <w:rFonts w:ascii="Arial" w:hAnsi="Arial" w:cs="Arial"/>
          <w:sz w:val="24"/>
          <w:szCs w:val="24"/>
        </w:rPr>
        <w:t xml:space="preserve">. </w:t>
      </w:r>
    </w:p>
    <w:bookmarkEnd w:id="10"/>
    <w:p w14:paraId="4ADE7CB7" w14:textId="77777777" w:rsidR="00A0051E" w:rsidRPr="004E1752" w:rsidRDefault="00A0051E" w:rsidP="00A0051E">
      <w:pPr>
        <w:spacing w:after="0" w:line="240" w:lineRule="auto"/>
        <w:rPr>
          <w:rFonts w:ascii="Arial" w:hAnsi="Arial" w:cs="Arial"/>
          <w:color w:val="212121"/>
          <w:sz w:val="24"/>
          <w:szCs w:val="24"/>
          <w:highlight w:val="yellow"/>
        </w:rPr>
      </w:pPr>
    </w:p>
    <w:p w14:paraId="62A94E4A" w14:textId="77777777" w:rsidR="00E330F3" w:rsidRPr="00E330F3" w:rsidRDefault="00E330F3" w:rsidP="00E330F3">
      <w:pPr>
        <w:spacing w:after="0" w:line="240" w:lineRule="auto"/>
        <w:rPr>
          <w:rFonts w:ascii="Arial" w:hAnsi="Arial" w:cs="Arial"/>
          <w:b/>
          <w:bCs/>
          <w:sz w:val="24"/>
          <w:szCs w:val="24"/>
          <w:lang w:val="en-US"/>
        </w:rPr>
      </w:pPr>
      <w:r w:rsidRPr="00E330F3">
        <w:rPr>
          <w:rFonts w:ascii="Arial" w:hAnsi="Arial" w:cs="Arial"/>
          <w:b/>
          <w:bCs/>
          <w:sz w:val="24"/>
          <w:szCs w:val="24"/>
          <w:lang w:val="en-US"/>
        </w:rPr>
        <w:t xml:space="preserve">ETFO Gets Social with a Message </w:t>
      </w:r>
    </w:p>
    <w:p w14:paraId="142D637F" w14:textId="77777777" w:rsidR="00E330F3" w:rsidRPr="00E330F3" w:rsidRDefault="00E330F3" w:rsidP="00E330F3">
      <w:pPr>
        <w:spacing w:after="0" w:line="240" w:lineRule="auto"/>
        <w:rPr>
          <w:rFonts w:ascii="Arial" w:hAnsi="Arial" w:cs="Arial"/>
          <w:b/>
          <w:bCs/>
          <w:sz w:val="24"/>
          <w:szCs w:val="24"/>
          <w:lang w:val="en-US"/>
        </w:rPr>
      </w:pPr>
    </w:p>
    <w:p w14:paraId="653D7F24" w14:textId="77777777" w:rsidR="00E330F3" w:rsidRPr="00E330F3" w:rsidRDefault="00E330F3" w:rsidP="00E330F3">
      <w:pPr>
        <w:spacing w:after="0" w:line="240" w:lineRule="auto"/>
        <w:rPr>
          <w:rFonts w:ascii="Arial" w:hAnsi="Arial" w:cs="Arial"/>
          <w:b/>
          <w:bCs/>
          <w:sz w:val="24"/>
          <w:szCs w:val="24"/>
          <w:lang w:val="en-US"/>
        </w:rPr>
      </w:pPr>
      <w:r w:rsidRPr="00E330F3">
        <w:rPr>
          <w:rFonts w:ascii="Arial" w:hAnsi="Arial" w:cs="Arial"/>
          <w:b/>
          <w:bCs/>
          <w:sz w:val="24"/>
          <w:szCs w:val="24"/>
          <w:lang w:val="en-US"/>
        </w:rPr>
        <w:t>Facebook ETFO Provincial Office</w:t>
      </w:r>
    </w:p>
    <w:p w14:paraId="03437314" w14:textId="4E484B8F" w:rsidR="00E330F3" w:rsidRPr="00E330F3" w:rsidRDefault="00E330F3" w:rsidP="00E330F3">
      <w:pPr>
        <w:spacing w:after="0" w:line="240" w:lineRule="auto"/>
        <w:rPr>
          <w:rFonts w:ascii="Arial" w:eastAsia="Times New Roman" w:hAnsi="Arial" w:cs="Arial"/>
          <w:color w:val="1C1E21"/>
          <w:sz w:val="24"/>
          <w:szCs w:val="24"/>
        </w:rPr>
      </w:pPr>
      <w:r w:rsidRPr="00E330F3">
        <w:rPr>
          <w:rFonts w:ascii="Arial" w:eastAsia="Times New Roman" w:hAnsi="Arial" w:cs="Arial"/>
          <w:color w:val="000000" w:themeColor="text1"/>
          <w:sz w:val="24"/>
          <w:szCs w:val="24"/>
        </w:rPr>
        <w:t>These metrics represent traffic from July 2020</w:t>
      </w:r>
      <w:r>
        <w:rPr>
          <w:rFonts w:ascii="Arial" w:eastAsia="Times New Roman" w:hAnsi="Arial" w:cs="Arial"/>
          <w:color w:val="000000" w:themeColor="text1"/>
          <w:sz w:val="24"/>
          <w:szCs w:val="24"/>
        </w:rPr>
        <w:t xml:space="preserve"> to </w:t>
      </w:r>
      <w:r w:rsidRPr="00E330F3">
        <w:rPr>
          <w:rFonts w:ascii="Arial" w:eastAsia="Times New Roman" w:hAnsi="Arial" w:cs="Arial"/>
          <w:color w:val="000000" w:themeColor="text1"/>
          <w:sz w:val="24"/>
          <w:szCs w:val="24"/>
        </w:rPr>
        <w:t>June 2021</w:t>
      </w:r>
      <w:r>
        <w:rPr>
          <w:rFonts w:ascii="Arial" w:eastAsia="Times New Roman" w:hAnsi="Arial" w:cs="Arial"/>
          <w:color w:val="000000" w:themeColor="text1"/>
          <w:sz w:val="24"/>
          <w:szCs w:val="24"/>
        </w:rPr>
        <w:t>:</w:t>
      </w:r>
    </w:p>
    <w:p w14:paraId="4DA2886D" w14:textId="77777777" w:rsidR="00E330F3" w:rsidRPr="00E330F3" w:rsidRDefault="00E330F3" w:rsidP="00E330F3">
      <w:pPr>
        <w:spacing w:after="0" w:line="240" w:lineRule="auto"/>
        <w:rPr>
          <w:rFonts w:ascii="Arial" w:eastAsia="Times New Roman" w:hAnsi="Arial" w:cs="Arial"/>
          <w:color w:val="1C1E21"/>
          <w:sz w:val="24"/>
          <w:szCs w:val="24"/>
        </w:rPr>
      </w:pPr>
    </w:p>
    <w:p w14:paraId="6F58A659" w14:textId="77777777" w:rsidR="00E330F3" w:rsidRPr="00E330F3" w:rsidRDefault="00E330F3" w:rsidP="00E330F3">
      <w:pPr>
        <w:pStyle w:val="ListParagraph"/>
        <w:numPr>
          <w:ilvl w:val="0"/>
          <w:numId w:val="51"/>
        </w:numPr>
        <w:spacing w:after="0" w:line="240" w:lineRule="auto"/>
        <w:rPr>
          <w:rFonts w:ascii="Arial" w:eastAsia="Times New Roman" w:hAnsi="Arial" w:cs="Arial"/>
          <w:color w:val="1C1E21"/>
          <w:sz w:val="24"/>
          <w:szCs w:val="24"/>
        </w:rPr>
      </w:pPr>
      <w:r w:rsidRPr="00E330F3">
        <w:rPr>
          <w:rFonts w:ascii="Arial" w:eastAsia="Times New Roman" w:hAnsi="Arial" w:cs="Arial"/>
          <w:color w:val="1C1E21"/>
          <w:sz w:val="24"/>
          <w:szCs w:val="24"/>
        </w:rPr>
        <w:t>29,999 likes as of June 2021</w:t>
      </w:r>
    </w:p>
    <w:p w14:paraId="36F292A1" w14:textId="77777777" w:rsidR="00E330F3" w:rsidRPr="00E330F3" w:rsidRDefault="00E330F3" w:rsidP="00E330F3">
      <w:pPr>
        <w:pStyle w:val="ListParagraph"/>
        <w:numPr>
          <w:ilvl w:val="0"/>
          <w:numId w:val="51"/>
        </w:numPr>
        <w:spacing w:after="0" w:line="240" w:lineRule="auto"/>
        <w:rPr>
          <w:rFonts w:ascii="Arial" w:eastAsia="Times New Roman" w:hAnsi="Arial" w:cs="Arial"/>
          <w:color w:val="1C1E21"/>
          <w:sz w:val="24"/>
          <w:szCs w:val="24"/>
        </w:rPr>
      </w:pPr>
      <w:r w:rsidRPr="00E330F3">
        <w:rPr>
          <w:rFonts w:ascii="Arial" w:eastAsia="Times New Roman" w:hAnsi="Arial" w:cs="Arial"/>
          <w:color w:val="1C1E21"/>
          <w:sz w:val="24"/>
          <w:szCs w:val="24"/>
        </w:rPr>
        <w:t>Earned 2,060 likes this year with a total of 1,469 net likes</w:t>
      </w:r>
    </w:p>
    <w:p w14:paraId="12EFEC5A" w14:textId="77777777" w:rsidR="00E330F3" w:rsidRPr="00E330F3" w:rsidRDefault="00E330F3" w:rsidP="00E330F3">
      <w:pPr>
        <w:pStyle w:val="ListParagraph"/>
        <w:numPr>
          <w:ilvl w:val="0"/>
          <w:numId w:val="51"/>
        </w:numPr>
        <w:spacing w:after="0" w:line="240" w:lineRule="auto"/>
        <w:rPr>
          <w:rFonts w:ascii="Arial" w:eastAsia="Times New Roman" w:hAnsi="Arial" w:cs="Arial"/>
          <w:color w:val="1C1E21"/>
          <w:sz w:val="24"/>
          <w:szCs w:val="24"/>
        </w:rPr>
      </w:pPr>
      <w:r w:rsidRPr="00E330F3">
        <w:rPr>
          <w:rFonts w:ascii="Arial" w:eastAsia="Times New Roman" w:hAnsi="Arial" w:cs="Arial"/>
          <w:color w:val="1C1E21"/>
          <w:sz w:val="24"/>
          <w:szCs w:val="24"/>
        </w:rPr>
        <w:t>31,554 people have followed the page</w:t>
      </w:r>
    </w:p>
    <w:p w14:paraId="194B0593" w14:textId="77777777" w:rsidR="00E330F3" w:rsidRPr="00E330F3" w:rsidRDefault="00E330F3" w:rsidP="00E330F3">
      <w:pPr>
        <w:pStyle w:val="ListParagraph"/>
        <w:numPr>
          <w:ilvl w:val="0"/>
          <w:numId w:val="51"/>
        </w:numPr>
        <w:spacing w:after="0" w:line="240" w:lineRule="auto"/>
        <w:rPr>
          <w:rFonts w:ascii="Arial" w:eastAsia="Times New Roman" w:hAnsi="Arial" w:cs="Arial"/>
          <w:color w:val="1C1E21"/>
          <w:sz w:val="24"/>
          <w:szCs w:val="24"/>
        </w:rPr>
      </w:pPr>
      <w:r w:rsidRPr="00E330F3">
        <w:rPr>
          <w:rFonts w:ascii="Arial" w:eastAsia="Times New Roman" w:hAnsi="Arial" w:cs="Arial"/>
          <w:color w:val="1C1E21"/>
          <w:sz w:val="24"/>
          <w:szCs w:val="24"/>
        </w:rPr>
        <w:t>524 posts were made</w:t>
      </w:r>
    </w:p>
    <w:p w14:paraId="6E2199D0" w14:textId="77777777" w:rsidR="00E330F3" w:rsidRPr="00E330F3" w:rsidRDefault="00E330F3" w:rsidP="00E330F3">
      <w:pPr>
        <w:pStyle w:val="ListParagraph"/>
        <w:numPr>
          <w:ilvl w:val="0"/>
          <w:numId w:val="51"/>
        </w:numPr>
        <w:spacing w:after="0" w:line="240" w:lineRule="auto"/>
        <w:rPr>
          <w:rFonts w:ascii="Arial" w:eastAsia="Times New Roman" w:hAnsi="Arial" w:cs="Arial"/>
          <w:color w:val="000000" w:themeColor="text1"/>
          <w:sz w:val="24"/>
          <w:szCs w:val="24"/>
        </w:rPr>
      </w:pPr>
      <w:r w:rsidRPr="00E330F3">
        <w:rPr>
          <w:rFonts w:ascii="Arial" w:eastAsia="Times New Roman" w:hAnsi="Arial" w:cs="Arial"/>
          <w:color w:val="000000" w:themeColor="text1"/>
          <w:sz w:val="24"/>
          <w:szCs w:val="24"/>
        </w:rPr>
        <w:t>1,128,653 engagements with posts</w:t>
      </w:r>
    </w:p>
    <w:p w14:paraId="1A16B05C" w14:textId="2EFC6E52" w:rsidR="00E330F3" w:rsidRPr="00E330F3" w:rsidRDefault="00E330F3" w:rsidP="00E330F3">
      <w:pPr>
        <w:pStyle w:val="ListParagraph"/>
        <w:numPr>
          <w:ilvl w:val="0"/>
          <w:numId w:val="51"/>
        </w:numPr>
        <w:spacing w:after="0" w:line="240" w:lineRule="auto"/>
        <w:rPr>
          <w:rFonts w:ascii="Arial" w:eastAsia="Times New Roman" w:hAnsi="Arial" w:cs="Arial"/>
          <w:color w:val="000000" w:themeColor="text1"/>
          <w:sz w:val="24"/>
          <w:szCs w:val="24"/>
        </w:rPr>
      </w:pPr>
      <w:r w:rsidRPr="00E330F3">
        <w:rPr>
          <w:rFonts w:ascii="Arial" w:eastAsia="Times New Roman" w:hAnsi="Arial" w:cs="Arial"/>
          <w:color w:val="000000" w:themeColor="text1"/>
          <w:sz w:val="24"/>
          <w:szCs w:val="24"/>
        </w:rPr>
        <w:t>227,227 clicks on a post</w:t>
      </w:r>
    </w:p>
    <w:p w14:paraId="73786D32" w14:textId="77777777" w:rsidR="00E330F3" w:rsidRPr="00E330F3" w:rsidRDefault="00E330F3" w:rsidP="00E330F3">
      <w:pPr>
        <w:pStyle w:val="ListParagraph"/>
        <w:numPr>
          <w:ilvl w:val="0"/>
          <w:numId w:val="51"/>
        </w:numPr>
        <w:spacing w:after="0" w:line="240" w:lineRule="auto"/>
        <w:rPr>
          <w:rFonts w:ascii="Arial" w:eastAsia="Times New Roman" w:hAnsi="Arial" w:cs="Arial"/>
          <w:color w:val="000000" w:themeColor="text1"/>
          <w:sz w:val="24"/>
          <w:szCs w:val="24"/>
          <w:shd w:val="clear" w:color="auto" w:fill="FFFFFF"/>
        </w:rPr>
      </w:pPr>
      <w:r w:rsidRPr="00E330F3">
        <w:rPr>
          <w:rFonts w:ascii="Arial" w:eastAsia="Times New Roman" w:hAnsi="Arial" w:cs="Arial"/>
          <w:color w:val="000000" w:themeColor="text1"/>
          <w:sz w:val="24"/>
          <w:szCs w:val="24"/>
          <w:shd w:val="clear" w:color="auto" w:fill="FFFFFF"/>
        </w:rPr>
        <w:t>31,818,802 impressions</w:t>
      </w:r>
    </w:p>
    <w:p w14:paraId="6E0204B5" w14:textId="77777777" w:rsidR="00E330F3" w:rsidRPr="00E330F3" w:rsidRDefault="00E330F3" w:rsidP="00E330F3">
      <w:pPr>
        <w:pStyle w:val="ListParagraph"/>
        <w:numPr>
          <w:ilvl w:val="0"/>
          <w:numId w:val="51"/>
        </w:numPr>
        <w:spacing w:after="0" w:line="240" w:lineRule="auto"/>
        <w:rPr>
          <w:rFonts w:ascii="Arial" w:eastAsia="Times New Roman" w:hAnsi="Arial" w:cs="Arial"/>
          <w:color w:val="000000" w:themeColor="text1"/>
          <w:sz w:val="24"/>
          <w:szCs w:val="24"/>
          <w:shd w:val="clear" w:color="auto" w:fill="FFFFFF"/>
        </w:rPr>
      </w:pPr>
      <w:r w:rsidRPr="00E330F3">
        <w:rPr>
          <w:rFonts w:ascii="Arial" w:eastAsia="Times New Roman" w:hAnsi="Arial" w:cs="Arial"/>
          <w:color w:val="000000" w:themeColor="text1"/>
          <w:sz w:val="24"/>
          <w:szCs w:val="24"/>
          <w:shd w:val="clear" w:color="auto" w:fill="FFFFFF"/>
        </w:rPr>
        <w:t>Average daily reach or account was 75,736,91</w:t>
      </w:r>
    </w:p>
    <w:p w14:paraId="5E7B832C" w14:textId="77777777" w:rsidR="00E330F3" w:rsidRPr="00E330F3" w:rsidRDefault="00E330F3" w:rsidP="00E330F3">
      <w:pPr>
        <w:spacing w:after="0" w:line="240" w:lineRule="auto"/>
        <w:rPr>
          <w:rFonts w:ascii="Arial" w:eastAsia="Times New Roman" w:hAnsi="Arial" w:cs="Arial"/>
          <w:b/>
          <w:bCs/>
          <w:color w:val="364141"/>
          <w:sz w:val="24"/>
          <w:szCs w:val="24"/>
          <w:shd w:val="clear" w:color="auto" w:fill="FFFFFF"/>
        </w:rPr>
      </w:pPr>
    </w:p>
    <w:p w14:paraId="43640CB8" w14:textId="77777777" w:rsidR="00E330F3" w:rsidRPr="00E330F3" w:rsidRDefault="00E330F3" w:rsidP="00E330F3">
      <w:pPr>
        <w:spacing w:after="0" w:line="240" w:lineRule="auto"/>
        <w:rPr>
          <w:rFonts w:ascii="Arial" w:eastAsia="Times New Roman" w:hAnsi="Arial" w:cs="Arial"/>
          <w:b/>
          <w:bCs/>
          <w:color w:val="364141"/>
          <w:sz w:val="24"/>
          <w:szCs w:val="24"/>
          <w:shd w:val="clear" w:color="auto" w:fill="FFFFFF"/>
        </w:rPr>
      </w:pPr>
      <w:r w:rsidRPr="00E330F3">
        <w:rPr>
          <w:rFonts w:ascii="Arial" w:eastAsia="Times New Roman" w:hAnsi="Arial" w:cs="Arial"/>
          <w:b/>
          <w:bCs/>
          <w:color w:val="364141"/>
          <w:sz w:val="24"/>
          <w:szCs w:val="24"/>
          <w:shd w:val="clear" w:color="auto" w:fill="FFFFFF"/>
        </w:rPr>
        <w:t xml:space="preserve">Top Post  </w:t>
      </w:r>
    </w:p>
    <w:p w14:paraId="377A6647" w14:textId="735931E7" w:rsidR="00E330F3" w:rsidRDefault="00E330F3" w:rsidP="00E330F3">
      <w:pPr>
        <w:pStyle w:val="ListParagraph"/>
        <w:numPr>
          <w:ilvl w:val="0"/>
          <w:numId w:val="52"/>
        </w:numPr>
        <w:spacing w:after="0" w:line="240" w:lineRule="auto"/>
        <w:rPr>
          <w:rFonts w:ascii="Arial" w:eastAsia="Times New Roman" w:hAnsi="Arial" w:cs="Arial"/>
          <w:color w:val="364141"/>
          <w:sz w:val="24"/>
          <w:szCs w:val="24"/>
          <w:shd w:val="clear" w:color="auto" w:fill="FFFFFF"/>
        </w:rPr>
      </w:pPr>
      <w:r w:rsidRPr="00E330F3">
        <w:rPr>
          <w:rFonts w:ascii="Arial" w:eastAsia="Times New Roman" w:hAnsi="Arial" w:cs="Arial"/>
          <w:color w:val="364141"/>
          <w:sz w:val="24"/>
          <w:szCs w:val="24"/>
          <w:shd w:val="clear" w:color="auto" w:fill="FFFFFF"/>
        </w:rPr>
        <w:t>July 30 video featuring President Sam Hammond talking about safe schools</w:t>
      </w:r>
    </w:p>
    <w:p w14:paraId="349DC3DB" w14:textId="057C5C38" w:rsidR="00E330F3" w:rsidRPr="00E330F3" w:rsidRDefault="00E330F3" w:rsidP="00E330F3">
      <w:pPr>
        <w:pStyle w:val="ListParagraph"/>
        <w:numPr>
          <w:ilvl w:val="0"/>
          <w:numId w:val="52"/>
        </w:numPr>
        <w:spacing w:after="0" w:line="240" w:lineRule="auto"/>
        <w:rPr>
          <w:rFonts w:ascii="Arial" w:eastAsia="Times New Roman" w:hAnsi="Arial" w:cs="Arial"/>
          <w:color w:val="364141"/>
          <w:sz w:val="24"/>
          <w:szCs w:val="24"/>
          <w:shd w:val="clear" w:color="auto" w:fill="FFFFFF"/>
        </w:rPr>
      </w:pPr>
      <w:r w:rsidRPr="00E330F3">
        <w:rPr>
          <w:rFonts w:ascii="Arial" w:eastAsia="Times New Roman" w:hAnsi="Arial" w:cs="Arial"/>
          <w:color w:val="273333"/>
          <w:sz w:val="24"/>
          <w:szCs w:val="24"/>
          <w:shd w:val="clear" w:color="auto" w:fill="FFFFFF"/>
        </w:rPr>
        <w:t>33,474 engagements including 2,484 reactions, 1,264 comments, 1,218 shares, 5,093 link clicks and 23,415 from other post clicks</w:t>
      </w:r>
    </w:p>
    <w:p w14:paraId="236F8A58" w14:textId="77777777" w:rsidR="00E330F3" w:rsidRPr="00E330F3" w:rsidRDefault="00E330F3" w:rsidP="00E330F3">
      <w:pPr>
        <w:spacing w:after="0" w:line="240" w:lineRule="auto"/>
        <w:rPr>
          <w:rFonts w:ascii="Arial" w:eastAsia="Times New Roman" w:hAnsi="Arial" w:cs="Arial"/>
          <w:color w:val="273333"/>
          <w:sz w:val="24"/>
          <w:szCs w:val="24"/>
          <w:shd w:val="clear" w:color="auto" w:fill="FFFFFF"/>
        </w:rPr>
      </w:pPr>
    </w:p>
    <w:p w14:paraId="091B0706" w14:textId="77777777" w:rsidR="00E330F3" w:rsidRPr="00E330F3" w:rsidRDefault="00E330F3" w:rsidP="00E330F3">
      <w:pPr>
        <w:spacing w:after="0" w:line="240" w:lineRule="auto"/>
        <w:rPr>
          <w:rFonts w:ascii="Arial" w:eastAsia="Times New Roman" w:hAnsi="Arial" w:cs="Arial"/>
          <w:sz w:val="24"/>
          <w:szCs w:val="24"/>
        </w:rPr>
      </w:pPr>
      <w:r w:rsidRPr="00E330F3">
        <w:rPr>
          <w:rFonts w:ascii="Arial" w:eastAsia="Times New Roman" w:hAnsi="Arial" w:cs="Arial"/>
          <w:b/>
          <w:bCs/>
          <w:sz w:val="24"/>
          <w:szCs w:val="24"/>
        </w:rPr>
        <w:t>Audience</w:t>
      </w:r>
      <w:r w:rsidRPr="00E330F3">
        <w:rPr>
          <w:rFonts w:ascii="Arial" w:eastAsia="Times New Roman" w:hAnsi="Arial" w:cs="Arial"/>
          <w:sz w:val="24"/>
          <w:szCs w:val="24"/>
        </w:rPr>
        <w:t xml:space="preserve"> </w:t>
      </w:r>
    </w:p>
    <w:p w14:paraId="07BEF555" w14:textId="1BB5964E" w:rsidR="00E330F3" w:rsidRPr="00E330F3" w:rsidRDefault="00E330F3" w:rsidP="00E330F3">
      <w:pPr>
        <w:pStyle w:val="ListParagraph"/>
        <w:numPr>
          <w:ilvl w:val="0"/>
          <w:numId w:val="53"/>
        </w:numPr>
        <w:spacing w:after="0" w:line="240" w:lineRule="auto"/>
        <w:rPr>
          <w:rFonts w:ascii="Arial" w:eastAsia="Times New Roman" w:hAnsi="Arial" w:cs="Arial"/>
          <w:sz w:val="24"/>
          <w:szCs w:val="24"/>
        </w:rPr>
      </w:pPr>
      <w:r w:rsidRPr="00E330F3">
        <w:rPr>
          <w:rFonts w:ascii="Arial" w:eastAsia="Times New Roman" w:hAnsi="Arial" w:cs="Arial"/>
          <w:sz w:val="24"/>
          <w:szCs w:val="24"/>
        </w:rPr>
        <w:t>85 per cent women and 2 per cent non-binary</w:t>
      </w:r>
    </w:p>
    <w:p w14:paraId="6CE9155E" w14:textId="2B1E84E7" w:rsidR="00E330F3" w:rsidRPr="00E330F3" w:rsidRDefault="00E330F3" w:rsidP="00E330F3">
      <w:pPr>
        <w:pStyle w:val="ListParagraph"/>
        <w:numPr>
          <w:ilvl w:val="0"/>
          <w:numId w:val="53"/>
        </w:numPr>
        <w:spacing w:after="0" w:line="240" w:lineRule="auto"/>
        <w:rPr>
          <w:rFonts w:ascii="Arial" w:eastAsia="Times New Roman" w:hAnsi="Arial" w:cs="Arial"/>
          <w:color w:val="273333"/>
          <w:sz w:val="24"/>
          <w:szCs w:val="24"/>
          <w:shd w:val="clear" w:color="auto" w:fill="FFFFFF"/>
        </w:rPr>
      </w:pPr>
      <w:r w:rsidRPr="00E330F3">
        <w:rPr>
          <w:rFonts w:ascii="Arial" w:eastAsia="Times New Roman" w:hAnsi="Arial" w:cs="Arial"/>
          <w:sz w:val="24"/>
          <w:szCs w:val="24"/>
        </w:rPr>
        <w:t>Majority,</w:t>
      </w:r>
      <w:r>
        <w:rPr>
          <w:rFonts w:ascii="Arial" w:eastAsia="Times New Roman" w:hAnsi="Arial" w:cs="Arial"/>
          <w:sz w:val="24"/>
          <w:szCs w:val="24"/>
        </w:rPr>
        <w:t xml:space="preserve"> i.e.,</w:t>
      </w:r>
      <w:r w:rsidRPr="00E330F3">
        <w:rPr>
          <w:rFonts w:ascii="Arial" w:eastAsia="Times New Roman" w:hAnsi="Arial" w:cs="Arial"/>
          <w:sz w:val="24"/>
          <w:szCs w:val="24"/>
        </w:rPr>
        <w:t xml:space="preserve"> 37 per cent, are between 35 and 44 years</w:t>
      </w:r>
      <w:r>
        <w:rPr>
          <w:rFonts w:ascii="Arial" w:eastAsia="Times New Roman" w:hAnsi="Arial" w:cs="Arial"/>
          <w:sz w:val="24"/>
          <w:szCs w:val="24"/>
        </w:rPr>
        <w:t xml:space="preserve"> of age</w:t>
      </w:r>
    </w:p>
    <w:p w14:paraId="44E5AD16" w14:textId="77777777" w:rsidR="00E330F3" w:rsidRPr="00E330F3" w:rsidRDefault="00E330F3" w:rsidP="00E330F3">
      <w:pPr>
        <w:spacing w:after="0" w:line="240" w:lineRule="auto"/>
        <w:rPr>
          <w:rFonts w:ascii="Arial" w:eastAsia="Times New Roman" w:hAnsi="Arial" w:cs="Arial"/>
          <w:color w:val="273333"/>
          <w:sz w:val="24"/>
          <w:szCs w:val="24"/>
          <w:shd w:val="clear" w:color="auto" w:fill="FFFFFF"/>
        </w:rPr>
      </w:pPr>
    </w:p>
    <w:p w14:paraId="3A2DFB3C" w14:textId="77777777" w:rsidR="00E330F3" w:rsidRPr="00E330F3" w:rsidRDefault="00E330F3" w:rsidP="00E330F3">
      <w:pPr>
        <w:spacing w:after="0" w:line="240" w:lineRule="auto"/>
        <w:rPr>
          <w:rFonts w:ascii="Arial" w:eastAsia="Times New Roman" w:hAnsi="Arial" w:cs="Arial"/>
          <w:b/>
          <w:bCs/>
          <w:color w:val="273333"/>
          <w:sz w:val="24"/>
          <w:szCs w:val="24"/>
          <w:shd w:val="clear" w:color="auto" w:fill="FFFFFF"/>
        </w:rPr>
      </w:pPr>
      <w:r w:rsidRPr="00E330F3">
        <w:rPr>
          <w:rFonts w:ascii="Arial" w:eastAsia="Times New Roman" w:hAnsi="Arial" w:cs="Arial"/>
          <w:b/>
          <w:bCs/>
          <w:color w:val="273333"/>
          <w:sz w:val="24"/>
          <w:szCs w:val="24"/>
          <w:shd w:val="clear" w:color="auto" w:fill="FFFFFF"/>
        </w:rPr>
        <w:t xml:space="preserve">How Do We Compare? </w:t>
      </w:r>
    </w:p>
    <w:p w14:paraId="15CC085D" w14:textId="41D0C040" w:rsidR="00E330F3" w:rsidRPr="00E330F3" w:rsidRDefault="00E330F3" w:rsidP="00E330F3">
      <w:pPr>
        <w:spacing w:after="0" w:line="240" w:lineRule="auto"/>
        <w:rPr>
          <w:rFonts w:ascii="Arial" w:eastAsia="Times New Roman" w:hAnsi="Arial" w:cs="Arial"/>
          <w:sz w:val="24"/>
          <w:szCs w:val="24"/>
        </w:rPr>
      </w:pPr>
      <w:r w:rsidRPr="00E330F3">
        <w:rPr>
          <w:rFonts w:ascii="Arial" w:eastAsia="Times New Roman" w:hAnsi="Arial" w:cs="Arial"/>
          <w:color w:val="273333"/>
          <w:sz w:val="24"/>
          <w:szCs w:val="24"/>
          <w:shd w:val="clear" w:color="auto" w:fill="FFFFFF"/>
        </w:rPr>
        <w:t>ETFO Facebook does extremely well in comparison to other education union accounts. Our top competitor is OECTA, who has 22,293 fans and earned 806 new followers this past year compared to our 1,469. With 200 fewer posts, ETFO not only reached more users, but we earned 300</w:t>
      </w:r>
      <w:r>
        <w:rPr>
          <w:rFonts w:ascii="Arial" w:eastAsia="Times New Roman" w:hAnsi="Arial" w:cs="Arial"/>
          <w:color w:val="273333"/>
          <w:sz w:val="24"/>
          <w:szCs w:val="24"/>
          <w:shd w:val="clear" w:color="auto" w:fill="FFFFFF"/>
        </w:rPr>
        <w:t xml:space="preserve"> per cent</w:t>
      </w:r>
      <w:r w:rsidRPr="00E330F3">
        <w:rPr>
          <w:rFonts w:ascii="Arial" w:eastAsia="Times New Roman" w:hAnsi="Arial" w:cs="Arial"/>
          <w:color w:val="273333"/>
          <w:sz w:val="24"/>
          <w:szCs w:val="24"/>
          <w:shd w:val="clear" w:color="auto" w:fill="FFFFFF"/>
        </w:rPr>
        <w:t xml:space="preserve"> more engagement than both OECTA and OSSTF. </w:t>
      </w:r>
    </w:p>
    <w:p w14:paraId="4F699407" w14:textId="77777777" w:rsidR="00E330F3" w:rsidRPr="00E330F3" w:rsidRDefault="00E330F3" w:rsidP="00E330F3">
      <w:pPr>
        <w:spacing w:after="0" w:line="240" w:lineRule="auto"/>
        <w:rPr>
          <w:rFonts w:ascii="Arial" w:eastAsia="Times New Roman" w:hAnsi="Arial" w:cs="Arial"/>
          <w:sz w:val="24"/>
          <w:szCs w:val="24"/>
        </w:rPr>
      </w:pPr>
    </w:p>
    <w:p w14:paraId="2060ABE2" w14:textId="77777777" w:rsidR="00E330F3" w:rsidRPr="00E330F3" w:rsidRDefault="00E330F3" w:rsidP="00E330F3">
      <w:pPr>
        <w:spacing w:after="0" w:line="240" w:lineRule="auto"/>
        <w:rPr>
          <w:rFonts w:ascii="Arial" w:hAnsi="Arial" w:cs="Arial"/>
          <w:b/>
          <w:bCs/>
          <w:sz w:val="24"/>
          <w:szCs w:val="24"/>
          <w:lang w:val="en-US"/>
        </w:rPr>
      </w:pPr>
      <w:r w:rsidRPr="00E330F3">
        <w:rPr>
          <w:rFonts w:ascii="Arial" w:hAnsi="Arial" w:cs="Arial"/>
          <w:b/>
          <w:bCs/>
          <w:sz w:val="24"/>
          <w:szCs w:val="24"/>
          <w:lang w:val="en-US"/>
        </w:rPr>
        <w:t xml:space="preserve">Twitter @ETFOeducators </w:t>
      </w:r>
    </w:p>
    <w:p w14:paraId="259DAA16" w14:textId="18FF3062" w:rsidR="00E330F3" w:rsidRPr="00E330F3" w:rsidRDefault="00E330F3" w:rsidP="00E330F3">
      <w:pPr>
        <w:spacing w:after="0" w:line="240" w:lineRule="auto"/>
        <w:rPr>
          <w:rFonts w:ascii="Arial" w:hAnsi="Arial" w:cs="Arial"/>
          <w:b/>
          <w:bCs/>
          <w:sz w:val="24"/>
          <w:szCs w:val="24"/>
          <w:lang w:val="en-US"/>
        </w:rPr>
      </w:pPr>
      <w:r w:rsidRPr="00E330F3">
        <w:rPr>
          <w:rFonts w:ascii="Arial" w:hAnsi="Arial" w:cs="Arial"/>
          <w:sz w:val="24"/>
          <w:szCs w:val="24"/>
          <w:lang w:val="en-US"/>
        </w:rPr>
        <w:t xml:space="preserve">As of June 2021, @ETFOeducators had </w:t>
      </w:r>
      <w:r w:rsidRPr="00E330F3">
        <w:rPr>
          <w:rFonts w:ascii="Arial" w:hAnsi="Arial" w:cs="Arial"/>
          <w:b/>
          <w:bCs/>
          <w:sz w:val="24"/>
          <w:szCs w:val="24"/>
          <w:lang w:val="en-US"/>
        </w:rPr>
        <w:t>46,475 followers</w:t>
      </w:r>
      <w:r>
        <w:rPr>
          <w:rFonts w:ascii="Arial" w:hAnsi="Arial" w:cs="Arial"/>
          <w:b/>
          <w:bCs/>
          <w:sz w:val="24"/>
          <w:szCs w:val="24"/>
          <w:lang w:val="en-US"/>
        </w:rPr>
        <w:t xml:space="preserve">. </w:t>
      </w:r>
      <w:r w:rsidRPr="00E330F3">
        <w:rPr>
          <w:rFonts w:ascii="Arial" w:hAnsi="Arial" w:cs="Arial"/>
          <w:sz w:val="24"/>
          <w:szCs w:val="24"/>
          <w:lang w:val="en-US"/>
        </w:rPr>
        <w:t xml:space="preserve">The following metrics represent organic or non-paid posts from July 2020 to June 2021: </w:t>
      </w:r>
    </w:p>
    <w:p w14:paraId="2AD00C5E" w14:textId="77777777" w:rsidR="00E330F3" w:rsidRPr="00E330F3" w:rsidRDefault="00E330F3" w:rsidP="00E330F3">
      <w:pPr>
        <w:spacing w:after="0" w:line="240" w:lineRule="auto"/>
        <w:rPr>
          <w:rFonts w:ascii="Arial" w:hAnsi="Arial" w:cs="Arial"/>
          <w:sz w:val="24"/>
          <w:szCs w:val="24"/>
          <w:lang w:val="en-US"/>
        </w:rPr>
      </w:pPr>
    </w:p>
    <w:p w14:paraId="2C92E3DD" w14:textId="77777777" w:rsidR="00E330F3" w:rsidRPr="00E330F3" w:rsidRDefault="00E330F3" w:rsidP="00E330F3">
      <w:pPr>
        <w:pStyle w:val="ListParagraph"/>
        <w:numPr>
          <w:ilvl w:val="0"/>
          <w:numId w:val="50"/>
        </w:numPr>
        <w:spacing w:after="0" w:line="240" w:lineRule="auto"/>
        <w:rPr>
          <w:rFonts w:ascii="Arial" w:hAnsi="Arial" w:cs="Arial"/>
          <w:sz w:val="24"/>
          <w:szCs w:val="24"/>
          <w:lang w:val="en-US"/>
        </w:rPr>
      </w:pPr>
      <w:r w:rsidRPr="00E330F3">
        <w:rPr>
          <w:rFonts w:ascii="Arial" w:hAnsi="Arial" w:cs="Arial"/>
          <w:sz w:val="24"/>
          <w:szCs w:val="24"/>
          <w:lang w:val="en-US"/>
        </w:rPr>
        <w:t xml:space="preserve">1,162 posts </w:t>
      </w:r>
    </w:p>
    <w:p w14:paraId="1A3C4EE8" w14:textId="77777777" w:rsidR="00E330F3" w:rsidRPr="00E330F3" w:rsidRDefault="00E330F3" w:rsidP="00E330F3">
      <w:pPr>
        <w:pStyle w:val="ListParagraph"/>
        <w:numPr>
          <w:ilvl w:val="0"/>
          <w:numId w:val="50"/>
        </w:numPr>
        <w:spacing w:after="0" w:line="240" w:lineRule="auto"/>
        <w:rPr>
          <w:rFonts w:ascii="Arial" w:eastAsia="Times New Roman" w:hAnsi="Arial" w:cs="Arial"/>
          <w:color w:val="364141"/>
          <w:sz w:val="24"/>
          <w:szCs w:val="24"/>
          <w:shd w:val="clear" w:color="auto" w:fill="FFFFFF"/>
        </w:rPr>
      </w:pPr>
      <w:r w:rsidRPr="00E330F3">
        <w:rPr>
          <w:rFonts w:ascii="Arial" w:hAnsi="Arial" w:cs="Arial"/>
          <w:sz w:val="24"/>
          <w:szCs w:val="24"/>
          <w:lang w:val="en-US"/>
        </w:rPr>
        <w:t xml:space="preserve">Total engagement of </w:t>
      </w:r>
      <w:r w:rsidRPr="00E330F3">
        <w:rPr>
          <w:rFonts w:ascii="Arial" w:eastAsia="Times New Roman" w:hAnsi="Arial" w:cs="Arial"/>
          <w:color w:val="364141"/>
          <w:sz w:val="24"/>
          <w:szCs w:val="24"/>
          <w:shd w:val="clear" w:color="auto" w:fill="FFFFFF"/>
        </w:rPr>
        <w:t>533,729</w:t>
      </w:r>
    </w:p>
    <w:p w14:paraId="16ABE7E9" w14:textId="77777777" w:rsidR="00E330F3" w:rsidRPr="00E330F3" w:rsidRDefault="00E330F3" w:rsidP="00E330F3">
      <w:pPr>
        <w:pStyle w:val="ListParagraph"/>
        <w:numPr>
          <w:ilvl w:val="0"/>
          <w:numId w:val="50"/>
        </w:numPr>
        <w:spacing w:after="0" w:line="240" w:lineRule="auto"/>
        <w:rPr>
          <w:rFonts w:ascii="Arial" w:hAnsi="Arial" w:cs="Arial"/>
          <w:sz w:val="24"/>
          <w:szCs w:val="24"/>
          <w:lang w:val="en-US"/>
        </w:rPr>
      </w:pPr>
      <w:r w:rsidRPr="00E330F3">
        <w:rPr>
          <w:rFonts w:ascii="Arial" w:hAnsi="Arial" w:cs="Arial"/>
          <w:sz w:val="24"/>
          <w:szCs w:val="24"/>
          <w:lang w:val="en-US"/>
        </w:rPr>
        <w:t>More than 16M impressions (16,851,797)</w:t>
      </w:r>
    </w:p>
    <w:p w14:paraId="5BEC9003" w14:textId="77777777" w:rsidR="00E330F3" w:rsidRPr="00E330F3" w:rsidRDefault="00E330F3" w:rsidP="00E330F3">
      <w:pPr>
        <w:pStyle w:val="ListParagraph"/>
        <w:numPr>
          <w:ilvl w:val="0"/>
          <w:numId w:val="50"/>
        </w:numPr>
        <w:spacing w:after="0" w:line="240" w:lineRule="auto"/>
        <w:rPr>
          <w:rFonts w:ascii="Arial" w:hAnsi="Arial" w:cs="Arial"/>
          <w:sz w:val="24"/>
          <w:szCs w:val="24"/>
          <w:lang w:val="en-US"/>
        </w:rPr>
      </w:pPr>
      <w:r w:rsidRPr="00E330F3">
        <w:rPr>
          <w:rFonts w:ascii="Arial" w:hAnsi="Arial" w:cs="Arial"/>
          <w:sz w:val="24"/>
          <w:szCs w:val="24"/>
          <w:lang w:val="en-US"/>
        </w:rPr>
        <w:t>Mentioned 50,451 times by other accounts</w:t>
      </w:r>
    </w:p>
    <w:p w14:paraId="1D5DB00A" w14:textId="77777777" w:rsidR="00E330F3" w:rsidRPr="00E330F3" w:rsidRDefault="00E330F3" w:rsidP="00E330F3">
      <w:pPr>
        <w:pStyle w:val="ListParagraph"/>
        <w:numPr>
          <w:ilvl w:val="0"/>
          <w:numId w:val="50"/>
        </w:numPr>
        <w:spacing w:after="0" w:line="240" w:lineRule="auto"/>
        <w:rPr>
          <w:rFonts w:ascii="Arial" w:eastAsia="Times New Roman" w:hAnsi="Arial" w:cs="Arial"/>
          <w:sz w:val="24"/>
          <w:szCs w:val="24"/>
        </w:rPr>
      </w:pPr>
      <w:r w:rsidRPr="00E330F3">
        <w:rPr>
          <w:rFonts w:ascii="Arial" w:eastAsia="Times New Roman" w:hAnsi="Arial" w:cs="Arial"/>
          <w:color w:val="364141"/>
          <w:sz w:val="24"/>
          <w:szCs w:val="24"/>
          <w:shd w:val="clear" w:color="auto" w:fill="FFFFFF"/>
        </w:rPr>
        <w:t>Post links were clicked 51,036 times</w:t>
      </w:r>
    </w:p>
    <w:p w14:paraId="2E372728" w14:textId="77777777" w:rsidR="00E330F3" w:rsidRPr="00E330F3" w:rsidRDefault="00E330F3" w:rsidP="00E330F3">
      <w:pPr>
        <w:pStyle w:val="ListParagraph"/>
        <w:numPr>
          <w:ilvl w:val="0"/>
          <w:numId w:val="50"/>
        </w:numPr>
        <w:spacing w:after="0" w:line="240" w:lineRule="auto"/>
        <w:rPr>
          <w:rFonts w:ascii="Arial" w:hAnsi="Arial" w:cs="Arial"/>
          <w:sz w:val="24"/>
          <w:szCs w:val="24"/>
          <w:lang w:val="en-US"/>
        </w:rPr>
      </w:pPr>
      <w:r w:rsidRPr="00E330F3">
        <w:rPr>
          <w:rFonts w:ascii="Arial" w:hAnsi="Arial" w:cs="Arial"/>
          <w:sz w:val="24"/>
          <w:szCs w:val="24"/>
          <w:lang w:val="en-US"/>
        </w:rPr>
        <w:t>6,381 new followers earned</w:t>
      </w:r>
    </w:p>
    <w:p w14:paraId="14E5F3DD" w14:textId="77777777" w:rsidR="00E330F3" w:rsidRPr="00E330F3" w:rsidRDefault="00E330F3" w:rsidP="00E330F3">
      <w:pPr>
        <w:spacing w:after="0" w:line="240" w:lineRule="auto"/>
        <w:rPr>
          <w:rFonts w:ascii="Arial" w:eastAsia="Times New Roman" w:hAnsi="Arial" w:cs="Arial"/>
          <w:color w:val="364141"/>
          <w:sz w:val="24"/>
          <w:szCs w:val="24"/>
          <w:shd w:val="clear" w:color="auto" w:fill="FFFFFF"/>
        </w:rPr>
      </w:pPr>
    </w:p>
    <w:p w14:paraId="54C91FF4" w14:textId="77777777" w:rsidR="00E330F3" w:rsidRPr="00E330F3" w:rsidRDefault="00E330F3" w:rsidP="00E330F3">
      <w:pPr>
        <w:spacing w:after="0" w:line="240" w:lineRule="auto"/>
        <w:rPr>
          <w:rFonts w:ascii="Arial" w:eastAsia="Times New Roman" w:hAnsi="Arial" w:cs="Arial"/>
          <w:sz w:val="24"/>
          <w:szCs w:val="24"/>
        </w:rPr>
      </w:pPr>
      <w:r w:rsidRPr="00E330F3">
        <w:rPr>
          <w:rFonts w:ascii="Arial" w:eastAsia="Times New Roman" w:hAnsi="Arial" w:cs="Arial"/>
          <w:color w:val="364141"/>
          <w:sz w:val="24"/>
          <w:szCs w:val="24"/>
          <w:shd w:val="clear" w:color="auto" w:fill="FFFFFF"/>
        </w:rPr>
        <w:t xml:space="preserve">Top engagement from a single post was on January 26 with </w:t>
      </w:r>
      <w:r w:rsidRPr="00E330F3">
        <w:rPr>
          <w:rFonts w:ascii="Arial" w:eastAsia="Times New Roman" w:hAnsi="Arial" w:cs="Arial"/>
          <w:color w:val="273333"/>
          <w:sz w:val="24"/>
          <w:szCs w:val="24"/>
          <w:shd w:val="clear" w:color="auto" w:fill="FFFFFF"/>
        </w:rPr>
        <w:t xml:space="preserve">30,823 interactions. </w:t>
      </w:r>
    </w:p>
    <w:p w14:paraId="42DBB619" w14:textId="5F640B30" w:rsidR="00E330F3" w:rsidRPr="00E330F3" w:rsidRDefault="00E330F3" w:rsidP="00E330F3">
      <w:pPr>
        <w:spacing w:after="0" w:line="240" w:lineRule="auto"/>
        <w:rPr>
          <w:rFonts w:ascii="Arial" w:eastAsia="Times New Roman" w:hAnsi="Arial" w:cs="Arial"/>
          <w:sz w:val="24"/>
          <w:szCs w:val="24"/>
        </w:rPr>
      </w:pPr>
      <w:r w:rsidRPr="00E330F3">
        <w:rPr>
          <w:rFonts w:ascii="Arial" w:eastAsia="Times New Roman" w:hAnsi="Arial" w:cs="Arial"/>
          <w:color w:val="273333"/>
          <w:sz w:val="24"/>
          <w:szCs w:val="24"/>
          <w:shd w:val="clear" w:color="auto" w:fill="FFFFFF"/>
        </w:rPr>
        <w:t>2,199 likes, 92 replies, 724 retweets, 68 post clicks, and 27,740 other post clicks</w:t>
      </w:r>
      <w:r>
        <w:rPr>
          <w:rFonts w:ascii="Arial" w:eastAsia="Times New Roman" w:hAnsi="Arial" w:cs="Arial"/>
          <w:color w:val="273333"/>
          <w:sz w:val="24"/>
          <w:szCs w:val="24"/>
          <w:shd w:val="clear" w:color="auto" w:fill="FFFFFF"/>
        </w:rPr>
        <w:t>.</w:t>
      </w:r>
    </w:p>
    <w:p w14:paraId="01E5AA7D" w14:textId="77777777" w:rsidR="00E330F3" w:rsidRPr="00E330F3" w:rsidRDefault="00E330F3" w:rsidP="00E330F3">
      <w:pPr>
        <w:spacing w:after="0" w:line="240" w:lineRule="auto"/>
        <w:rPr>
          <w:rFonts w:ascii="Arial" w:hAnsi="Arial" w:cs="Arial"/>
          <w:sz w:val="24"/>
          <w:szCs w:val="24"/>
          <w:lang w:val="en-US"/>
        </w:rPr>
      </w:pPr>
    </w:p>
    <w:p w14:paraId="30FB26B6" w14:textId="77777777" w:rsidR="00E330F3" w:rsidRDefault="00E330F3" w:rsidP="00E330F3">
      <w:pPr>
        <w:spacing w:after="0" w:line="240" w:lineRule="auto"/>
        <w:rPr>
          <w:rFonts w:ascii="Arial" w:hAnsi="Arial" w:cs="Arial"/>
          <w:b/>
          <w:bCs/>
          <w:sz w:val="24"/>
          <w:szCs w:val="24"/>
          <w:lang w:val="en-US"/>
        </w:rPr>
      </w:pPr>
      <w:r w:rsidRPr="00E330F3">
        <w:rPr>
          <w:rFonts w:ascii="Arial" w:hAnsi="Arial" w:cs="Arial"/>
          <w:b/>
          <w:bCs/>
          <w:sz w:val="24"/>
          <w:szCs w:val="24"/>
          <w:lang w:val="en-US"/>
        </w:rPr>
        <w:t>Audience</w:t>
      </w:r>
    </w:p>
    <w:p w14:paraId="4A9CDA74" w14:textId="512A44E9" w:rsidR="00E330F3" w:rsidRDefault="00E330F3" w:rsidP="00E330F3">
      <w:pPr>
        <w:pStyle w:val="ListParagraph"/>
        <w:numPr>
          <w:ilvl w:val="0"/>
          <w:numId w:val="54"/>
        </w:numPr>
        <w:spacing w:after="0" w:line="240" w:lineRule="auto"/>
        <w:rPr>
          <w:rFonts w:ascii="Arial" w:hAnsi="Arial" w:cs="Arial"/>
          <w:sz w:val="24"/>
          <w:szCs w:val="24"/>
          <w:lang w:val="en-US"/>
        </w:rPr>
      </w:pPr>
      <w:r w:rsidRPr="00E330F3">
        <w:rPr>
          <w:rFonts w:ascii="Arial" w:hAnsi="Arial" w:cs="Arial"/>
          <w:sz w:val="24"/>
          <w:szCs w:val="24"/>
          <w:lang w:val="en-US"/>
        </w:rPr>
        <w:t xml:space="preserve">66 per cent women </w:t>
      </w:r>
    </w:p>
    <w:p w14:paraId="62CA22DF" w14:textId="4341B3D5" w:rsidR="00E330F3" w:rsidRPr="00E330F3" w:rsidRDefault="00E330F3" w:rsidP="00E330F3">
      <w:pPr>
        <w:pStyle w:val="ListParagraph"/>
        <w:numPr>
          <w:ilvl w:val="0"/>
          <w:numId w:val="54"/>
        </w:numPr>
        <w:spacing w:after="0" w:line="240" w:lineRule="auto"/>
        <w:rPr>
          <w:rFonts w:ascii="Arial" w:hAnsi="Arial" w:cs="Arial"/>
          <w:sz w:val="24"/>
          <w:szCs w:val="24"/>
          <w:lang w:val="en-US"/>
        </w:rPr>
      </w:pPr>
      <w:r w:rsidRPr="00E330F3">
        <w:rPr>
          <w:rFonts w:ascii="Arial" w:hAnsi="Arial" w:cs="Arial"/>
          <w:sz w:val="24"/>
          <w:szCs w:val="24"/>
          <w:lang w:val="en-US"/>
        </w:rPr>
        <w:t>65 per cent of the audience is between 25 to 44 years of age</w:t>
      </w:r>
    </w:p>
    <w:p w14:paraId="66646125" w14:textId="77777777" w:rsidR="00E330F3" w:rsidRDefault="00E330F3" w:rsidP="00E330F3">
      <w:pPr>
        <w:spacing w:after="0" w:line="240" w:lineRule="auto"/>
        <w:rPr>
          <w:rFonts w:ascii="Arial" w:eastAsia="Times New Roman" w:hAnsi="Arial" w:cs="Arial"/>
          <w:b/>
          <w:bCs/>
          <w:sz w:val="24"/>
          <w:szCs w:val="24"/>
        </w:rPr>
      </w:pPr>
    </w:p>
    <w:p w14:paraId="7FA8BE52" w14:textId="1C0E29C0" w:rsidR="00E330F3" w:rsidRPr="00E330F3" w:rsidRDefault="00E330F3" w:rsidP="00E330F3">
      <w:pPr>
        <w:spacing w:after="0" w:line="240" w:lineRule="auto"/>
        <w:rPr>
          <w:rFonts w:ascii="Arial" w:eastAsia="Times New Roman" w:hAnsi="Arial" w:cs="Arial"/>
          <w:b/>
          <w:bCs/>
          <w:sz w:val="24"/>
          <w:szCs w:val="24"/>
        </w:rPr>
      </w:pPr>
      <w:r w:rsidRPr="00E330F3">
        <w:rPr>
          <w:rFonts w:ascii="Arial" w:eastAsia="Times New Roman" w:hAnsi="Arial" w:cs="Arial"/>
          <w:b/>
          <w:bCs/>
          <w:sz w:val="24"/>
          <w:szCs w:val="24"/>
        </w:rPr>
        <w:t>Instagram @ETFOeducators</w:t>
      </w:r>
    </w:p>
    <w:p w14:paraId="079A438F" w14:textId="77777777" w:rsidR="00E330F3" w:rsidRPr="00E330F3" w:rsidRDefault="00E330F3" w:rsidP="00E330F3">
      <w:pPr>
        <w:pStyle w:val="ListParagraph"/>
        <w:numPr>
          <w:ilvl w:val="0"/>
          <w:numId w:val="56"/>
        </w:numPr>
        <w:spacing w:after="0" w:line="240" w:lineRule="auto"/>
        <w:rPr>
          <w:rFonts w:ascii="Arial" w:eastAsia="Times New Roman" w:hAnsi="Arial" w:cs="Arial"/>
          <w:sz w:val="24"/>
          <w:szCs w:val="24"/>
        </w:rPr>
      </w:pPr>
      <w:r w:rsidRPr="00E330F3">
        <w:rPr>
          <w:rFonts w:ascii="Arial" w:eastAsia="Times New Roman" w:hAnsi="Arial" w:cs="Arial"/>
          <w:sz w:val="24"/>
          <w:szCs w:val="24"/>
        </w:rPr>
        <w:t>20,315 engagements</w:t>
      </w:r>
    </w:p>
    <w:p w14:paraId="441E6A7D" w14:textId="77777777" w:rsidR="00E330F3" w:rsidRPr="00E330F3" w:rsidRDefault="00E330F3" w:rsidP="00E330F3">
      <w:pPr>
        <w:pStyle w:val="ListParagraph"/>
        <w:numPr>
          <w:ilvl w:val="0"/>
          <w:numId w:val="56"/>
        </w:numPr>
        <w:spacing w:after="0" w:line="240" w:lineRule="auto"/>
        <w:rPr>
          <w:rFonts w:ascii="Arial" w:eastAsia="Times New Roman" w:hAnsi="Arial" w:cs="Arial"/>
          <w:sz w:val="24"/>
          <w:szCs w:val="24"/>
        </w:rPr>
      </w:pPr>
      <w:r w:rsidRPr="00E330F3">
        <w:rPr>
          <w:rFonts w:ascii="Arial" w:eastAsia="Times New Roman" w:hAnsi="Arial" w:cs="Arial"/>
          <w:sz w:val="24"/>
          <w:szCs w:val="24"/>
        </w:rPr>
        <w:t>3,534,443 impressions</w:t>
      </w:r>
    </w:p>
    <w:p w14:paraId="5DE81753" w14:textId="77777777" w:rsidR="00E330F3" w:rsidRPr="00E330F3" w:rsidRDefault="00E330F3" w:rsidP="00E330F3">
      <w:pPr>
        <w:pStyle w:val="ListParagraph"/>
        <w:numPr>
          <w:ilvl w:val="0"/>
          <w:numId w:val="56"/>
        </w:numPr>
        <w:spacing w:after="0" w:line="240" w:lineRule="auto"/>
        <w:rPr>
          <w:rFonts w:ascii="Arial" w:eastAsia="Times New Roman" w:hAnsi="Arial" w:cs="Arial"/>
          <w:sz w:val="24"/>
          <w:szCs w:val="24"/>
        </w:rPr>
      </w:pPr>
      <w:r w:rsidRPr="00E330F3">
        <w:rPr>
          <w:rFonts w:ascii="Arial" w:eastAsia="Times New Roman" w:hAnsi="Arial" w:cs="Arial"/>
          <w:sz w:val="24"/>
          <w:szCs w:val="24"/>
        </w:rPr>
        <w:t>908 interactions with our profile</w:t>
      </w:r>
    </w:p>
    <w:p w14:paraId="713F7803" w14:textId="77777777" w:rsidR="00E330F3" w:rsidRPr="00E330F3" w:rsidRDefault="00E330F3" w:rsidP="00E330F3">
      <w:pPr>
        <w:pStyle w:val="ListParagraph"/>
        <w:numPr>
          <w:ilvl w:val="0"/>
          <w:numId w:val="56"/>
        </w:numPr>
        <w:spacing w:after="0" w:line="240" w:lineRule="auto"/>
        <w:rPr>
          <w:rFonts w:ascii="Arial" w:eastAsia="Times New Roman" w:hAnsi="Arial" w:cs="Arial"/>
          <w:sz w:val="24"/>
          <w:szCs w:val="24"/>
        </w:rPr>
      </w:pPr>
      <w:r w:rsidRPr="00E330F3">
        <w:rPr>
          <w:rFonts w:ascii="Arial" w:eastAsia="Times New Roman" w:hAnsi="Arial" w:cs="Arial"/>
          <w:sz w:val="24"/>
          <w:szCs w:val="24"/>
        </w:rPr>
        <w:t>1,761 followers gained</w:t>
      </w:r>
    </w:p>
    <w:p w14:paraId="2AEC000E" w14:textId="77777777" w:rsidR="00E330F3" w:rsidRPr="00E330F3" w:rsidRDefault="00E330F3" w:rsidP="00E330F3">
      <w:pPr>
        <w:pStyle w:val="ListParagraph"/>
        <w:numPr>
          <w:ilvl w:val="0"/>
          <w:numId w:val="56"/>
        </w:numPr>
        <w:spacing w:after="0" w:line="240" w:lineRule="auto"/>
        <w:rPr>
          <w:rFonts w:ascii="Arial" w:eastAsia="Times New Roman" w:hAnsi="Arial" w:cs="Arial"/>
          <w:sz w:val="24"/>
          <w:szCs w:val="24"/>
        </w:rPr>
      </w:pPr>
      <w:r w:rsidRPr="00E330F3">
        <w:rPr>
          <w:rFonts w:ascii="Arial" w:eastAsia="Times New Roman" w:hAnsi="Arial" w:cs="Arial"/>
          <w:sz w:val="24"/>
          <w:szCs w:val="24"/>
        </w:rPr>
        <w:t>7,364 followers as of June 2021</w:t>
      </w:r>
    </w:p>
    <w:p w14:paraId="3ACAE164" w14:textId="77777777" w:rsidR="00E330F3" w:rsidRPr="00E330F3" w:rsidRDefault="00E330F3" w:rsidP="00E330F3">
      <w:pPr>
        <w:pStyle w:val="ListParagraph"/>
        <w:numPr>
          <w:ilvl w:val="0"/>
          <w:numId w:val="56"/>
        </w:numPr>
        <w:spacing w:after="0" w:line="240" w:lineRule="auto"/>
        <w:rPr>
          <w:rFonts w:ascii="Arial" w:eastAsia="Times New Roman" w:hAnsi="Arial" w:cs="Arial"/>
          <w:sz w:val="24"/>
          <w:szCs w:val="24"/>
        </w:rPr>
      </w:pPr>
      <w:r w:rsidRPr="00E330F3">
        <w:rPr>
          <w:rFonts w:ascii="Arial" w:eastAsia="Times New Roman" w:hAnsi="Arial" w:cs="Arial"/>
          <w:sz w:val="24"/>
          <w:szCs w:val="24"/>
        </w:rPr>
        <w:t xml:space="preserve">186 posts </w:t>
      </w:r>
    </w:p>
    <w:p w14:paraId="14359E09" w14:textId="77777777" w:rsidR="00E330F3" w:rsidRPr="00E330F3" w:rsidRDefault="00E330F3" w:rsidP="00E330F3">
      <w:pPr>
        <w:spacing w:after="0" w:line="240" w:lineRule="auto"/>
        <w:rPr>
          <w:rFonts w:ascii="Arial" w:eastAsia="Times New Roman" w:hAnsi="Arial" w:cs="Arial"/>
          <w:sz w:val="24"/>
          <w:szCs w:val="24"/>
        </w:rPr>
      </w:pPr>
    </w:p>
    <w:p w14:paraId="67FC778A" w14:textId="77777777" w:rsidR="00E330F3" w:rsidRPr="00E330F3" w:rsidRDefault="00E330F3" w:rsidP="00E330F3">
      <w:pPr>
        <w:spacing w:after="0" w:line="240" w:lineRule="auto"/>
        <w:rPr>
          <w:rFonts w:ascii="Arial" w:eastAsia="Times New Roman" w:hAnsi="Arial" w:cs="Arial"/>
          <w:b/>
          <w:bCs/>
          <w:sz w:val="24"/>
          <w:szCs w:val="24"/>
        </w:rPr>
      </w:pPr>
      <w:r w:rsidRPr="00E330F3">
        <w:rPr>
          <w:rFonts w:ascii="Arial" w:eastAsia="Times New Roman" w:hAnsi="Arial" w:cs="Arial"/>
          <w:b/>
          <w:bCs/>
          <w:sz w:val="24"/>
          <w:szCs w:val="24"/>
        </w:rPr>
        <w:t xml:space="preserve">Top Post </w:t>
      </w:r>
    </w:p>
    <w:p w14:paraId="5B82D2C8" w14:textId="77777777" w:rsidR="00E330F3" w:rsidRPr="00E330F3" w:rsidRDefault="00E330F3" w:rsidP="00E330F3">
      <w:pPr>
        <w:spacing w:after="0" w:line="240" w:lineRule="auto"/>
        <w:rPr>
          <w:rFonts w:ascii="Arial" w:eastAsia="Times New Roman" w:hAnsi="Arial" w:cs="Arial"/>
          <w:sz w:val="24"/>
          <w:szCs w:val="24"/>
        </w:rPr>
      </w:pPr>
      <w:r w:rsidRPr="00E330F3">
        <w:rPr>
          <w:rFonts w:ascii="Arial" w:eastAsia="Times New Roman" w:hAnsi="Arial" w:cs="Arial"/>
          <w:sz w:val="24"/>
          <w:szCs w:val="24"/>
        </w:rPr>
        <w:t>March 29 featuring a quote from President Sam Hammond about the government postponing spring break. 633 engagements, 582 likes, 35 comments and 16 saves</w:t>
      </w:r>
    </w:p>
    <w:p w14:paraId="44DD20D7" w14:textId="77777777" w:rsidR="00E330F3" w:rsidRPr="00E330F3" w:rsidRDefault="00E330F3" w:rsidP="00E330F3">
      <w:pPr>
        <w:spacing w:after="0" w:line="240" w:lineRule="auto"/>
        <w:rPr>
          <w:rFonts w:ascii="Arial" w:eastAsia="Times New Roman" w:hAnsi="Arial" w:cs="Arial"/>
          <w:b/>
          <w:bCs/>
          <w:sz w:val="24"/>
          <w:szCs w:val="24"/>
        </w:rPr>
      </w:pPr>
    </w:p>
    <w:p w14:paraId="7241BE4E" w14:textId="77777777" w:rsidR="00E330F3" w:rsidRPr="00E330F3" w:rsidRDefault="00E330F3" w:rsidP="00E330F3">
      <w:pPr>
        <w:spacing w:after="0" w:line="240" w:lineRule="auto"/>
        <w:rPr>
          <w:rFonts w:ascii="Arial" w:eastAsia="Times New Roman" w:hAnsi="Arial" w:cs="Arial"/>
          <w:b/>
          <w:bCs/>
          <w:sz w:val="24"/>
          <w:szCs w:val="24"/>
        </w:rPr>
      </w:pPr>
      <w:r w:rsidRPr="00E330F3">
        <w:rPr>
          <w:rFonts w:ascii="Arial" w:eastAsia="Times New Roman" w:hAnsi="Arial" w:cs="Arial"/>
          <w:b/>
          <w:bCs/>
          <w:sz w:val="24"/>
          <w:szCs w:val="24"/>
        </w:rPr>
        <w:t xml:space="preserve">Audience </w:t>
      </w:r>
    </w:p>
    <w:p w14:paraId="5F2EAD3F" w14:textId="2CE10FDC" w:rsidR="00E330F3" w:rsidRPr="00E330F3" w:rsidRDefault="00E330F3" w:rsidP="00E330F3">
      <w:pPr>
        <w:pStyle w:val="ListParagraph"/>
        <w:numPr>
          <w:ilvl w:val="0"/>
          <w:numId w:val="55"/>
        </w:numPr>
        <w:spacing w:after="0" w:line="240" w:lineRule="auto"/>
        <w:rPr>
          <w:rFonts w:ascii="Arial" w:eastAsia="Times New Roman" w:hAnsi="Arial" w:cs="Arial"/>
          <w:sz w:val="24"/>
          <w:szCs w:val="24"/>
        </w:rPr>
      </w:pPr>
      <w:r w:rsidRPr="00E330F3">
        <w:rPr>
          <w:rFonts w:ascii="Arial" w:eastAsia="Times New Roman" w:hAnsi="Arial" w:cs="Arial"/>
          <w:sz w:val="24"/>
          <w:szCs w:val="24"/>
        </w:rPr>
        <w:t>85</w:t>
      </w:r>
      <w:r>
        <w:rPr>
          <w:rFonts w:ascii="Arial" w:eastAsia="Times New Roman" w:hAnsi="Arial" w:cs="Arial"/>
          <w:sz w:val="24"/>
          <w:szCs w:val="24"/>
        </w:rPr>
        <w:t xml:space="preserve"> per cent </w:t>
      </w:r>
      <w:r w:rsidRPr="00E330F3">
        <w:rPr>
          <w:rFonts w:ascii="Arial" w:eastAsia="Times New Roman" w:hAnsi="Arial" w:cs="Arial"/>
          <w:sz w:val="24"/>
          <w:szCs w:val="24"/>
        </w:rPr>
        <w:t>women and 6</w:t>
      </w:r>
      <w:r>
        <w:rPr>
          <w:rFonts w:ascii="Arial" w:eastAsia="Times New Roman" w:hAnsi="Arial" w:cs="Arial"/>
          <w:sz w:val="24"/>
          <w:szCs w:val="24"/>
        </w:rPr>
        <w:t xml:space="preserve"> per cent</w:t>
      </w:r>
      <w:r w:rsidRPr="00E330F3">
        <w:rPr>
          <w:rFonts w:ascii="Arial" w:eastAsia="Times New Roman" w:hAnsi="Arial" w:cs="Arial"/>
          <w:sz w:val="24"/>
          <w:szCs w:val="24"/>
        </w:rPr>
        <w:t xml:space="preserve"> non</w:t>
      </w:r>
      <w:r>
        <w:rPr>
          <w:rFonts w:ascii="Arial" w:eastAsia="Times New Roman" w:hAnsi="Arial" w:cs="Arial"/>
          <w:sz w:val="24"/>
          <w:szCs w:val="24"/>
        </w:rPr>
        <w:t>-</w:t>
      </w:r>
      <w:r w:rsidRPr="00E330F3">
        <w:rPr>
          <w:rFonts w:ascii="Arial" w:eastAsia="Times New Roman" w:hAnsi="Arial" w:cs="Arial"/>
          <w:sz w:val="24"/>
          <w:szCs w:val="24"/>
        </w:rPr>
        <w:t>binary</w:t>
      </w:r>
    </w:p>
    <w:p w14:paraId="1CB92DEB" w14:textId="337561BB" w:rsidR="00E330F3" w:rsidRPr="00E330F3" w:rsidRDefault="00E330F3" w:rsidP="00E330F3">
      <w:pPr>
        <w:pStyle w:val="ListParagraph"/>
        <w:numPr>
          <w:ilvl w:val="0"/>
          <w:numId w:val="55"/>
        </w:numPr>
        <w:spacing w:after="0" w:line="240" w:lineRule="auto"/>
        <w:rPr>
          <w:rFonts w:ascii="Arial" w:eastAsia="Times New Roman" w:hAnsi="Arial" w:cs="Arial"/>
          <w:sz w:val="24"/>
          <w:szCs w:val="24"/>
        </w:rPr>
      </w:pPr>
      <w:r w:rsidRPr="00E330F3">
        <w:rPr>
          <w:rFonts w:ascii="Arial" w:eastAsia="Times New Roman" w:hAnsi="Arial" w:cs="Arial"/>
          <w:sz w:val="24"/>
          <w:szCs w:val="24"/>
        </w:rPr>
        <w:t>35</w:t>
      </w:r>
      <w:r>
        <w:rPr>
          <w:rFonts w:ascii="Arial" w:eastAsia="Times New Roman" w:hAnsi="Arial" w:cs="Arial"/>
          <w:sz w:val="24"/>
          <w:szCs w:val="24"/>
        </w:rPr>
        <w:t xml:space="preserve"> per cent are between </w:t>
      </w:r>
      <w:r w:rsidRPr="00E330F3">
        <w:rPr>
          <w:rFonts w:ascii="Arial" w:eastAsia="Times New Roman" w:hAnsi="Arial" w:cs="Arial"/>
          <w:sz w:val="24"/>
          <w:szCs w:val="24"/>
        </w:rPr>
        <w:t>35</w:t>
      </w:r>
      <w:r>
        <w:rPr>
          <w:rFonts w:ascii="Arial" w:eastAsia="Times New Roman" w:hAnsi="Arial" w:cs="Arial"/>
          <w:sz w:val="24"/>
          <w:szCs w:val="24"/>
        </w:rPr>
        <w:t xml:space="preserve"> and </w:t>
      </w:r>
      <w:r w:rsidRPr="00E330F3">
        <w:rPr>
          <w:rFonts w:ascii="Arial" w:eastAsia="Times New Roman" w:hAnsi="Arial" w:cs="Arial"/>
          <w:sz w:val="24"/>
          <w:szCs w:val="24"/>
        </w:rPr>
        <w:t xml:space="preserve">44 years </w:t>
      </w:r>
      <w:r>
        <w:rPr>
          <w:rFonts w:ascii="Arial" w:eastAsia="Times New Roman" w:hAnsi="Arial" w:cs="Arial"/>
          <w:sz w:val="24"/>
          <w:szCs w:val="24"/>
        </w:rPr>
        <w:t>of age</w:t>
      </w:r>
    </w:p>
    <w:p w14:paraId="072356A8" w14:textId="77777777" w:rsidR="00E330F3" w:rsidRPr="00E330F3" w:rsidRDefault="00E330F3" w:rsidP="00E330F3">
      <w:pPr>
        <w:pStyle w:val="ListParagraph"/>
        <w:numPr>
          <w:ilvl w:val="0"/>
          <w:numId w:val="55"/>
        </w:numPr>
        <w:spacing w:after="0" w:line="240" w:lineRule="auto"/>
        <w:rPr>
          <w:rFonts w:ascii="Arial" w:eastAsia="Times New Roman" w:hAnsi="Arial" w:cs="Arial"/>
          <w:sz w:val="24"/>
          <w:szCs w:val="24"/>
        </w:rPr>
      </w:pPr>
      <w:r w:rsidRPr="00E330F3">
        <w:rPr>
          <w:rFonts w:ascii="Arial" w:eastAsia="Times New Roman" w:hAnsi="Arial" w:cs="Arial"/>
          <w:sz w:val="24"/>
          <w:szCs w:val="24"/>
        </w:rPr>
        <w:t>Top cities are Toronto, Hamilton, Ottawa, Mississauga, London</w:t>
      </w:r>
    </w:p>
    <w:p w14:paraId="71C02D0A" w14:textId="77777777" w:rsidR="00E330F3" w:rsidRPr="00E330F3" w:rsidRDefault="00E330F3" w:rsidP="00E330F3">
      <w:pPr>
        <w:spacing w:after="0" w:line="240" w:lineRule="auto"/>
        <w:rPr>
          <w:rFonts w:ascii="Arial" w:hAnsi="Arial" w:cs="Arial"/>
          <w:sz w:val="24"/>
          <w:szCs w:val="24"/>
        </w:rPr>
      </w:pPr>
    </w:p>
    <w:p w14:paraId="46A258F8" w14:textId="77777777" w:rsidR="00C62046" w:rsidRPr="009712C1" w:rsidRDefault="00C62046" w:rsidP="00C62046">
      <w:pPr>
        <w:spacing w:after="0" w:line="240" w:lineRule="auto"/>
        <w:rPr>
          <w:rFonts w:ascii="Arial" w:hAnsi="Arial" w:cs="Arial"/>
          <w:b/>
          <w:bCs/>
          <w:color w:val="000000"/>
          <w:sz w:val="24"/>
          <w:szCs w:val="24"/>
        </w:rPr>
      </w:pPr>
      <w:r w:rsidRPr="009712C1">
        <w:rPr>
          <w:rFonts w:ascii="Arial" w:hAnsi="Arial" w:cs="Arial"/>
          <w:b/>
          <w:bCs/>
          <w:color w:val="000000"/>
          <w:sz w:val="24"/>
          <w:szCs w:val="24"/>
        </w:rPr>
        <w:t xml:space="preserve">Member Town Halls </w:t>
      </w:r>
    </w:p>
    <w:p w14:paraId="611D32EB" w14:textId="010ED0B5" w:rsidR="00C62046" w:rsidRPr="009712C1" w:rsidRDefault="00C62046" w:rsidP="00C62046">
      <w:pPr>
        <w:spacing w:after="0" w:line="240" w:lineRule="auto"/>
        <w:rPr>
          <w:rFonts w:ascii="Arial" w:hAnsi="Arial" w:cs="Arial"/>
          <w:color w:val="000000"/>
          <w:sz w:val="24"/>
          <w:szCs w:val="24"/>
        </w:rPr>
      </w:pPr>
      <w:r w:rsidRPr="009712C1">
        <w:rPr>
          <w:rFonts w:ascii="Arial" w:hAnsi="Arial" w:cs="Arial"/>
          <w:color w:val="000000"/>
          <w:sz w:val="24"/>
          <w:szCs w:val="24"/>
        </w:rPr>
        <w:t xml:space="preserve">To connect with and engage members, a series of telephone town hall meetings were held throughout the year. Town </w:t>
      </w:r>
      <w:r w:rsidR="000E5D28">
        <w:rPr>
          <w:rFonts w:ascii="Arial" w:hAnsi="Arial" w:cs="Arial"/>
          <w:color w:val="000000"/>
          <w:sz w:val="24"/>
          <w:szCs w:val="24"/>
        </w:rPr>
        <w:t>H</w:t>
      </w:r>
      <w:r w:rsidRPr="009712C1">
        <w:rPr>
          <w:rFonts w:ascii="Arial" w:hAnsi="Arial" w:cs="Arial"/>
          <w:color w:val="000000"/>
          <w:sz w:val="24"/>
          <w:szCs w:val="24"/>
        </w:rPr>
        <w:t xml:space="preserve">alls were held during the months of December, February and April to provide members with updates about the union’s work during the pandemic. The virtual space also provided an opportunity for members to offer comments, feedback and ask questions about health and safety, and other work-related concerns. </w:t>
      </w:r>
    </w:p>
    <w:p w14:paraId="383741BB" w14:textId="77777777" w:rsidR="00C62046" w:rsidRPr="009712C1" w:rsidRDefault="00C62046" w:rsidP="00C62046">
      <w:pPr>
        <w:spacing w:after="0" w:line="240" w:lineRule="auto"/>
        <w:rPr>
          <w:rFonts w:ascii="Arial" w:hAnsi="Arial" w:cs="Arial"/>
          <w:color w:val="000000"/>
          <w:sz w:val="24"/>
          <w:szCs w:val="24"/>
        </w:rPr>
      </w:pPr>
    </w:p>
    <w:p w14:paraId="3AE16D0A" w14:textId="604E1E48" w:rsidR="00C62046" w:rsidRPr="009712C1" w:rsidRDefault="00C62046" w:rsidP="00C62046">
      <w:pPr>
        <w:spacing w:after="0" w:line="240" w:lineRule="auto"/>
        <w:rPr>
          <w:rFonts w:ascii="Arial" w:hAnsi="Arial" w:cs="Arial"/>
          <w:color w:val="000000"/>
          <w:sz w:val="24"/>
          <w:szCs w:val="24"/>
        </w:rPr>
      </w:pPr>
      <w:r w:rsidRPr="009712C1">
        <w:rPr>
          <w:rFonts w:ascii="Arial" w:hAnsi="Arial" w:cs="Arial"/>
          <w:color w:val="000000"/>
          <w:sz w:val="24"/>
          <w:szCs w:val="24"/>
        </w:rPr>
        <w:t xml:space="preserve">Overall, the </w:t>
      </w:r>
      <w:r w:rsidR="000E5D28">
        <w:rPr>
          <w:rFonts w:ascii="Arial" w:hAnsi="Arial" w:cs="Arial"/>
          <w:color w:val="000000"/>
          <w:sz w:val="24"/>
          <w:szCs w:val="24"/>
        </w:rPr>
        <w:t>Town Hall</w:t>
      </w:r>
      <w:r w:rsidRPr="009712C1">
        <w:rPr>
          <w:rFonts w:ascii="Arial" w:hAnsi="Arial" w:cs="Arial"/>
          <w:color w:val="000000"/>
          <w:sz w:val="24"/>
          <w:szCs w:val="24"/>
        </w:rPr>
        <w:t xml:space="preserve"> meetings were widely attended by members. </w:t>
      </w:r>
    </w:p>
    <w:p w14:paraId="7520E4C2" w14:textId="77777777" w:rsidR="00C62046" w:rsidRPr="009712C1" w:rsidRDefault="00C62046" w:rsidP="00C62046">
      <w:pPr>
        <w:spacing w:after="0" w:line="240" w:lineRule="auto"/>
        <w:rPr>
          <w:rFonts w:ascii="Arial" w:hAnsi="Arial" w:cs="Arial"/>
          <w:color w:val="000000"/>
          <w:sz w:val="24"/>
          <w:szCs w:val="24"/>
        </w:rPr>
      </w:pPr>
    </w:p>
    <w:p w14:paraId="09F4D54D" w14:textId="170B801B" w:rsidR="00C62046" w:rsidRPr="009712C1" w:rsidRDefault="00C62046" w:rsidP="00C62046">
      <w:pPr>
        <w:spacing w:after="0" w:line="240" w:lineRule="auto"/>
        <w:rPr>
          <w:rFonts w:ascii="Arial" w:hAnsi="Arial" w:cs="Arial"/>
          <w:b/>
          <w:bCs/>
          <w:color w:val="000000"/>
          <w:sz w:val="24"/>
          <w:szCs w:val="24"/>
        </w:rPr>
      </w:pPr>
      <w:r w:rsidRPr="009712C1">
        <w:rPr>
          <w:rFonts w:ascii="Arial" w:hAnsi="Arial" w:cs="Arial"/>
          <w:b/>
          <w:bCs/>
          <w:color w:val="000000"/>
          <w:sz w:val="24"/>
          <w:szCs w:val="24"/>
        </w:rPr>
        <w:t xml:space="preserve">December </w:t>
      </w:r>
      <w:r w:rsidR="000E5D28">
        <w:rPr>
          <w:rFonts w:ascii="Arial" w:hAnsi="Arial" w:cs="Arial"/>
          <w:b/>
          <w:bCs/>
          <w:color w:val="000000"/>
          <w:sz w:val="24"/>
          <w:szCs w:val="24"/>
        </w:rPr>
        <w:t>T</w:t>
      </w:r>
      <w:r w:rsidR="009A6950" w:rsidRPr="009712C1">
        <w:rPr>
          <w:rFonts w:ascii="Arial" w:hAnsi="Arial" w:cs="Arial"/>
          <w:b/>
          <w:bCs/>
          <w:color w:val="000000"/>
          <w:sz w:val="24"/>
          <w:szCs w:val="24"/>
        </w:rPr>
        <w:t xml:space="preserve">own </w:t>
      </w:r>
      <w:r w:rsidR="000E5D28">
        <w:rPr>
          <w:rFonts w:ascii="Arial" w:hAnsi="Arial" w:cs="Arial"/>
          <w:b/>
          <w:bCs/>
          <w:color w:val="000000"/>
          <w:sz w:val="24"/>
          <w:szCs w:val="24"/>
        </w:rPr>
        <w:t>H</w:t>
      </w:r>
      <w:r w:rsidR="009A6950" w:rsidRPr="009712C1">
        <w:rPr>
          <w:rFonts w:ascii="Arial" w:hAnsi="Arial" w:cs="Arial"/>
          <w:b/>
          <w:bCs/>
          <w:color w:val="000000"/>
          <w:sz w:val="24"/>
          <w:szCs w:val="24"/>
        </w:rPr>
        <w:t>alls</w:t>
      </w:r>
      <w:r w:rsidRPr="009712C1">
        <w:rPr>
          <w:rFonts w:ascii="Arial" w:hAnsi="Arial" w:cs="Arial"/>
          <w:b/>
          <w:bCs/>
          <w:color w:val="000000"/>
          <w:sz w:val="24"/>
          <w:szCs w:val="24"/>
        </w:rPr>
        <w:t xml:space="preserve"> </w:t>
      </w:r>
    </w:p>
    <w:p w14:paraId="10A790F7" w14:textId="7558772A" w:rsidR="00C62046" w:rsidRPr="009712C1" w:rsidRDefault="00C62046" w:rsidP="00D329DF">
      <w:pPr>
        <w:pStyle w:val="ListParagraph"/>
        <w:numPr>
          <w:ilvl w:val="0"/>
          <w:numId w:val="34"/>
        </w:numPr>
        <w:spacing w:after="0" w:line="240" w:lineRule="auto"/>
        <w:contextualSpacing w:val="0"/>
        <w:rPr>
          <w:rFonts w:ascii="Arial" w:hAnsi="Arial" w:cs="Arial"/>
          <w:sz w:val="24"/>
          <w:szCs w:val="24"/>
        </w:rPr>
      </w:pPr>
      <w:r w:rsidRPr="009712C1">
        <w:rPr>
          <w:rFonts w:ascii="Arial" w:hAnsi="Arial" w:cs="Arial"/>
          <w:color w:val="000000"/>
          <w:sz w:val="24"/>
          <w:szCs w:val="24"/>
        </w:rPr>
        <w:t xml:space="preserve">15,293 attendees </w:t>
      </w:r>
      <w:r w:rsidRPr="009712C1">
        <w:rPr>
          <w:rFonts w:ascii="Arial" w:hAnsi="Arial" w:cs="Arial"/>
          <w:sz w:val="24"/>
          <w:szCs w:val="24"/>
        </w:rPr>
        <w:t xml:space="preserve">participated. </w:t>
      </w:r>
    </w:p>
    <w:p w14:paraId="07710ABB" w14:textId="6EED59A8" w:rsidR="00C62046" w:rsidRPr="009712C1" w:rsidRDefault="00C62046" w:rsidP="00D329DF">
      <w:pPr>
        <w:pStyle w:val="ListParagraph"/>
        <w:numPr>
          <w:ilvl w:val="0"/>
          <w:numId w:val="33"/>
        </w:numPr>
        <w:spacing w:after="0" w:line="240" w:lineRule="auto"/>
        <w:contextualSpacing w:val="0"/>
        <w:rPr>
          <w:rFonts w:ascii="Arial" w:hAnsi="Arial" w:cs="Arial"/>
          <w:color w:val="000000"/>
          <w:sz w:val="24"/>
          <w:szCs w:val="24"/>
        </w:rPr>
      </w:pPr>
      <w:r w:rsidRPr="009712C1">
        <w:rPr>
          <w:rFonts w:ascii="Arial" w:hAnsi="Arial" w:cs="Arial"/>
          <w:color w:val="000000"/>
          <w:sz w:val="24"/>
          <w:szCs w:val="24"/>
        </w:rPr>
        <w:t>Participants spent an average of 45 minutes in the meeting.</w:t>
      </w:r>
    </w:p>
    <w:p w14:paraId="16B567DA" w14:textId="6EDEC5F0" w:rsidR="00C62046" w:rsidRPr="009712C1" w:rsidRDefault="00C62046" w:rsidP="00D329DF">
      <w:pPr>
        <w:pStyle w:val="ListParagraph"/>
        <w:numPr>
          <w:ilvl w:val="0"/>
          <w:numId w:val="33"/>
        </w:numPr>
        <w:spacing w:after="0" w:line="240" w:lineRule="auto"/>
        <w:contextualSpacing w:val="0"/>
        <w:rPr>
          <w:rFonts w:ascii="Arial" w:hAnsi="Arial" w:cs="Arial"/>
          <w:color w:val="000000"/>
          <w:sz w:val="24"/>
          <w:szCs w:val="24"/>
        </w:rPr>
      </w:pPr>
      <w:r w:rsidRPr="009712C1">
        <w:rPr>
          <w:rFonts w:ascii="Arial" w:hAnsi="Arial" w:cs="Arial"/>
          <w:color w:val="000000"/>
          <w:sz w:val="24"/>
          <w:szCs w:val="24"/>
        </w:rPr>
        <w:t>Questions and comments received: 2</w:t>
      </w:r>
      <w:r w:rsidR="009712C1">
        <w:rPr>
          <w:rFonts w:ascii="Arial" w:hAnsi="Arial" w:cs="Arial"/>
          <w:color w:val="000000"/>
          <w:sz w:val="24"/>
          <w:szCs w:val="24"/>
        </w:rPr>
        <w:t>47</w:t>
      </w:r>
      <w:r w:rsidRPr="009712C1">
        <w:rPr>
          <w:rFonts w:ascii="Arial" w:hAnsi="Arial" w:cs="Arial"/>
          <w:color w:val="000000"/>
          <w:sz w:val="24"/>
          <w:szCs w:val="24"/>
        </w:rPr>
        <w:t>.</w:t>
      </w:r>
    </w:p>
    <w:p w14:paraId="50B5812A" w14:textId="735C74E8" w:rsidR="00C62046" w:rsidRDefault="00C62046" w:rsidP="00C62046">
      <w:pPr>
        <w:spacing w:after="0" w:line="240" w:lineRule="auto"/>
        <w:rPr>
          <w:rFonts w:ascii="Arial" w:hAnsi="Arial" w:cs="Arial"/>
          <w:color w:val="000000"/>
          <w:sz w:val="24"/>
          <w:szCs w:val="24"/>
        </w:rPr>
      </w:pPr>
    </w:p>
    <w:p w14:paraId="5E290E4F" w14:textId="12A2E568" w:rsidR="00C62046" w:rsidRPr="009712C1" w:rsidRDefault="00C62046" w:rsidP="00C62046">
      <w:pPr>
        <w:spacing w:after="0" w:line="240" w:lineRule="auto"/>
        <w:rPr>
          <w:rFonts w:ascii="Arial" w:hAnsi="Arial" w:cs="Arial"/>
          <w:b/>
          <w:bCs/>
          <w:sz w:val="24"/>
          <w:szCs w:val="24"/>
        </w:rPr>
      </w:pPr>
      <w:r w:rsidRPr="009712C1">
        <w:rPr>
          <w:rFonts w:ascii="Arial" w:hAnsi="Arial" w:cs="Arial"/>
          <w:b/>
          <w:bCs/>
          <w:sz w:val="24"/>
          <w:szCs w:val="24"/>
        </w:rPr>
        <w:t xml:space="preserve">February </w:t>
      </w:r>
      <w:r w:rsidR="000E5D28">
        <w:rPr>
          <w:rFonts w:ascii="Arial" w:hAnsi="Arial" w:cs="Arial"/>
          <w:b/>
          <w:bCs/>
          <w:sz w:val="24"/>
          <w:szCs w:val="24"/>
        </w:rPr>
        <w:t>Town Halls</w:t>
      </w:r>
    </w:p>
    <w:p w14:paraId="6816D5AC" w14:textId="099BCE4E" w:rsidR="00C62046" w:rsidRPr="009712C1" w:rsidRDefault="00C62046" w:rsidP="00D329DF">
      <w:pPr>
        <w:pStyle w:val="ListParagraph"/>
        <w:numPr>
          <w:ilvl w:val="0"/>
          <w:numId w:val="34"/>
        </w:numPr>
        <w:spacing w:after="0" w:line="240" w:lineRule="auto"/>
        <w:contextualSpacing w:val="0"/>
        <w:rPr>
          <w:rFonts w:ascii="Arial" w:hAnsi="Arial" w:cs="Arial"/>
          <w:sz w:val="24"/>
          <w:szCs w:val="24"/>
        </w:rPr>
      </w:pPr>
      <w:r w:rsidRPr="009712C1">
        <w:rPr>
          <w:rFonts w:ascii="Arial" w:hAnsi="Arial" w:cs="Arial"/>
          <w:sz w:val="24"/>
          <w:szCs w:val="24"/>
        </w:rPr>
        <w:t>15,489 attendees participated</w:t>
      </w:r>
      <w:r w:rsidR="00AD4B73" w:rsidRPr="009712C1">
        <w:rPr>
          <w:rFonts w:ascii="Arial" w:hAnsi="Arial" w:cs="Arial"/>
          <w:sz w:val="24"/>
          <w:szCs w:val="24"/>
        </w:rPr>
        <w:t>.</w:t>
      </w:r>
    </w:p>
    <w:p w14:paraId="4F1013AE" w14:textId="073F6112" w:rsidR="00C62046" w:rsidRPr="009712C1" w:rsidRDefault="00C62046" w:rsidP="00D329DF">
      <w:pPr>
        <w:pStyle w:val="ListParagraph"/>
        <w:numPr>
          <w:ilvl w:val="0"/>
          <w:numId w:val="34"/>
        </w:numPr>
        <w:spacing w:after="0" w:line="240" w:lineRule="auto"/>
        <w:contextualSpacing w:val="0"/>
        <w:rPr>
          <w:rFonts w:ascii="Arial" w:hAnsi="Arial" w:cs="Arial"/>
          <w:sz w:val="24"/>
          <w:szCs w:val="24"/>
        </w:rPr>
      </w:pPr>
      <w:r w:rsidRPr="009712C1">
        <w:rPr>
          <w:rFonts w:ascii="Arial" w:hAnsi="Arial" w:cs="Arial"/>
          <w:sz w:val="24"/>
          <w:szCs w:val="24"/>
        </w:rPr>
        <w:t>Participants spent an average time of 40.5 minutes</w:t>
      </w:r>
      <w:r w:rsidR="00AD4B73" w:rsidRPr="009712C1">
        <w:rPr>
          <w:rFonts w:ascii="Arial" w:hAnsi="Arial" w:cs="Arial"/>
          <w:sz w:val="24"/>
          <w:szCs w:val="24"/>
        </w:rPr>
        <w:t>.</w:t>
      </w:r>
    </w:p>
    <w:p w14:paraId="0F6B4A36" w14:textId="55225FE8" w:rsidR="00CB7709" w:rsidRPr="009712C1" w:rsidRDefault="00CB7709" w:rsidP="00D329DF">
      <w:pPr>
        <w:pStyle w:val="ListParagraph"/>
        <w:numPr>
          <w:ilvl w:val="0"/>
          <w:numId w:val="34"/>
        </w:numPr>
        <w:spacing w:after="0" w:line="240" w:lineRule="auto"/>
        <w:contextualSpacing w:val="0"/>
        <w:rPr>
          <w:rFonts w:ascii="Arial" w:hAnsi="Arial" w:cs="Arial"/>
          <w:color w:val="000000"/>
          <w:sz w:val="24"/>
          <w:szCs w:val="24"/>
        </w:rPr>
      </w:pPr>
      <w:r w:rsidRPr="009712C1">
        <w:rPr>
          <w:rFonts w:ascii="Arial" w:hAnsi="Arial" w:cs="Arial"/>
          <w:color w:val="000000"/>
          <w:sz w:val="24"/>
          <w:szCs w:val="24"/>
        </w:rPr>
        <w:t>Questions and comments received: 2</w:t>
      </w:r>
      <w:r w:rsidR="009712C1">
        <w:rPr>
          <w:rFonts w:ascii="Arial" w:hAnsi="Arial" w:cs="Arial"/>
          <w:color w:val="000000"/>
          <w:sz w:val="24"/>
          <w:szCs w:val="24"/>
        </w:rPr>
        <w:t>57</w:t>
      </w:r>
      <w:r w:rsidRPr="009712C1">
        <w:rPr>
          <w:rFonts w:ascii="Arial" w:hAnsi="Arial" w:cs="Arial"/>
          <w:color w:val="000000"/>
          <w:sz w:val="24"/>
          <w:szCs w:val="24"/>
        </w:rPr>
        <w:t>.</w:t>
      </w:r>
    </w:p>
    <w:p w14:paraId="05F7DBE7" w14:textId="77777777" w:rsidR="00C62046" w:rsidRPr="009712C1" w:rsidRDefault="00C62046" w:rsidP="00C62046">
      <w:pPr>
        <w:spacing w:after="0" w:line="240" w:lineRule="auto"/>
        <w:rPr>
          <w:rFonts w:ascii="Arial" w:hAnsi="Arial" w:cs="Arial"/>
          <w:sz w:val="24"/>
          <w:szCs w:val="24"/>
        </w:rPr>
      </w:pPr>
    </w:p>
    <w:p w14:paraId="10BBE5DE" w14:textId="64730758" w:rsidR="00C62046" w:rsidRPr="009712C1" w:rsidRDefault="00C62046" w:rsidP="00C62046">
      <w:pPr>
        <w:spacing w:after="0" w:line="240" w:lineRule="auto"/>
        <w:rPr>
          <w:rFonts w:ascii="Arial" w:hAnsi="Arial" w:cs="Arial"/>
          <w:b/>
          <w:bCs/>
          <w:sz w:val="24"/>
          <w:szCs w:val="24"/>
        </w:rPr>
      </w:pPr>
      <w:bookmarkStart w:id="11" w:name="_Hlk72832226"/>
      <w:r w:rsidRPr="009712C1">
        <w:rPr>
          <w:rFonts w:ascii="Arial" w:hAnsi="Arial" w:cs="Arial"/>
          <w:b/>
          <w:bCs/>
          <w:sz w:val="24"/>
          <w:szCs w:val="24"/>
        </w:rPr>
        <w:t xml:space="preserve">April </w:t>
      </w:r>
      <w:r w:rsidR="000E5D28">
        <w:rPr>
          <w:rFonts w:ascii="Arial" w:hAnsi="Arial" w:cs="Arial"/>
          <w:b/>
          <w:bCs/>
          <w:sz w:val="24"/>
          <w:szCs w:val="24"/>
        </w:rPr>
        <w:t>Town Halls</w:t>
      </w:r>
    </w:p>
    <w:p w14:paraId="136E2AED" w14:textId="564FD04B" w:rsidR="00C62046" w:rsidRPr="009712C1" w:rsidRDefault="00C62046" w:rsidP="00D329DF">
      <w:pPr>
        <w:pStyle w:val="ListParagraph"/>
        <w:numPr>
          <w:ilvl w:val="0"/>
          <w:numId w:val="35"/>
        </w:numPr>
        <w:spacing w:after="0" w:line="240" w:lineRule="auto"/>
        <w:rPr>
          <w:rFonts w:ascii="Arial" w:hAnsi="Arial" w:cs="Arial"/>
          <w:sz w:val="24"/>
          <w:szCs w:val="24"/>
        </w:rPr>
      </w:pPr>
      <w:r w:rsidRPr="009712C1">
        <w:rPr>
          <w:rFonts w:ascii="Arial" w:hAnsi="Arial" w:cs="Arial"/>
          <w:sz w:val="24"/>
          <w:szCs w:val="24"/>
        </w:rPr>
        <w:t>13,063 attendees that participate</w:t>
      </w:r>
      <w:r w:rsidR="00AD4B73" w:rsidRPr="009712C1">
        <w:rPr>
          <w:rFonts w:ascii="Arial" w:hAnsi="Arial" w:cs="Arial"/>
          <w:sz w:val="24"/>
          <w:szCs w:val="24"/>
        </w:rPr>
        <w:t>.</w:t>
      </w:r>
    </w:p>
    <w:bookmarkEnd w:id="11"/>
    <w:p w14:paraId="04717F32" w14:textId="1697BDA5" w:rsidR="00C62046" w:rsidRPr="009712C1" w:rsidRDefault="00C62046" w:rsidP="00D329DF">
      <w:pPr>
        <w:pStyle w:val="ListParagraph"/>
        <w:numPr>
          <w:ilvl w:val="0"/>
          <w:numId w:val="35"/>
        </w:numPr>
        <w:spacing w:after="0" w:line="240" w:lineRule="auto"/>
        <w:rPr>
          <w:rFonts w:ascii="Arial" w:hAnsi="Arial" w:cs="Arial"/>
          <w:sz w:val="24"/>
          <w:szCs w:val="24"/>
        </w:rPr>
      </w:pPr>
      <w:r w:rsidRPr="009712C1">
        <w:rPr>
          <w:rFonts w:ascii="Arial" w:hAnsi="Arial" w:cs="Arial"/>
          <w:sz w:val="24"/>
          <w:szCs w:val="24"/>
        </w:rPr>
        <w:t xml:space="preserve">Participants spent an average of </w:t>
      </w:r>
      <w:r w:rsidR="00AD4B73" w:rsidRPr="009712C1">
        <w:rPr>
          <w:rFonts w:ascii="Arial" w:hAnsi="Arial" w:cs="Arial"/>
          <w:sz w:val="24"/>
          <w:szCs w:val="24"/>
        </w:rPr>
        <w:t xml:space="preserve">37 </w:t>
      </w:r>
      <w:r w:rsidRPr="009712C1">
        <w:rPr>
          <w:rFonts w:ascii="Arial" w:hAnsi="Arial" w:cs="Arial"/>
          <w:sz w:val="24"/>
          <w:szCs w:val="24"/>
        </w:rPr>
        <w:t>minutes in the meeting</w:t>
      </w:r>
      <w:r w:rsidR="00AD4B73" w:rsidRPr="009712C1">
        <w:rPr>
          <w:rFonts w:ascii="Arial" w:hAnsi="Arial" w:cs="Arial"/>
          <w:sz w:val="24"/>
          <w:szCs w:val="24"/>
        </w:rPr>
        <w:t>.</w:t>
      </w:r>
      <w:r w:rsidRPr="009712C1">
        <w:rPr>
          <w:rFonts w:ascii="Arial" w:hAnsi="Arial" w:cs="Arial"/>
          <w:sz w:val="24"/>
          <w:szCs w:val="24"/>
        </w:rPr>
        <w:t xml:space="preserve"> </w:t>
      </w:r>
    </w:p>
    <w:p w14:paraId="7EBDFF5D" w14:textId="5CA9F4D6" w:rsidR="00CB7709" w:rsidRPr="009712C1" w:rsidRDefault="00CB7709" w:rsidP="00D329DF">
      <w:pPr>
        <w:pStyle w:val="ListParagraph"/>
        <w:numPr>
          <w:ilvl w:val="0"/>
          <w:numId w:val="35"/>
        </w:numPr>
        <w:spacing w:after="0" w:line="240" w:lineRule="auto"/>
        <w:contextualSpacing w:val="0"/>
        <w:rPr>
          <w:rFonts w:ascii="Arial" w:hAnsi="Arial" w:cs="Arial"/>
          <w:color w:val="000000"/>
          <w:sz w:val="24"/>
          <w:szCs w:val="24"/>
        </w:rPr>
      </w:pPr>
      <w:r w:rsidRPr="009712C1">
        <w:rPr>
          <w:rFonts w:ascii="Arial" w:hAnsi="Arial" w:cs="Arial"/>
          <w:color w:val="000000"/>
          <w:sz w:val="24"/>
          <w:szCs w:val="24"/>
        </w:rPr>
        <w:t>Questions and comments received: 1</w:t>
      </w:r>
      <w:r w:rsidR="009712C1">
        <w:rPr>
          <w:rFonts w:ascii="Arial" w:hAnsi="Arial" w:cs="Arial"/>
          <w:color w:val="000000"/>
          <w:sz w:val="24"/>
          <w:szCs w:val="24"/>
        </w:rPr>
        <w:t>60</w:t>
      </w:r>
      <w:r w:rsidRPr="009712C1">
        <w:rPr>
          <w:rFonts w:ascii="Arial" w:hAnsi="Arial" w:cs="Arial"/>
          <w:color w:val="000000"/>
          <w:sz w:val="24"/>
          <w:szCs w:val="24"/>
        </w:rPr>
        <w:t>.</w:t>
      </w:r>
    </w:p>
    <w:p w14:paraId="29E16311" w14:textId="77777777" w:rsidR="00C62046" w:rsidRDefault="00C62046" w:rsidP="00C62046">
      <w:pPr>
        <w:spacing w:after="0" w:line="240" w:lineRule="auto"/>
        <w:rPr>
          <w:rFonts w:ascii="Arial" w:hAnsi="Arial" w:cs="Arial"/>
          <w:b/>
          <w:spacing w:val="-2"/>
          <w:sz w:val="24"/>
          <w:szCs w:val="24"/>
          <w:highlight w:val="green"/>
        </w:rPr>
      </w:pPr>
    </w:p>
    <w:p w14:paraId="75B90E12" w14:textId="77777777" w:rsidR="00E330F3" w:rsidRDefault="00E330F3" w:rsidP="00C62046">
      <w:pPr>
        <w:spacing w:after="0" w:line="240" w:lineRule="auto"/>
        <w:rPr>
          <w:rFonts w:ascii="Arial" w:hAnsi="Arial" w:cs="Arial"/>
          <w:b/>
          <w:spacing w:val="-2"/>
          <w:sz w:val="24"/>
          <w:szCs w:val="24"/>
        </w:rPr>
      </w:pPr>
    </w:p>
    <w:p w14:paraId="782916F5" w14:textId="393307A5" w:rsidR="0024584C" w:rsidRPr="007D36B1" w:rsidRDefault="0024584C" w:rsidP="00C62046">
      <w:pPr>
        <w:spacing w:after="0" w:line="240" w:lineRule="auto"/>
        <w:rPr>
          <w:rFonts w:ascii="Arial" w:hAnsi="Arial" w:cs="Arial"/>
          <w:b/>
          <w:spacing w:val="-2"/>
          <w:sz w:val="24"/>
          <w:szCs w:val="24"/>
        </w:rPr>
      </w:pPr>
      <w:r w:rsidRPr="007D36B1">
        <w:rPr>
          <w:rFonts w:ascii="Arial" w:hAnsi="Arial" w:cs="Arial"/>
          <w:b/>
          <w:spacing w:val="-2"/>
          <w:sz w:val="24"/>
          <w:szCs w:val="24"/>
        </w:rPr>
        <w:lastRenderedPageBreak/>
        <w:t xml:space="preserve">Videos </w:t>
      </w:r>
    </w:p>
    <w:p w14:paraId="5B629DC1" w14:textId="3A8DB85F" w:rsidR="0024584C" w:rsidRPr="007D36B1" w:rsidRDefault="0024584C" w:rsidP="0024584C">
      <w:pPr>
        <w:spacing w:after="0" w:line="240" w:lineRule="auto"/>
        <w:rPr>
          <w:rFonts w:ascii="Arial" w:hAnsi="Arial" w:cs="Arial"/>
          <w:sz w:val="24"/>
          <w:szCs w:val="24"/>
        </w:rPr>
      </w:pPr>
      <w:r w:rsidRPr="007D36B1">
        <w:rPr>
          <w:rFonts w:ascii="Arial" w:hAnsi="Arial" w:cs="Arial"/>
          <w:sz w:val="24"/>
          <w:szCs w:val="24"/>
        </w:rPr>
        <w:t>As the world pivoted to the virtual environment, visual and digital communications became more important than ever in our history. During the 2019-20</w:t>
      </w:r>
      <w:r w:rsidR="009F4B34">
        <w:rPr>
          <w:rFonts w:ascii="Arial" w:hAnsi="Arial" w:cs="Arial"/>
          <w:sz w:val="24"/>
          <w:szCs w:val="24"/>
        </w:rPr>
        <w:t>20</w:t>
      </w:r>
      <w:r w:rsidRPr="007D36B1">
        <w:rPr>
          <w:rFonts w:ascii="Arial" w:hAnsi="Arial" w:cs="Arial"/>
          <w:sz w:val="24"/>
          <w:szCs w:val="24"/>
        </w:rPr>
        <w:t xml:space="preserve"> central bargaining and strike actions, videos were a vital tool utilized to communicate the union’s demands and strengthen educator and parent communities across the province. This year, videos help to do two main things, solidify our community, and connect educators during many turbulent days and channel our collective anger towards the government for its failed and reckless public policy decisions into action and advocacy. </w:t>
      </w:r>
    </w:p>
    <w:p w14:paraId="714ACC8D" w14:textId="77777777" w:rsidR="0024584C" w:rsidRPr="007D36B1" w:rsidRDefault="0024584C" w:rsidP="0024584C">
      <w:pPr>
        <w:spacing w:after="0" w:line="240" w:lineRule="auto"/>
        <w:rPr>
          <w:rFonts w:ascii="Arial" w:hAnsi="Arial" w:cs="Arial"/>
          <w:sz w:val="24"/>
          <w:szCs w:val="24"/>
        </w:rPr>
      </w:pPr>
    </w:p>
    <w:p w14:paraId="5D963C73" w14:textId="5725C49E" w:rsidR="0024584C" w:rsidRPr="007D36B1" w:rsidRDefault="0024584C" w:rsidP="0024584C">
      <w:pPr>
        <w:spacing w:after="0" w:line="240" w:lineRule="auto"/>
        <w:rPr>
          <w:rFonts w:ascii="Arial" w:hAnsi="Arial" w:cs="Arial"/>
          <w:sz w:val="24"/>
          <w:szCs w:val="24"/>
        </w:rPr>
      </w:pPr>
      <w:r w:rsidRPr="007D36B1">
        <w:rPr>
          <w:rFonts w:ascii="Arial" w:hAnsi="Arial" w:cs="Arial"/>
          <w:sz w:val="24"/>
          <w:szCs w:val="24"/>
        </w:rPr>
        <w:t>From the end of July 2020 to May</w:t>
      </w:r>
      <w:r w:rsidR="000D58C7">
        <w:rPr>
          <w:rFonts w:ascii="Arial" w:hAnsi="Arial" w:cs="Arial"/>
          <w:sz w:val="24"/>
          <w:szCs w:val="24"/>
        </w:rPr>
        <w:t xml:space="preserve"> 2021</w:t>
      </w:r>
      <w:r w:rsidRPr="007D36B1">
        <w:rPr>
          <w:rFonts w:ascii="Arial" w:hAnsi="Arial" w:cs="Arial"/>
          <w:sz w:val="24"/>
          <w:szCs w:val="24"/>
        </w:rPr>
        <w:t xml:space="preserve">, staff produced eight videos that ranged in length from a minute and a half up to 10 minutes for the </w:t>
      </w:r>
      <w:hyperlink r:id="rId37" w:history="1">
        <w:r w:rsidRPr="007D36B1">
          <w:rPr>
            <w:rStyle w:val="Hyperlink"/>
            <w:rFonts w:ascii="Arial" w:hAnsi="Arial" w:cs="Arial"/>
            <w:sz w:val="24"/>
            <w:szCs w:val="24"/>
          </w:rPr>
          <w:t>year recap of the strike action</w:t>
        </w:r>
      </w:hyperlink>
      <w:r w:rsidRPr="007D36B1">
        <w:rPr>
          <w:rFonts w:ascii="Arial" w:hAnsi="Arial" w:cs="Arial"/>
          <w:sz w:val="24"/>
          <w:szCs w:val="24"/>
        </w:rPr>
        <w:t xml:space="preserve">. These videos were in addition to the short commercial and digital ads produced as part of the Building Better Schools campaign. </w:t>
      </w:r>
    </w:p>
    <w:p w14:paraId="6799F219" w14:textId="77777777" w:rsidR="0024584C" w:rsidRPr="007D36B1" w:rsidRDefault="0024584C" w:rsidP="0024584C">
      <w:pPr>
        <w:spacing w:after="0" w:line="240" w:lineRule="auto"/>
        <w:rPr>
          <w:rFonts w:ascii="Arial" w:hAnsi="Arial" w:cs="Arial"/>
          <w:sz w:val="24"/>
          <w:szCs w:val="24"/>
        </w:rPr>
      </w:pPr>
    </w:p>
    <w:p w14:paraId="17E99F9F" w14:textId="054ACCC8" w:rsidR="0024584C" w:rsidRPr="007D36B1" w:rsidRDefault="0024584C" w:rsidP="0024584C">
      <w:pPr>
        <w:spacing w:after="0" w:line="240" w:lineRule="auto"/>
        <w:rPr>
          <w:rFonts w:ascii="Arial" w:hAnsi="Arial" w:cs="Arial"/>
          <w:sz w:val="24"/>
          <w:szCs w:val="24"/>
        </w:rPr>
      </w:pPr>
      <w:r w:rsidRPr="007D36B1">
        <w:rPr>
          <w:rFonts w:ascii="Arial" w:hAnsi="Arial" w:cs="Arial"/>
          <w:sz w:val="24"/>
          <w:szCs w:val="24"/>
        </w:rPr>
        <w:t xml:space="preserve">All eight videos ran on ETFO’s main social media accounts, Twitter and Facebook, and are available for viewing on the ETFO Provincial YouTube account, which is publicly accessible to all. Overall, the short videos were widely received by thousands of viewers. To date, the </w:t>
      </w:r>
      <w:hyperlink r:id="rId38" w:history="1">
        <w:r w:rsidRPr="007D36B1">
          <w:rPr>
            <w:rStyle w:val="Hyperlink"/>
            <w:rFonts w:ascii="Arial" w:hAnsi="Arial" w:cs="Arial"/>
            <w:sz w:val="24"/>
            <w:szCs w:val="24"/>
          </w:rPr>
          <w:t>Reopen Schools With a Real Plan</w:t>
        </w:r>
      </w:hyperlink>
      <w:r w:rsidRPr="007D36B1">
        <w:rPr>
          <w:rFonts w:ascii="Arial" w:hAnsi="Arial" w:cs="Arial"/>
          <w:sz w:val="24"/>
          <w:szCs w:val="24"/>
        </w:rPr>
        <w:t xml:space="preserve">, released on July 30, 2020, was the highest performing viewed with more than 104,000 views and over 1,200 likes.  </w:t>
      </w:r>
    </w:p>
    <w:p w14:paraId="789D57DF" w14:textId="77777777" w:rsidR="0024584C" w:rsidRPr="007D36B1" w:rsidRDefault="0024584C" w:rsidP="0024584C">
      <w:pPr>
        <w:spacing w:after="0" w:line="240" w:lineRule="auto"/>
        <w:rPr>
          <w:rFonts w:ascii="Arial" w:hAnsi="Arial" w:cs="Arial"/>
          <w:sz w:val="24"/>
          <w:szCs w:val="24"/>
        </w:rPr>
      </w:pPr>
    </w:p>
    <w:p w14:paraId="4741004B" w14:textId="6D8120A0" w:rsidR="0024584C" w:rsidRPr="007D36B1" w:rsidRDefault="0024584C" w:rsidP="0024584C">
      <w:pPr>
        <w:spacing w:after="0" w:line="240" w:lineRule="auto"/>
        <w:rPr>
          <w:rFonts w:ascii="Arial" w:hAnsi="Arial" w:cs="Arial"/>
          <w:sz w:val="24"/>
          <w:szCs w:val="24"/>
        </w:rPr>
      </w:pPr>
      <w:r w:rsidRPr="007D36B1">
        <w:rPr>
          <w:rFonts w:ascii="Arial" w:hAnsi="Arial" w:cs="Arial"/>
          <w:sz w:val="24"/>
          <w:szCs w:val="24"/>
        </w:rPr>
        <w:t xml:space="preserve">While messaging tended to focus on the critical issue of safety in our public schools, three special videos were also produced with more of an internal message for the membership. At the beginning of September, a video, </w:t>
      </w:r>
      <w:hyperlink r:id="rId39" w:history="1">
        <w:r w:rsidRPr="007D36B1">
          <w:rPr>
            <w:rStyle w:val="Hyperlink"/>
            <w:rFonts w:ascii="Arial" w:hAnsi="Arial" w:cs="Arial"/>
            <w:sz w:val="24"/>
            <w:szCs w:val="24"/>
          </w:rPr>
          <w:t>Educators Are True Champions for Children</w:t>
        </w:r>
      </w:hyperlink>
      <w:r w:rsidRPr="007D36B1">
        <w:rPr>
          <w:rFonts w:ascii="Arial" w:hAnsi="Arial" w:cs="Arial"/>
          <w:color w:val="000000" w:themeColor="text1"/>
          <w:sz w:val="24"/>
          <w:szCs w:val="24"/>
        </w:rPr>
        <w:t xml:space="preserve">, </w:t>
      </w:r>
      <w:r w:rsidRPr="007D36B1">
        <w:rPr>
          <w:rFonts w:ascii="Arial" w:hAnsi="Arial" w:cs="Arial"/>
          <w:sz w:val="24"/>
          <w:szCs w:val="24"/>
        </w:rPr>
        <w:t xml:space="preserve">and in March, </w:t>
      </w:r>
      <w:hyperlink r:id="rId40" w:history="1">
        <w:r w:rsidRPr="007D36B1">
          <w:rPr>
            <w:rStyle w:val="Hyperlink"/>
            <w:rFonts w:ascii="Arial" w:hAnsi="Arial" w:cs="Arial"/>
            <w:sz w:val="24"/>
            <w:szCs w:val="24"/>
          </w:rPr>
          <w:t>Elementary Educators Make an Incredible Difference</w:t>
        </w:r>
      </w:hyperlink>
      <w:r w:rsidRPr="007D36B1">
        <w:rPr>
          <w:rFonts w:ascii="Arial" w:hAnsi="Arial" w:cs="Arial"/>
          <w:color w:val="000000" w:themeColor="text1"/>
          <w:sz w:val="24"/>
          <w:szCs w:val="24"/>
        </w:rPr>
        <w:t xml:space="preserve">, were two videos released with </w:t>
      </w:r>
      <w:r w:rsidRPr="007D36B1">
        <w:rPr>
          <w:rFonts w:ascii="Arial" w:hAnsi="Arial" w:cs="Arial"/>
          <w:sz w:val="24"/>
          <w:szCs w:val="24"/>
        </w:rPr>
        <w:t xml:space="preserve">a message from Sam Hammond to thank elementary educators for their work and incredible success to meet the diverse needs of students and preserve high-quality public education. Additionally, near the end of March, in conjunction with the International Day for the Elimination of Racial Discrimination, the </w:t>
      </w:r>
      <w:hyperlink r:id="rId41" w:history="1">
        <w:r w:rsidRPr="007D36B1">
          <w:rPr>
            <w:rStyle w:val="Hyperlink"/>
            <w:rFonts w:ascii="Arial" w:hAnsi="Arial" w:cs="Arial"/>
            <w:sz w:val="24"/>
            <w:szCs w:val="24"/>
          </w:rPr>
          <w:t>Simply Being Anti-</w:t>
        </w:r>
        <w:r w:rsidR="00DC1FBA">
          <w:rPr>
            <w:rStyle w:val="Hyperlink"/>
            <w:rFonts w:ascii="Arial" w:hAnsi="Arial" w:cs="Arial"/>
            <w:sz w:val="24"/>
            <w:szCs w:val="24"/>
          </w:rPr>
          <w:t>R</w:t>
        </w:r>
        <w:r w:rsidRPr="007D36B1">
          <w:rPr>
            <w:rStyle w:val="Hyperlink"/>
            <w:rFonts w:ascii="Arial" w:hAnsi="Arial" w:cs="Arial"/>
            <w:sz w:val="24"/>
            <w:szCs w:val="24"/>
          </w:rPr>
          <w:t>acist Is Not Enough</w:t>
        </w:r>
      </w:hyperlink>
      <w:r w:rsidRPr="007D36B1">
        <w:rPr>
          <w:rFonts w:ascii="Arial" w:hAnsi="Arial" w:cs="Arial"/>
          <w:sz w:val="24"/>
          <w:szCs w:val="24"/>
        </w:rPr>
        <w:t xml:space="preserve"> video was released with an important call to action to address racism and anti-Black racism. </w:t>
      </w:r>
    </w:p>
    <w:p w14:paraId="23B527DF" w14:textId="77777777" w:rsidR="0024584C" w:rsidRPr="007D36B1" w:rsidRDefault="0024584C" w:rsidP="0024584C">
      <w:pPr>
        <w:spacing w:after="0" w:line="240" w:lineRule="auto"/>
        <w:rPr>
          <w:rFonts w:ascii="Arial" w:hAnsi="Arial" w:cs="Arial"/>
          <w:sz w:val="24"/>
          <w:szCs w:val="24"/>
        </w:rPr>
      </w:pPr>
    </w:p>
    <w:p w14:paraId="77C75BB1" w14:textId="64C1333F" w:rsidR="0024584C" w:rsidRPr="007D36B1" w:rsidRDefault="00BB089E" w:rsidP="0024584C">
      <w:pPr>
        <w:spacing w:after="0" w:line="240" w:lineRule="auto"/>
        <w:rPr>
          <w:rFonts w:ascii="Arial" w:hAnsi="Arial" w:cs="Arial"/>
          <w:sz w:val="24"/>
          <w:szCs w:val="24"/>
        </w:rPr>
      </w:pPr>
      <w:r w:rsidRPr="00BB448D">
        <w:rPr>
          <w:rFonts w:ascii="Arial" w:hAnsi="Arial" w:cs="Arial"/>
          <w:sz w:val="24"/>
          <w:szCs w:val="24"/>
        </w:rPr>
        <w:t>Videos can be viewed at</w:t>
      </w:r>
      <w:r w:rsidR="0024584C" w:rsidRPr="00BB448D">
        <w:rPr>
          <w:rFonts w:ascii="Arial" w:hAnsi="Arial" w:cs="Arial"/>
          <w:sz w:val="24"/>
          <w:szCs w:val="24"/>
        </w:rPr>
        <w:t xml:space="preserve"> </w:t>
      </w:r>
      <w:hyperlink r:id="rId42" w:history="1">
        <w:r w:rsidR="0024584C" w:rsidRPr="00BB448D">
          <w:rPr>
            <w:rStyle w:val="Hyperlink"/>
            <w:rFonts w:ascii="Arial" w:hAnsi="Arial" w:cs="Arial"/>
            <w:sz w:val="24"/>
            <w:szCs w:val="24"/>
          </w:rPr>
          <w:t>youtube.com/user/ETFOprovincial</w:t>
        </w:r>
      </w:hyperlink>
      <w:r w:rsidR="0024584C" w:rsidRPr="00BB448D">
        <w:rPr>
          <w:rFonts w:ascii="Arial" w:hAnsi="Arial" w:cs="Arial"/>
          <w:sz w:val="24"/>
          <w:szCs w:val="24"/>
        </w:rPr>
        <w:t>.</w:t>
      </w:r>
      <w:r w:rsidR="0024584C" w:rsidRPr="007D36B1">
        <w:rPr>
          <w:rFonts w:ascii="Arial" w:hAnsi="Arial" w:cs="Arial"/>
          <w:sz w:val="24"/>
          <w:szCs w:val="24"/>
        </w:rPr>
        <w:t xml:space="preserve">  </w:t>
      </w:r>
    </w:p>
    <w:p w14:paraId="361592A8" w14:textId="314A15FB" w:rsidR="0024584C" w:rsidRDefault="0024584C" w:rsidP="0024584C">
      <w:pPr>
        <w:spacing w:after="0" w:line="240" w:lineRule="auto"/>
        <w:rPr>
          <w:rFonts w:ascii="Arial" w:hAnsi="Arial" w:cs="Arial"/>
          <w:sz w:val="24"/>
          <w:szCs w:val="24"/>
        </w:rPr>
      </w:pPr>
    </w:p>
    <w:p w14:paraId="74A80C86" w14:textId="77777777" w:rsidR="0024584C" w:rsidRPr="007D36B1" w:rsidRDefault="0024584C" w:rsidP="0024584C">
      <w:pPr>
        <w:spacing w:after="0" w:line="276" w:lineRule="auto"/>
        <w:rPr>
          <w:rFonts w:ascii="Arial" w:hAnsi="Arial" w:cs="Arial"/>
          <w:b/>
          <w:bCs/>
          <w:sz w:val="24"/>
          <w:szCs w:val="24"/>
        </w:rPr>
      </w:pPr>
      <w:r w:rsidRPr="007D36B1">
        <w:rPr>
          <w:rFonts w:ascii="Arial" w:hAnsi="Arial" w:cs="Arial"/>
          <w:b/>
          <w:bCs/>
          <w:sz w:val="24"/>
          <w:szCs w:val="24"/>
        </w:rPr>
        <w:t>Media Relations</w:t>
      </w:r>
    </w:p>
    <w:p w14:paraId="6DF5542F" w14:textId="77777777" w:rsidR="0024584C" w:rsidRPr="007D36B1" w:rsidRDefault="0024584C" w:rsidP="0024584C">
      <w:pPr>
        <w:pStyle w:val="PlainText"/>
        <w:ind w:right="-138"/>
        <w:rPr>
          <w:rFonts w:ascii="Arial" w:hAnsi="Arial" w:cs="Arial"/>
          <w:sz w:val="24"/>
          <w:szCs w:val="24"/>
        </w:rPr>
      </w:pPr>
      <w:r w:rsidRPr="007D36B1">
        <w:rPr>
          <w:rFonts w:ascii="Arial" w:hAnsi="Arial" w:cs="Arial"/>
          <w:sz w:val="24"/>
          <w:szCs w:val="24"/>
        </w:rPr>
        <w:t xml:space="preserve">Throughout the year, ETFO actively engaged with print, television, radio and online news media to share the Federation’s positions and secure public support. Staff also supported released officers and local presidents with media requests on a number of topics, including, but not limited to: the COVID-19 pandemic, vaccinations for educators, the Ontario budget, virtual and in-person learning, school closures and reopenings, and other local issues. This resulted in local, provincial and national media stories. </w:t>
      </w:r>
    </w:p>
    <w:p w14:paraId="77AB714D" w14:textId="77777777" w:rsidR="0024584C" w:rsidRPr="007D36B1" w:rsidRDefault="0024584C" w:rsidP="0024584C">
      <w:pPr>
        <w:pStyle w:val="PlainText"/>
        <w:rPr>
          <w:rFonts w:ascii="Arial" w:hAnsi="Arial" w:cs="Arial"/>
          <w:sz w:val="24"/>
          <w:szCs w:val="24"/>
        </w:rPr>
      </w:pPr>
    </w:p>
    <w:p w14:paraId="07269C46" w14:textId="77777777" w:rsidR="0024584C" w:rsidRPr="007D36B1" w:rsidRDefault="0024584C" w:rsidP="0024584C">
      <w:pPr>
        <w:pStyle w:val="PlainText"/>
        <w:rPr>
          <w:rFonts w:ascii="Arial" w:hAnsi="Arial" w:cs="Arial"/>
          <w:sz w:val="24"/>
          <w:szCs w:val="24"/>
        </w:rPr>
      </w:pPr>
      <w:r w:rsidRPr="007D36B1">
        <w:rPr>
          <w:rFonts w:ascii="Arial" w:hAnsi="Arial" w:cs="Arial"/>
          <w:sz w:val="24"/>
          <w:szCs w:val="24"/>
        </w:rPr>
        <w:t xml:space="preserve">To support media spokespeople at the local level, refresher media training sessions were offered to local presidents in March. Speaking notes and key message documents were also provided on a variety of issues throughout the year. </w:t>
      </w:r>
    </w:p>
    <w:p w14:paraId="6F45E24C" w14:textId="77777777" w:rsidR="0024584C" w:rsidRPr="007D36B1" w:rsidRDefault="0024584C" w:rsidP="0024584C">
      <w:pPr>
        <w:pStyle w:val="PlainText"/>
        <w:rPr>
          <w:rFonts w:ascii="Arial" w:hAnsi="Arial" w:cs="Arial"/>
          <w:sz w:val="24"/>
          <w:szCs w:val="24"/>
        </w:rPr>
      </w:pPr>
    </w:p>
    <w:p w14:paraId="670778A4" w14:textId="2042972E" w:rsidR="0024584C" w:rsidRPr="007D36B1" w:rsidRDefault="0024584C" w:rsidP="0024584C">
      <w:pPr>
        <w:spacing w:after="0" w:line="240" w:lineRule="auto"/>
        <w:ind w:right="51"/>
        <w:rPr>
          <w:rFonts w:ascii="Arial" w:hAnsi="Arial" w:cs="Arial"/>
          <w:sz w:val="24"/>
          <w:szCs w:val="24"/>
        </w:rPr>
      </w:pPr>
      <w:r w:rsidRPr="006659C9">
        <w:rPr>
          <w:rFonts w:ascii="Arial" w:hAnsi="Arial" w:cs="Arial"/>
          <w:sz w:val="24"/>
          <w:szCs w:val="24"/>
        </w:rPr>
        <w:t xml:space="preserve">This year, </w:t>
      </w:r>
      <w:r w:rsidR="0050706D" w:rsidRPr="006659C9">
        <w:rPr>
          <w:rFonts w:ascii="Arial" w:hAnsi="Arial" w:cs="Arial"/>
          <w:sz w:val="24"/>
          <w:szCs w:val="24"/>
        </w:rPr>
        <w:t>four</w:t>
      </w:r>
      <w:r w:rsidRPr="006659C9">
        <w:rPr>
          <w:rFonts w:ascii="Arial" w:hAnsi="Arial" w:cs="Arial"/>
          <w:sz w:val="24"/>
          <w:szCs w:val="24"/>
        </w:rPr>
        <w:t xml:space="preserve"> press conferences were held virtually to secure urgent and critical attention on key issues for ETFO. The first press conference was held in October and included three experts — two epidemiologists and a civil engineer — who shared and spoke to ETFO’s concerns about school safety.</w:t>
      </w:r>
      <w:r w:rsidRPr="007D36B1">
        <w:rPr>
          <w:rFonts w:ascii="Arial" w:hAnsi="Arial" w:cs="Arial"/>
          <w:sz w:val="24"/>
          <w:szCs w:val="24"/>
        </w:rPr>
        <w:t xml:space="preserve"> </w:t>
      </w:r>
    </w:p>
    <w:p w14:paraId="24AC0F4F" w14:textId="77777777" w:rsidR="0024584C" w:rsidRPr="007D36B1" w:rsidRDefault="0024584C" w:rsidP="0024584C">
      <w:pPr>
        <w:spacing w:after="0" w:line="240" w:lineRule="auto"/>
        <w:ind w:right="51"/>
        <w:rPr>
          <w:rFonts w:ascii="Arial" w:hAnsi="Arial" w:cs="Arial"/>
          <w:sz w:val="24"/>
          <w:szCs w:val="24"/>
        </w:rPr>
      </w:pPr>
    </w:p>
    <w:p w14:paraId="77D41A78" w14:textId="4873CBF7" w:rsidR="0024584C" w:rsidRPr="007D36B1" w:rsidRDefault="0024584C" w:rsidP="0024584C">
      <w:pPr>
        <w:spacing w:after="0" w:line="240" w:lineRule="auto"/>
        <w:rPr>
          <w:rStyle w:val="text011"/>
          <w:iCs/>
          <w:sz w:val="24"/>
          <w:szCs w:val="24"/>
        </w:rPr>
      </w:pPr>
      <w:r w:rsidRPr="007D36B1">
        <w:rPr>
          <w:rFonts w:ascii="Arial" w:eastAsia="Times New Roman" w:hAnsi="Arial" w:cs="Arial"/>
          <w:sz w:val="24"/>
          <w:szCs w:val="24"/>
          <w:lang w:eastAsia="en-CA"/>
        </w:rPr>
        <w:t xml:space="preserve">On April 7, ETFO hosted a virtual press conference </w:t>
      </w:r>
      <w:r w:rsidRPr="007D36B1">
        <w:rPr>
          <w:rFonts w:ascii="Arial" w:hAnsi="Arial" w:cs="Arial"/>
          <w:bCs/>
          <w:sz w:val="24"/>
          <w:szCs w:val="24"/>
        </w:rPr>
        <w:t xml:space="preserve">to </w:t>
      </w:r>
      <w:r w:rsidRPr="007D36B1">
        <w:rPr>
          <w:rStyle w:val="text011"/>
          <w:iCs/>
          <w:sz w:val="24"/>
          <w:szCs w:val="24"/>
        </w:rPr>
        <w:t>share its concerns about school safety and to demand the urgent prioritization of essential workers, including education workers, for vaccination</w:t>
      </w:r>
      <w:r w:rsidRPr="00E96B5C">
        <w:rPr>
          <w:rStyle w:val="text011"/>
          <w:iCs/>
          <w:sz w:val="24"/>
          <w:szCs w:val="24"/>
        </w:rPr>
        <w:t xml:space="preserve">. </w:t>
      </w:r>
      <w:r w:rsidR="001E47A2" w:rsidRPr="00E96B5C">
        <w:rPr>
          <w:rStyle w:val="text011"/>
          <w:iCs/>
          <w:sz w:val="24"/>
          <w:szCs w:val="24"/>
        </w:rPr>
        <w:t>President Hammond</w:t>
      </w:r>
      <w:r w:rsidRPr="007D36B1">
        <w:rPr>
          <w:rStyle w:val="text011"/>
          <w:iCs/>
          <w:sz w:val="24"/>
          <w:szCs w:val="24"/>
        </w:rPr>
        <w:t xml:space="preserve"> was joined by presidents of AEFO, CUPE’s OSBCU, OECTA, and OSSTF, as well as an epidemiologist and representatives from parent advocacy groups. The press conference is available on </w:t>
      </w:r>
      <w:hyperlink r:id="rId43" w:history="1">
        <w:r w:rsidRPr="007D36B1">
          <w:rPr>
            <w:rStyle w:val="Hyperlink"/>
            <w:rFonts w:ascii="Arial" w:hAnsi="Arial" w:cs="Arial"/>
            <w:iCs/>
            <w:sz w:val="24"/>
            <w:szCs w:val="24"/>
          </w:rPr>
          <w:t>ETFO’s YouTube Channel</w:t>
        </w:r>
      </w:hyperlink>
      <w:r w:rsidRPr="007D36B1">
        <w:rPr>
          <w:rStyle w:val="text011"/>
          <w:iCs/>
          <w:sz w:val="24"/>
          <w:szCs w:val="24"/>
        </w:rPr>
        <w:t xml:space="preserve">.  </w:t>
      </w:r>
    </w:p>
    <w:p w14:paraId="1F086675" w14:textId="77777777" w:rsidR="0024584C" w:rsidRPr="007D36B1" w:rsidRDefault="0024584C" w:rsidP="0024584C">
      <w:pPr>
        <w:spacing w:after="0" w:line="240" w:lineRule="auto"/>
        <w:ind w:right="51"/>
        <w:rPr>
          <w:rFonts w:ascii="Arial" w:hAnsi="Arial" w:cs="Arial"/>
          <w:sz w:val="24"/>
          <w:szCs w:val="24"/>
        </w:rPr>
      </w:pPr>
    </w:p>
    <w:p w14:paraId="204F4988" w14:textId="1A44EA5E" w:rsidR="0024584C" w:rsidRDefault="0024584C" w:rsidP="0024584C">
      <w:pPr>
        <w:spacing w:after="0" w:line="240" w:lineRule="auto"/>
        <w:rPr>
          <w:rStyle w:val="text011"/>
          <w:iCs/>
          <w:sz w:val="24"/>
          <w:szCs w:val="24"/>
        </w:rPr>
      </w:pPr>
      <w:r w:rsidRPr="007D36B1">
        <w:rPr>
          <w:rFonts w:ascii="Arial" w:hAnsi="Arial" w:cs="Arial"/>
          <w:sz w:val="24"/>
          <w:szCs w:val="24"/>
        </w:rPr>
        <w:t xml:space="preserve">ETFO’s </w:t>
      </w:r>
      <w:r w:rsidRPr="007D36B1">
        <w:rPr>
          <w:rStyle w:val="text011"/>
          <w:iCs/>
          <w:sz w:val="24"/>
          <w:szCs w:val="24"/>
        </w:rPr>
        <w:t xml:space="preserve">third virtual press conference in May was focused on the province’s proposed </w:t>
      </w:r>
      <w:r w:rsidR="00200C08">
        <w:rPr>
          <w:rStyle w:val="text011"/>
          <w:iCs/>
          <w:sz w:val="24"/>
          <w:szCs w:val="24"/>
        </w:rPr>
        <w:t>plan</w:t>
      </w:r>
      <w:r w:rsidRPr="007D36B1">
        <w:rPr>
          <w:rStyle w:val="text011"/>
          <w:iCs/>
          <w:sz w:val="24"/>
          <w:szCs w:val="24"/>
        </w:rPr>
        <w:t xml:space="preserve"> to make virtual learning permanent. President Hammond </w:t>
      </w:r>
      <w:r w:rsidRPr="007D36B1">
        <w:rPr>
          <w:rFonts w:ascii="Arial" w:eastAsia="Times New Roman" w:hAnsi="Arial" w:cs="Arial"/>
          <w:sz w:val="24"/>
          <w:szCs w:val="24"/>
          <w:lang w:eastAsia="en-CA"/>
        </w:rPr>
        <w:t>was</w:t>
      </w:r>
      <w:r w:rsidRPr="007D36B1">
        <w:rPr>
          <w:rStyle w:val="text011"/>
          <w:iCs/>
          <w:sz w:val="24"/>
          <w:szCs w:val="24"/>
        </w:rPr>
        <w:t xml:space="preserve"> joined by presidents of AEFO, CUPE’s OSBCU, OECTA, OSSTF and OTF, as well as other education stakeholders, including parent advocacy groups. A recording of the press conference can be found on </w:t>
      </w:r>
      <w:hyperlink r:id="rId44" w:history="1">
        <w:r w:rsidRPr="000D5B2A">
          <w:rPr>
            <w:rStyle w:val="Hyperlink"/>
            <w:rFonts w:ascii="Arial" w:hAnsi="Arial" w:cs="Arial"/>
            <w:iCs/>
            <w:sz w:val="24"/>
            <w:szCs w:val="24"/>
          </w:rPr>
          <w:t>ETFO’s YouTube Channel</w:t>
        </w:r>
      </w:hyperlink>
      <w:r w:rsidRPr="000D5B2A">
        <w:rPr>
          <w:rStyle w:val="text011"/>
          <w:iCs/>
          <w:sz w:val="24"/>
          <w:szCs w:val="24"/>
        </w:rPr>
        <w:t>.</w:t>
      </w:r>
    </w:p>
    <w:p w14:paraId="5C710C74" w14:textId="77777777" w:rsidR="0050706D" w:rsidRDefault="0050706D" w:rsidP="0050706D">
      <w:pPr>
        <w:spacing w:after="0" w:line="240" w:lineRule="auto"/>
        <w:rPr>
          <w:rFonts w:ascii="Arial" w:hAnsi="Arial" w:cs="Arial"/>
          <w:b/>
          <w:bCs/>
          <w:sz w:val="24"/>
          <w:szCs w:val="24"/>
          <w:highlight w:val="green"/>
        </w:rPr>
      </w:pPr>
    </w:p>
    <w:p w14:paraId="77F79BDF" w14:textId="77777777" w:rsidR="0050706D" w:rsidRPr="006659C9" w:rsidRDefault="0050706D" w:rsidP="0050706D">
      <w:pPr>
        <w:spacing w:after="0" w:line="240" w:lineRule="auto"/>
        <w:ind w:right="-541"/>
        <w:rPr>
          <w:rFonts w:ascii="Arial" w:hAnsi="Arial" w:cs="Arial"/>
          <w:b/>
          <w:bCs/>
          <w:sz w:val="24"/>
          <w:szCs w:val="24"/>
        </w:rPr>
      </w:pPr>
      <w:r w:rsidRPr="006659C9">
        <w:rPr>
          <w:rFonts w:ascii="Arial" w:hAnsi="Arial" w:cs="Arial"/>
          <w:sz w:val="24"/>
          <w:szCs w:val="24"/>
          <w:shd w:val="clear" w:color="auto" w:fill="FFFFFF"/>
        </w:rPr>
        <w:t>On June 11, First Vice-President Karen Brown shared ETFO’s position that the Ford government’s decision to invoke the notwithstanding clause, for the first time in Ontario’s history, was intended to silence dissenting voices and to shield themselves from legitimate criticism. It was made clear that their willingness to trample on Ontarians’ Charter rights to ensure their own political survival is an attack on democracy that should concern everyone.</w:t>
      </w:r>
    </w:p>
    <w:p w14:paraId="395C9817" w14:textId="77777777" w:rsidR="009B4EC7" w:rsidRPr="006659C9" w:rsidRDefault="009B4EC7" w:rsidP="0024584C">
      <w:pPr>
        <w:spacing w:after="0" w:line="240" w:lineRule="auto"/>
        <w:rPr>
          <w:rFonts w:ascii="Arial" w:hAnsi="Arial" w:cs="Arial"/>
          <w:b/>
          <w:bCs/>
          <w:sz w:val="24"/>
          <w:szCs w:val="24"/>
        </w:rPr>
      </w:pPr>
    </w:p>
    <w:p w14:paraId="4152769B" w14:textId="43AD3A79" w:rsidR="0024584C" w:rsidRPr="007D36B1" w:rsidRDefault="0024584C" w:rsidP="0024584C">
      <w:pPr>
        <w:spacing w:after="0" w:line="240" w:lineRule="auto"/>
        <w:rPr>
          <w:rFonts w:ascii="Arial" w:hAnsi="Arial" w:cs="Arial"/>
          <w:b/>
          <w:bCs/>
          <w:sz w:val="24"/>
          <w:szCs w:val="24"/>
        </w:rPr>
      </w:pPr>
      <w:r w:rsidRPr="007D36B1">
        <w:rPr>
          <w:rFonts w:ascii="Arial" w:hAnsi="Arial" w:cs="Arial"/>
          <w:b/>
          <w:bCs/>
          <w:sz w:val="24"/>
          <w:szCs w:val="24"/>
        </w:rPr>
        <w:t>Member eNewsletter</w:t>
      </w:r>
    </w:p>
    <w:p w14:paraId="139CE44A" w14:textId="57889DE5" w:rsidR="0024584C" w:rsidRPr="007D36B1" w:rsidRDefault="0024584C" w:rsidP="0024584C">
      <w:pPr>
        <w:spacing w:after="0" w:line="240" w:lineRule="auto"/>
        <w:rPr>
          <w:rFonts w:ascii="Arial" w:hAnsi="Arial" w:cs="Arial"/>
          <w:sz w:val="24"/>
          <w:szCs w:val="24"/>
        </w:rPr>
      </w:pPr>
      <w:r w:rsidRPr="007D36B1">
        <w:rPr>
          <w:rFonts w:ascii="Arial" w:hAnsi="Arial" w:cs="Arial"/>
          <w:sz w:val="24"/>
          <w:szCs w:val="24"/>
        </w:rPr>
        <w:t>Since central bargaining</w:t>
      </w:r>
      <w:r w:rsidR="00CD3074">
        <w:rPr>
          <w:rFonts w:ascii="Arial" w:hAnsi="Arial" w:cs="Arial"/>
          <w:sz w:val="24"/>
          <w:szCs w:val="24"/>
        </w:rPr>
        <w:t xml:space="preserve"> concluded</w:t>
      </w:r>
      <w:r w:rsidRPr="007D36B1">
        <w:rPr>
          <w:rFonts w:ascii="Arial" w:hAnsi="Arial" w:cs="Arial"/>
          <w:sz w:val="24"/>
          <w:szCs w:val="24"/>
        </w:rPr>
        <w:t xml:space="preserve">, staff have initiated efforts to </w:t>
      </w:r>
      <w:r w:rsidR="00CD3074">
        <w:rPr>
          <w:rFonts w:ascii="Arial" w:hAnsi="Arial" w:cs="Arial"/>
          <w:sz w:val="24"/>
          <w:szCs w:val="24"/>
        </w:rPr>
        <w:t>ask members to update their contact information to ensure they receive the ETFO eNewsletter</w:t>
      </w:r>
      <w:r w:rsidRPr="007D36B1">
        <w:rPr>
          <w:rFonts w:ascii="Arial" w:hAnsi="Arial" w:cs="Arial"/>
          <w:sz w:val="24"/>
          <w:szCs w:val="24"/>
        </w:rPr>
        <w:t>. From the previous year, the number of members receiving the bi-weekly newsletter and the COVID-19 FAQ newsletter grew from 72,484 to 73,587. With the switch to virtual learning environments and significant burnout experienced by members, the newsletter experienced a slight decline in open rates during the past 12 months. ETFO’s open rates, however, are well above the industry standard by about 35</w:t>
      </w:r>
      <w:r w:rsidR="00FF0AAD">
        <w:rPr>
          <w:rFonts w:ascii="Arial" w:hAnsi="Arial" w:cs="Arial"/>
          <w:sz w:val="24"/>
          <w:szCs w:val="24"/>
        </w:rPr>
        <w:t xml:space="preserve"> per cent</w:t>
      </w:r>
      <w:r w:rsidRPr="007D36B1">
        <w:rPr>
          <w:rFonts w:ascii="Arial" w:hAnsi="Arial" w:cs="Arial"/>
          <w:sz w:val="24"/>
          <w:szCs w:val="24"/>
        </w:rPr>
        <w:t xml:space="preserve"> higher. The split between viewers on desktop and mobile is even, and trends indicate that users viewing the newsletter on a mobile device have a significantly higher open rate to view hyperlinks and supplementary materials.   </w:t>
      </w:r>
    </w:p>
    <w:p w14:paraId="04EEA568" w14:textId="77777777" w:rsidR="0024584C" w:rsidRPr="007D36B1" w:rsidRDefault="0024584C" w:rsidP="0024584C">
      <w:pPr>
        <w:spacing w:after="0" w:line="240" w:lineRule="auto"/>
        <w:rPr>
          <w:rFonts w:ascii="Arial" w:hAnsi="Arial" w:cs="Arial"/>
          <w:sz w:val="24"/>
          <w:szCs w:val="24"/>
        </w:rPr>
      </w:pPr>
    </w:p>
    <w:p w14:paraId="524C34F0" w14:textId="094CD4B0" w:rsidR="0024584C" w:rsidRPr="007D36B1" w:rsidRDefault="0024584C" w:rsidP="0024584C">
      <w:pPr>
        <w:spacing w:after="0" w:line="240" w:lineRule="auto"/>
        <w:rPr>
          <w:rFonts w:ascii="Arial" w:hAnsi="Arial" w:cs="Arial"/>
          <w:sz w:val="24"/>
          <w:szCs w:val="24"/>
        </w:rPr>
      </w:pPr>
      <w:r w:rsidRPr="007D36B1">
        <w:rPr>
          <w:rFonts w:ascii="Arial" w:hAnsi="Arial" w:cs="Arial"/>
          <w:sz w:val="24"/>
          <w:szCs w:val="24"/>
        </w:rPr>
        <w:t xml:space="preserve">Leading into the next school year, Federation staff will </w:t>
      </w:r>
      <w:r w:rsidR="00CD3074">
        <w:rPr>
          <w:rFonts w:ascii="Arial" w:hAnsi="Arial" w:cs="Arial"/>
          <w:sz w:val="24"/>
          <w:szCs w:val="24"/>
        </w:rPr>
        <w:t>continue</w:t>
      </w:r>
      <w:r w:rsidR="00CD3074" w:rsidRPr="007D36B1">
        <w:rPr>
          <w:rFonts w:ascii="Arial" w:hAnsi="Arial" w:cs="Arial"/>
          <w:sz w:val="24"/>
          <w:szCs w:val="24"/>
        </w:rPr>
        <w:t xml:space="preserve"> </w:t>
      </w:r>
      <w:r w:rsidRPr="007D36B1">
        <w:rPr>
          <w:rFonts w:ascii="Arial" w:hAnsi="Arial" w:cs="Arial"/>
          <w:sz w:val="24"/>
          <w:szCs w:val="24"/>
        </w:rPr>
        <w:t xml:space="preserve">to update contacts and develop a greater awareness of why members should provide their personal, non-work email account to the union. </w:t>
      </w:r>
    </w:p>
    <w:p w14:paraId="5097B0D4" w14:textId="77777777" w:rsidR="0024584C" w:rsidRPr="0024584C" w:rsidRDefault="0024584C" w:rsidP="0024584C">
      <w:pPr>
        <w:spacing w:after="0" w:line="240" w:lineRule="auto"/>
        <w:rPr>
          <w:rFonts w:ascii="Arial" w:hAnsi="Arial" w:cs="Arial"/>
          <w:b/>
          <w:bCs/>
          <w:sz w:val="24"/>
          <w:szCs w:val="24"/>
          <w:highlight w:val="green"/>
        </w:rPr>
      </w:pPr>
    </w:p>
    <w:p w14:paraId="6667A674" w14:textId="77777777" w:rsidR="0024584C" w:rsidRPr="007D36B1" w:rsidRDefault="0024584C" w:rsidP="0024584C">
      <w:pPr>
        <w:spacing w:after="0" w:line="240" w:lineRule="auto"/>
        <w:rPr>
          <w:rFonts w:ascii="Arial" w:hAnsi="Arial" w:cs="Arial"/>
          <w:b/>
          <w:bCs/>
          <w:sz w:val="24"/>
          <w:szCs w:val="24"/>
        </w:rPr>
      </w:pPr>
      <w:r w:rsidRPr="007D36B1">
        <w:rPr>
          <w:rFonts w:ascii="Arial" w:hAnsi="Arial" w:cs="Arial"/>
          <w:b/>
          <w:bCs/>
          <w:sz w:val="24"/>
          <w:szCs w:val="24"/>
        </w:rPr>
        <w:t>Member Communication</w:t>
      </w:r>
    </w:p>
    <w:p w14:paraId="3169B07E" w14:textId="77777777" w:rsidR="0024584C" w:rsidRDefault="0024584C" w:rsidP="0024584C">
      <w:pPr>
        <w:rPr>
          <w:rFonts w:ascii="Arial" w:hAnsi="Arial" w:cs="Arial"/>
          <w:color w:val="000000"/>
          <w:sz w:val="27"/>
          <w:szCs w:val="27"/>
        </w:rPr>
      </w:pPr>
      <w:r w:rsidRPr="007D36B1">
        <w:rPr>
          <w:rFonts w:ascii="Arial" w:hAnsi="Arial" w:cs="Arial"/>
          <w:color w:val="000000"/>
          <w:sz w:val="24"/>
          <w:szCs w:val="24"/>
        </w:rPr>
        <w:t xml:space="preserve">Keeping ETFO’s membership database current and up-to-date is vital for strong and effective communication. Members can provide us with their personal, non-work, email address and personal mobile or home phone numbers through our </w:t>
      </w:r>
      <w:hyperlink r:id="rId45" w:history="1">
        <w:r w:rsidRPr="007D36B1">
          <w:rPr>
            <w:rStyle w:val="Hyperlink"/>
            <w:rFonts w:ascii="Arial" w:hAnsi="Arial" w:cs="Arial"/>
            <w:sz w:val="24"/>
            <w:szCs w:val="24"/>
          </w:rPr>
          <w:t>online form</w:t>
        </w:r>
      </w:hyperlink>
      <w:r w:rsidRPr="007D36B1">
        <w:rPr>
          <w:rFonts w:ascii="Arial" w:hAnsi="Arial" w:cs="Arial"/>
          <w:color w:val="000000"/>
          <w:sz w:val="24"/>
          <w:szCs w:val="24"/>
        </w:rPr>
        <w:t>.</w:t>
      </w:r>
      <w:r>
        <w:rPr>
          <w:rFonts w:ascii="Arial" w:hAnsi="Arial" w:cs="Arial"/>
          <w:color w:val="000000"/>
          <w:sz w:val="27"/>
          <w:szCs w:val="27"/>
        </w:rPr>
        <w:t xml:space="preserve"> </w:t>
      </w:r>
    </w:p>
    <w:p w14:paraId="7847600C" w14:textId="77777777" w:rsidR="00CD3074" w:rsidRDefault="00CD3074">
      <w:pPr>
        <w:rPr>
          <w:rFonts w:ascii="Arial" w:hAnsi="Arial" w:cs="Arial"/>
          <w:b/>
          <w:sz w:val="28"/>
          <w:szCs w:val="28"/>
        </w:rPr>
      </w:pPr>
      <w:r>
        <w:rPr>
          <w:rFonts w:ascii="Arial" w:hAnsi="Arial" w:cs="Arial"/>
          <w:b/>
          <w:sz w:val="28"/>
          <w:szCs w:val="28"/>
        </w:rPr>
        <w:br w:type="page"/>
      </w:r>
    </w:p>
    <w:p w14:paraId="2863B0EB" w14:textId="431A546F" w:rsidR="00172602" w:rsidRPr="007D36B1" w:rsidRDefault="00172602" w:rsidP="007D36B1">
      <w:pPr>
        <w:spacing w:after="0" w:line="276" w:lineRule="auto"/>
        <w:rPr>
          <w:rFonts w:ascii="Arial" w:hAnsi="Arial" w:cs="Arial"/>
          <w:b/>
          <w:sz w:val="28"/>
          <w:szCs w:val="28"/>
        </w:rPr>
      </w:pPr>
      <w:r w:rsidRPr="007D36B1">
        <w:rPr>
          <w:rFonts w:ascii="Arial" w:hAnsi="Arial" w:cs="Arial"/>
          <w:b/>
          <w:sz w:val="28"/>
          <w:szCs w:val="28"/>
        </w:rPr>
        <w:lastRenderedPageBreak/>
        <w:t xml:space="preserve">ETFO </w:t>
      </w:r>
      <w:r w:rsidR="00C3681B">
        <w:rPr>
          <w:rFonts w:ascii="Arial" w:hAnsi="Arial" w:cs="Arial"/>
          <w:b/>
          <w:sz w:val="28"/>
          <w:szCs w:val="28"/>
        </w:rPr>
        <w:t>Action on Violence in Schools</w:t>
      </w:r>
    </w:p>
    <w:p w14:paraId="1386E81D" w14:textId="77777777" w:rsidR="00172602" w:rsidRDefault="00172602" w:rsidP="00172602">
      <w:pPr>
        <w:spacing w:after="0" w:line="240" w:lineRule="auto"/>
        <w:rPr>
          <w:rFonts w:ascii="Arial" w:hAnsi="Arial" w:cs="Arial"/>
        </w:rPr>
      </w:pPr>
    </w:p>
    <w:p w14:paraId="7B94F449" w14:textId="77777777" w:rsidR="00646796" w:rsidRPr="00753081" w:rsidRDefault="00646796" w:rsidP="00646796">
      <w:pPr>
        <w:spacing w:after="0" w:line="240" w:lineRule="auto"/>
        <w:rPr>
          <w:rFonts w:ascii="Arial" w:hAnsi="Arial" w:cs="Arial"/>
          <w:sz w:val="24"/>
          <w:szCs w:val="24"/>
        </w:rPr>
      </w:pPr>
      <w:r w:rsidRPr="00753081">
        <w:rPr>
          <w:rFonts w:ascii="Arial" w:hAnsi="Arial" w:cs="Arial"/>
          <w:sz w:val="24"/>
          <w:szCs w:val="24"/>
        </w:rPr>
        <w:t>Since 2016, ETFO’s multi-year strategy to address workplace violence has focused on:</w:t>
      </w:r>
    </w:p>
    <w:p w14:paraId="1C6C95EC" w14:textId="77777777" w:rsidR="00646796" w:rsidRPr="00753081" w:rsidRDefault="00646796" w:rsidP="00646796">
      <w:pPr>
        <w:spacing w:after="0" w:line="240" w:lineRule="auto"/>
        <w:rPr>
          <w:rFonts w:ascii="Arial" w:hAnsi="Arial" w:cs="Arial"/>
          <w:sz w:val="24"/>
          <w:szCs w:val="24"/>
        </w:rPr>
      </w:pPr>
    </w:p>
    <w:p w14:paraId="0CC04CE3" w14:textId="39C1E2D8" w:rsidR="00646796" w:rsidRPr="00753081" w:rsidRDefault="00646796" w:rsidP="00504917">
      <w:pPr>
        <w:pStyle w:val="ListParagraph"/>
        <w:widowControl w:val="0"/>
        <w:numPr>
          <w:ilvl w:val="0"/>
          <w:numId w:val="23"/>
        </w:numPr>
        <w:snapToGrid w:val="0"/>
        <w:spacing w:after="0" w:line="240" w:lineRule="auto"/>
        <w:rPr>
          <w:rFonts w:ascii="Arial" w:hAnsi="Arial" w:cs="Arial"/>
          <w:sz w:val="24"/>
          <w:szCs w:val="24"/>
        </w:rPr>
      </w:pPr>
      <w:r w:rsidRPr="00753081">
        <w:rPr>
          <w:rFonts w:ascii="Arial" w:hAnsi="Arial" w:cs="Arial"/>
          <w:sz w:val="24"/>
          <w:szCs w:val="24"/>
        </w:rPr>
        <w:t>working with the Ministr</w:t>
      </w:r>
      <w:r>
        <w:rPr>
          <w:rFonts w:ascii="Arial" w:hAnsi="Arial" w:cs="Arial"/>
          <w:sz w:val="24"/>
          <w:szCs w:val="24"/>
        </w:rPr>
        <w:t>y</w:t>
      </w:r>
      <w:r w:rsidRPr="00753081">
        <w:rPr>
          <w:rFonts w:ascii="Arial" w:hAnsi="Arial" w:cs="Arial"/>
          <w:sz w:val="24"/>
          <w:szCs w:val="24"/>
        </w:rPr>
        <w:t xml:space="preserve"> of Education and </w:t>
      </w:r>
      <w:r>
        <w:rPr>
          <w:rFonts w:ascii="Arial" w:hAnsi="Arial" w:cs="Arial"/>
          <w:sz w:val="24"/>
          <w:szCs w:val="24"/>
        </w:rPr>
        <w:t>the M</w:t>
      </w:r>
      <w:r w:rsidR="0035201D">
        <w:rPr>
          <w:rFonts w:ascii="Arial" w:hAnsi="Arial" w:cs="Arial"/>
          <w:sz w:val="24"/>
          <w:szCs w:val="24"/>
        </w:rPr>
        <w:t>inistry of Labour, Training and Skills Development</w:t>
      </w:r>
      <w:r>
        <w:rPr>
          <w:rFonts w:ascii="Arial" w:hAnsi="Arial" w:cs="Arial"/>
          <w:sz w:val="24"/>
          <w:szCs w:val="24"/>
        </w:rPr>
        <w:t xml:space="preserve"> </w:t>
      </w:r>
      <w:r w:rsidRPr="00753081">
        <w:rPr>
          <w:rFonts w:ascii="Arial" w:hAnsi="Arial" w:cs="Arial"/>
          <w:sz w:val="24"/>
          <w:szCs w:val="24"/>
        </w:rPr>
        <w:t>to improve school board compliance with health and safety legislative and policy requirements;</w:t>
      </w:r>
    </w:p>
    <w:p w14:paraId="48526540" w14:textId="3CF1A259" w:rsidR="00646796" w:rsidRPr="00753081" w:rsidRDefault="00646796" w:rsidP="00504917">
      <w:pPr>
        <w:pStyle w:val="ListParagraph"/>
        <w:widowControl w:val="0"/>
        <w:numPr>
          <w:ilvl w:val="0"/>
          <w:numId w:val="23"/>
        </w:numPr>
        <w:snapToGrid w:val="0"/>
        <w:spacing w:after="0" w:line="240" w:lineRule="auto"/>
        <w:rPr>
          <w:rFonts w:ascii="Arial" w:hAnsi="Arial" w:cs="Arial"/>
          <w:sz w:val="24"/>
          <w:szCs w:val="24"/>
        </w:rPr>
      </w:pPr>
      <w:r w:rsidRPr="00753081">
        <w:rPr>
          <w:rFonts w:ascii="Arial" w:hAnsi="Arial" w:cs="Arial"/>
          <w:sz w:val="24"/>
          <w:szCs w:val="24"/>
        </w:rPr>
        <w:t xml:space="preserve">working with </w:t>
      </w:r>
      <w:r w:rsidR="003D19C2">
        <w:rPr>
          <w:rFonts w:ascii="Arial" w:hAnsi="Arial" w:cs="Arial"/>
          <w:sz w:val="24"/>
          <w:szCs w:val="24"/>
        </w:rPr>
        <w:t xml:space="preserve">the </w:t>
      </w:r>
      <w:r>
        <w:rPr>
          <w:rFonts w:ascii="Arial" w:hAnsi="Arial" w:cs="Arial"/>
          <w:sz w:val="24"/>
          <w:szCs w:val="24"/>
        </w:rPr>
        <w:t xml:space="preserve">Ministry of Education </w:t>
      </w:r>
      <w:r w:rsidRPr="00753081">
        <w:rPr>
          <w:rFonts w:ascii="Arial" w:hAnsi="Arial" w:cs="Arial"/>
          <w:sz w:val="24"/>
          <w:szCs w:val="24"/>
        </w:rPr>
        <w:t>and school board representatives to improve workplace violence reporting and develop training materials and tools;</w:t>
      </w:r>
    </w:p>
    <w:p w14:paraId="1C03185A" w14:textId="77777777" w:rsidR="00646796" w:rsidRPr="00753081" w:rsidRDefault="00646796" w:rsidP="00504917">
      <w:pPr>
        <w:pStyle w:val="ListParagraph"/>
        <w:widowControl w:val="0"/>
        <w:numPr>
          <w:ilvl w:val="0"/>
          <w:numId w:val="23"/>
        </w:numPr>
        <w:snapToGrid w:val="0"/>
        <w:spacing w:after="0" w:line="240" w:lineRule="auto"/>
        <w:rPr>
          <w:rFonts w:ascii="Arial" w:hAnsi="Arial" w:cs="Arial"/>
          <w:sz w:val="24"/>
          <w:szCs w:val="24"/>
        </w:rPr>
      </w:pPr>
      <w:r w:rsidRPr="00753081">
        <w:rPr>
          <w:rFonts w:ascii="Arial" w:hAnsi="Arial" w:cs="Arial"/>
          <w:sz w:val="24"/>
          <w:szCs w:val="24"/>
        </w:rPr>
        <w:t>training and assisting locals and members to deal effectively with workplace violence; and</w:t>
      </w:r>
    </w:p>
    <w:p w14:paraId="3DC9EED7" w14:textId="77777777" w:rsidR="00646796" w:rsidRPr="00753081" w:rsidRDefault="00646796" w:rsidP="00504917">
      <w:pPr>
        <w:pStyle w:val="ListParagraph"/>
        <w:widowControl w:val="0"/>
        <w:numPr>
          <w:ilvl w:val="0"/>
          <w:numId w:val="23"/>
        </w:numPr>
        <w:snapToGrid w:val="0"/>
        <w:spacing w:after="0" w:line="240" w:lineRule="auto"/>
        <w:rPr>
          <w:rFonts w:ascii="Arial" w:hAnsi="Arial" w:cs="Arial"/>
          <w:sz w:val="24"/>
          <w:szCs w:val="24"/>
        </w:rPr>
      </w:pPr>
      <w:r w:rsidRPr="00753081">
        <w:rPr>
          <w:rFonts w:ascii="Arial" w:hAnsi="Arial" w:cs="Arial"/>
          <w:sz w:val="24"/>
          <w:szCs w:val="24"/>
        </w:rPr>
        <w:t>publicly advocating for more front-line resources and support for students with special needs, mental health issues and high-risk behaviours.</w:t>
      </w:r>
    </w:p>
    <w:p w14:paraId="06DC8626" w14:textId="77777777" w:rsidR="00646796" w:rsidRPr="00753081" w:rsidRDefault="00646796" w:rsidP="00646796">
      <w:pPr>
        <w:pStyle w:val="ListParagraph"/>
        <w:spacing w:after="0" w:line="240" w:lineRule="auto"/>
        <w:rPr>
          <w:rFonts w:ascii="Arial" w:hAnsi="Arial" w:cs="Arial"/>
          <w:sz w:val="24"/>
          <w:szCs w:val="24"/>
        </w:rPr>
      </w:pPr>
    </w:p>
    <w:p w14:paraId="551323B0" w14:textId="1D128812" w:rsidR="00646796" w:rsidRDefault="003D19C2" w:rsidP="00646796">
      <w:pPr>
        <w:pStyle w:val="ListParagraph"/>
        <w:spacing w:after="0" w:line="240" w:lineRule="auto"/>
        <w:ind w:left="0" w:right="-421"/>
        <w:rPr>
          <w:rFonts w:ascii="Arial" w:hAnsi="Arial" w:cs="Arial"/>
          <w:sz w:val="24"/>
          <w:szCs w:val="24"/>
        </w:rPr>
      </w:pPr>
      <w:r>
        <w:rPr>
          <w:rFonts w:ascii="Arial" w:hAnsi="Arial" w:cs="Arial"/>
          <w:sz w:val="24"/>
          <w:szCs w:val="24"/>
        </w:rPr>
        <w:t>Progress</w:t>
      </w:r>
      <w:r w:rsidRPr="00753081">
        <w:rPr>
          <w:rFonts w:ascii="Arial" w:hAnsi="Arial" w:cs="Arial"/>
          <w:sz w:val="24"/>
          <w:szCs w:val="24"/>
        </w:rPr>
        <w:t xml:space="preserve"> on </w:t>
      </w:r>
      <w:r w:rsidRPr="00A00DF8">
        <w:rPr>
          <w:rFonts w:ascii="Arial" w:hAnsi="Arial" w:cs="Arial"/>
          <w:iCs/>
          <w:sz w:val="24"/>
          <w:szCs w:val="24"/>
        </w:rPr>
        <w:t>ETFO</w:t>
      </w:r>
      <w:r>
        <w:rPr>
          <w:rFonts w:ascii="Arial" w:hAnsi="Arial" w:cs="Arial"/>
          <w:iCs/>
          <w:sz w:val="24"/>
          <w:szCs w:val="24"/>
        </w:rPr>
        <w:t>’s</w:t>
      </w:r>
      <w:r w:rsidRPr="00A00DF8">
        <w:rPr>
          <w:rFonts w:ascii="Arial" w:hAnsi="Arial" w:cs="Arial"/>
          <w:iCs/>
          <w:sz w:val="24"/>
          <w:szCs w:val="24"/>
        </w:rPr>
        <w:t xml:space="preserve"> </w:t>
      </w:r>
      <w:r>
        <w:rPr>
          <w:rFonts w:ascii="Arial" w:hAnsi="Arial" w:cs="Arial"/>
          <w:iCs/>
          <w:sz w:val="24"/>
          <w:szCs w:val="24"/>
        </w:rPr>
        <w:t>m</w:t>
      </w:r>
      <w:r w:rsidRPr="00A00DF8">
        <w:rPr>
          <w:rFonts w:ascii="Arial" w:hAnsi="Arial" w:cs="Arial"/>
          <w:iCs/>
          <w:sz w:val="24"/>
          <w:szCs w:val="24"/>
        </w:rPr>
        <w:t>ulti-</w:t>
      </w:r>
      <w:r>
        <w:rPr>
          <w:rFonts w:ascii="Arial" w:hAnsi="Arial" w:cs="Arial"/>
          <w:iCs/>
          <w:sz w:val="24"/>
          <w:szCs w:val="24"/>
        </w:rPr>
        <w:t>y</w:t>
      </w:r>
      <w:r w:rsidRPr="00A00DF8">
        <w:rPr>
          <w:rFonts w:ascii="Arial" w:hAnsi="Arial" w:cs="Arial"/>
          <w:iCs/>
          <w:sz w:val="24"/>
          <w:szCs w:val="24"/>
        </w:rPr>
        <w:t xml:space="preserve">ear </w:t>
      </w:r>
      <w:r>
        <w:rPr>
          <w:rFonts w:ascii="Arial" w:hAnsi="Arial" w:cs="Arial"/>
          <w:iCs/>
          <w:sz w:val="24"/>
          <w:szCs w:val="24"/>
        </w:rPr>
        <w:t>s</w:t>
      </w:r>
      <w:r w:rsidRPr="00A00DF8">
        <w:rPr>
          <w:rFonts w:ascii="Arial" w:hAnsi="Arial" w:cs="Arial"/>
          <w:iCs/>
          <w:sz w:val="24"/>
          <w:szCs w:val="24"/>
        </w:rPr>
        <w:t xml:space="preserve">trategy to </w:t>
      </w:r>
      <w:r>
        <w:rPr>
          <w:rFonts w:ascii="Arial" w:hAnsi="Arial" w:cs="Arial"/>
          <w:iCs/>
          <w:sz w:val="24"/>
          <w:szCs w:val="24"/>
        </w:rPr>
        <w:t>a</w:t>
      </w:r>
      <w:r w:rsidRPr="00A00DF8">
        <w:rPr>
          <w:rFonts w:ascii="Arial" w:hAnsi="Arial" w:cs="Arial"/>
          <w:iCs/>
          <w:sz w:val="24"/>
          <w:szCs w:val="24"/>
        </w:rPr>
        <w:t xml:space="preserve">ddress </w:t>
      </w:r>
      <w:r>
        <w:rPr>
          <w:rFonts w:ascii="Arial" w:hAnsi="Arial" w:cs="Arial"/>
          <w:iCs/>
          <w:sz w:val="24"/>
          <w:szCs w:val="24"/>
        </w:rPr>
        <w:t>w</w:t>
      </w:r>
      <w:r w:rsidRPr="00A00DF8">
        <w:rPr>
          <w:rFonts w:ascii="Arial" w:hAnsi="Arial" w:cs="Arial"/>
          <w:iCs/>
          <w:sz w:val="24"/>
          <w:szCs w:val="24"/>
        </w:rPr>
        <w:t xml:space="preserve">orkplace </w:t>
      </w:r>
      <w:r>
        <w:rPr>
          <w:rFonts w:ascii="Arial" w:hAnsi="Arial" w:cs="Arial"/>
          <w:iCs/>
          <w:sz w:val="24"/>
          <w:szCs w:val="24"/>
        </w:rPr>
        <w:t>v</w:t>
      </w:r>
      <w:r w:rsidRPr="00A00DF8">
        <w:rPr>
          <w:rFonts w:ascii="Arial" w:hAnsi="Arial" w:cs="Arial"/>
          <w:iCs/>
          <w:sz w:val="24"/>
          <w:szCs w:val="24"/>
        </w:rPr>
        <w:t>iolence</w:t>
      </w:r>
      <w:r w:rsidRPr="00753081">
        <w:rPr>
          <w:rFonts w:ascii="Arial" w:hAnsi="Arial" w:cs="Arial"/>
          <w:sz w:val="24"/>
          <w:szCs w:val="24"/>
        </w:rPr>
        <w:t xml:space="preserve"> has been assessed and new strategies were incorporated based on the recognized needs.</w:t>
      </w:r>
      <w:r w:rsidR="00BD6A31">
        <w:rPr>
          <w:rFonts w:ascii="Arial" w:hAnsi="Arial" w:cs="Arial"/>
          <w:sz w:val="24"/>
          <w:szCs w:val="24"/>
        </w:rPr>
        <w:t xml:space="preserve"> The provincial Executive</w:t>
      </w:r>
      <w:r w:rsidR="00646796" w:rsidRPr="00753081">
        <w:rPr>
          <w:rFonts w:ascii="Arial" w:hAnsi="Arial" w:cs="Arial"/>
          <w:sz w:val="24"/>
          <w:szCs w:val="24"/>
        </w:rPr>
        <w:t xml:space="preserve"> approved an extension of the updated multi-year strategy until 2023</w:t>
      </w:r>
      <w:r w:rsidR="00646796" w:rsidRPr="0036268E">
        <w:rPr>
          <w:rFonts w:ascii="Arial" w:hAnsi="Arial" w:cs="Arial"/>
          <w:sz w:val="24"/>
          <w:szCs w:val="24"/>
        </w:rPr>
        <w:t>. The multi-year strategy will continue to involve actions in these interconnected categories:</w:t>
      </w:r>
      <w:r w:rsidR="00646796">
        <w:rPr>
          <w:rFonts w:ascii="Arial" w:hAnsi="Arial" w:cs="Arial"/>
          <w:sz w:val="24"/>
          <w:szCs w:val="24"/>
        </w:rPr>
        <w:t xml:space="preserve"> c</w:t>
      </w:r>
      <w:r w:rsidR="00646796" w:rsidRPr="0036268E">
        <w:rPr>
          <w:rFonts w:ascii="Arial" w:hAnsi="Arial" w:cs="Arial"/>
          <w:sz w:val="24"/>
          <w:szCs w:val="24"/>
        </w:rPr>
        <w:t>ommunications</w:t>
      </w:r>
      <w:r w:rsidR="00646796">
        <w:rPr>
          <w:rFonts w:ascii="Arial" w:hAnsi="Arial" w:cs="Arial"/>
          <w:sz w:val="24"/>
          <w:szCs w:val="24"/>
        </w:rPr>
        <w:t>; c</w:t>
      </w:r>
      <w:r w:rsidR="00646796" w:rsidRPr="0036268E">
        <w:rPr>
          <w:rFonts w:ascii="Arial" w:hAnsi="Arial" w:cs="Arial"/>
          <w:sz w:val="24"/>
          <w:szCs w:val="24"/>
        </w:rPr>
        <w:t>apacity</w:t>
      </w:r>
      <w:r w:rsidR="00646796">
        <w:rPr>
          <w:rFonts w:ascii="Arial" w:hAnsi="Arial" w:cs="Arial"/>
          <w:sz w:val="24"/>
          <w:szCs w:val="24"/>
        </w:rPr>
        <w:t>-b</w:t>
      </w:r>
      <w:r w:rsidR="00646796" w:rsidRPr="0036268E">
        <w:rPr>
          <w:rFonts w:ascii="Arial" w:hAnsi="Arial" w:cs="Arial"/>
          <w:sz w:val="24"/>
          <w:szCs w:val="24"/>
        </w:rPr>
        <w:t>uilding</w:t>
      </w:r>
      <w:r w:rsidR="00646796">
        <w:rPr>
          <w:rFonts w:ascii="Arial" w:hAnsi="Arial" w:cs="Arial"/>
          <w:sz w:val="24"/>
          <w:szCs w:val="24"/>
        </w:rPr>
        <w:t>; t</w:t>
      </w:r>
      <w:r w:rsidR="00646796" w:rsidRPr="0036268E">
        <w:rPr>
          <w:rFonts w:ascii="Arial" w:hAnsi="Arial" w:cs="Arial"/>
          <w:sz w:val="24"/>
          <w:szCs w:val="24"/>
        </w:rPr>
        <w:t xml:space="preserve">raining and </w:t>
      </w:r>
      <w:r w:rsidR="00646796">
        <w:rPr>
          <w:rFonts w:ascii="Arial" w:hAnsi="Arial" w:cs="Arial"/>
          <w:sz w:val="24"/>
          <w:szCs w:val="24"/>
        </w:rPr>
        <w:t>r</w:t>
      </w:r>
      <w:r w:rsidR="00646796" w:rsidRPr="0036268E">
        <w:rPr>
          <w:rFonts w:ascii="Arial" w:hAnsi="Arial" w:cs="Arial"/>
          <w:sz w:val="24"/>
          <w:szCs w:val="24"/>
        </w:rPr>
        <w:t>esources</w:t>
      </w:r>
      <w:r w:rsidR="00646796">
        <w:rPr>
          <w:rFonts w:ascii="Arial" w:hAnsi="Arial" w:cs="Arial"/>
          <w:sz w:val="24"/>
          <w:szCs w:val="24"/>
        </w:rPr>
        <w:t>; multi-media resources; lobbying; and B</w:t>
      </w:r>
      <w:r w:rsidR="00646796" w:rsidRPr="0036268E">
        <w:rPr>
          <w:rFonts w:ascii="Arial" w:hAnsi="Arial" w:cs="Arial"/>
          <w:sz w:val="24"/>
          <w:szCs w:val="24"/>
        </w:rPr>
        <w:t>uilding Better Schools</w:t>
      </w:r>
      <w:r w:rsidR="00646796">
        <w:rPr>
          <w:rFonts w:ascii="Arial" w:hAnsi="Arial" w:cs="Arial"/>
          <w:sz w:val="24"/>
          <w:szCs w:val="24"/>
        </w:rPr>
        <w:t>.</w:t>
      </w:r>
    </w:p>
    <w:p w14:paraId="724E340F" w14:textId="3D302287" w:rsidR="003D19C2" w:rsidRDefault="003D19C2" w:rsidP="00646796">
      <w:pPr>
        <w:pStyle w:val="ListParagraph"/>
        <w:spacing w:after="0" w:line="240" w:lineRule="auto"/>
        <w:ind w:left="0" w:right="-421"/>
        <w:rPr>
          <w:rFonts w:ascii="Arial" w:hAnsi="Arial" w:cs="Arial"/>
          <w:sz w:val="24"/>
          <w:szCs w:val="24"/>
        </w:rPr>
      </w:pPr>
    </w:p>
    <w:p w14:paraId="57FF6E76" w14:textId="77777777" w:rsidR="00646796" w:rsidRPr="007F073C" w:rsidRDefault="00646796" w:rsidP="00646796">
      <w:pPr>
        <w:pStyle w:val="Heading2"/>
        <w:spacing w:before="0" w:beforeAutospacing="0" w:after="0" w:afterAutospacing="0"/>
        <w:ind w:left="720" w:hanging="720"/>
        <w:rPr>
          <w:rFonts w:ascii="Arial" w:hAnsi="Arial" w:cs="Arial"/>
          <w:b w:val="0"/>
          <w:bCs w:val="0"/>
          <w:sz w:val="24"/>
          <w:szCs w:val="24"/>
        </w:rPr>
      </w:pPr>
      <w:r w:rsidRPr="007F073C">
        <w:rPr>
          <w:rStyle w:val="HeadingHedings"/>
          <w:rFonts w:ascii="Arial" w:eastAsiaTheme="majorEastAsia" w:hAnsi="Arial" w:cs="Arial"/>
          <w:b/>
          <w:bCs/>
          <w:color w:val="auto"/>
          <w:sz w:val="24"/>
          <w:szCs w:val="24"/>
        </w:rPr>
        <w:t>Training for Local Leaders and Members</w:t>
      </w:r>
    </w:p>
    <w:p w14:paraId="7D3D7869" w14:textId="77777777" w:rsidR="00646796" w:rsidRPr="0036268E" w:rsidRDefault="00646796" w:rsidP="00646796">
      <w:pPr>
        <w:spacing w:after="0" w:line="240" w:lineRule="auto"/>
        <w:ind w:right="-421"/>
        <w:rPr>
          <w:rFonts w:ascii="Arial" w:hAnsi="Arial" w:cs="Arial"/>
          <w:sz w:val="24"/>
          <w:szCs w:val="24"/>
        </w:rPr>
      </w:pPr>
      <w:r w:rsidRPr="0036268E">
        <w:rPr>
          <w:rFonts w:ascii="Arial" w:hAnsi="Arial" w:cs="Arial"/>
          <w:sz w:val="24"/>
          <w:szCs w:val="24"/>
        </w:rPr>
        <w:t>Ongoing training is vital to ensure locals and members are aware of member rights and responsibilities regarding violent incidents.</w:t>
      </w:r>
      <w:r>
        <w:rPr>
          <w:rFonts w:ascii="Arial" w:hAnsi="Arial" w:cs="Arial"/>
          <w:sz w:val="24"/>
          <w:szCs w:val="24"/>
        </w:rPr>
        <w:t xml:space="preserve"> The following w</w:t>
      </w:r>
      <w:r w:rsidRPr="0036268E">
        <w:rPr>
          <w:rFonts w:ascii="Arial" w:hAnsi="Arial" w:cs="Arial"/>
          <w:sz w:val="24"/>
          <w:szCs w:val="24"/>
        </w:rPr>
        <w:t>orkshops</w:t>
      </w:r>
      <w:r>
        <w:rPr>
          <w:rFonts w:ascii="Arial" w:hAnsi="Arial" w:cs="Arial"/>
          <w:sz w:val="24"/>
          <w:szCs w:val="24"/>
        </w:rPr>
        <w:t>/</w:t>
      </w:r>
      <w:r w:rsidRPr="0036268E">
        <w:rPr>
          <w:rFonts w:ascii="Arial" w:hAnsi="Arial" w:cs="Arial"/>
          <w:sz w:val="24"/>
          <w:szCs w:val="24"/>
        </w:rPr>
        <w:t xml:space="preserve">presentations </w:t>
      </w:r>
      <w:r>
        <w:rPr>
          <w:rFonts w:ascii="Arial" w:hAnsi="Arial" w:cs="Arial"/>
          <w:sz w:val="24"/>
          <w:szCs w:val="24"/>
        </w:rPr>
        <w:t>that included content on</w:t>
      </w:r>
      <w:r w:rsidRPr="0036268E">
        <w:rPr>
          <w:rFonts w:ascii="Arial" w:hAnsi="Arial" w:cs="Arial"/>
          <w:sz w:val="24"/>
          <w:szCs w:val="24"/>
        </w:rPr>
        <w:t xml:space="preserve"> workplace violence were delivered by Health and Safety Services staff:</w:t>
      </w:r>
    </w:p>
    <w:p w14:paraId="3A41424A" w14:textId="77777777" w:rsidR="00646796" w:rsidRPr="0036268E" w:rsidRDefault="00646796" w:rsidP="00646796">
      <w:pPr>
        <w:spacing w:after="0" w:line="240" w:lineRule="auto"/>
        <w:rPr>
          <w:rFonts w:ascii="Arial" w:hAnsi="Arial" w:cs="Arial"/>
          <w:sz w:val="24"/>
          <w:szCs w:val="24"/>
        </w:rPr>
      </w:pPr>
    </w:p>
    <w:p w14:paraId="7498EB52" w14:textId="51A31140" w:rsidR="00646796" w:rsidRPr="0036268E" w:rsidRDefault="00646796" w:rsidP="00504917">
      <w:pPr>
        <w:pStyle w:val="ListParagraph"/>
        <w:widowControl w:val="0"/>
        <w:numPr>
          <w:ilvl w:val="0"/>
          <w:numId w:val="24"/>
        </w:numPr>
        <w:snapToGrid w:val="0"/>
        <w:spacing w:after="0" w:line="240" w:lineRule="auto"/>
        <w:rPr>
          <w:rFonts w:ascii="Arial" w:hAnsi="Arial" w:cs="Arial"/>
          <w:sz w:val="24"/>
          <w:szCs w:val="24"/>
        </w:rPr>
      </w:pPr>
      <w:r w:rsidRPr="0036268E">
        <w:rPr>
          <w:rFonts w:ascii="Arial" w:hAnsi="Arial" w:cs="Arial"/>
          <w:sz w:val="24"/>
          <w:szCs w:val="24"/>
        </w:rPr>
        <w:t>Provincial H</w:t>
      </w:r>
      <w:r>
        <w:rPr>
          <w:rFonts w:ascii="Arial" w:hAnsi="Arial" w:cs="Arial"/>
          <w:sz w:val="24"/>
          <w:szCs w:val="24"/>
        </w:rPr>
        <w:t>ealth and Safety</w:t>
      </w:r>
      <w:r w:rsidRPr="0036268E">
        <w:rPr>
          <w:rFonts w:ascii="Arial" w:hAnsi="Arial" w:cs="Arial"/>
          <w:sz w:val="24"/>
          <w:szCs w:val="24"/>
        </w:rPr>
        <w:t xml:space="preserve"> Conference</w:t>
      </w:r>
      <w:r>
        <w:rPr>
          <w:rFonts w:ascii="Arial" w:hAnsi="Arial" w:cs="Arial"/>
          <w:sz w:val="24"/>
          <w:szCs w:val="24"/>
        </w:rPr>
        <w:t xml:space="preserve"> - </w:t>
      </w:r>
      <w:r w:rsidRPr="0036268E">
        <w:rPr>
          <w:rFonts w:ascii="Arial" w:hAnsi="Arial" w:cs="Arial"/>
          <w:sz w:val="24"/>
          <w:szCs w:val="24"/>
        </w:rPr>
        <w:t>breakout groups reviewed aggregated summary reports</w:t>
      </w:r>
      <w:r>
        <w:rPr>
          <w:rFonts w:ascii="Arial" w:hAnsi="Arial" w:cs="Arial"/>
          <w:sz w:val="24"/>
          <w:szCs w:val="24"/>
        </w:rPr>
        <w:t>,</w:t>
      </w:r>
      <w:r w:rsidRPr="0036268E">
        <w:rPr>
          <w:rFonts w:ascii="Arial" w:hAnsi="Arial" w:cs="Arial"/>
          <w:sz w:val="24"/>
          <w:szCs w:val="24"/>
        </w:rPr>
        <w:t xml:space="preserve"> which should be provided to Joint Health and Safety Committees</w:t>
      </w:r>
      <w:r>
        <w:rPr>
          <w:rFonts w:ascii="Arial" w:hAnsi="Arial" w:cs="Arial"/>
          <w:sz w:val="24"/>
          <w:szCs w:val="24"/>
        </w:rPr>
        <w:t>,</w:t>
      </w:r>
      <w:r w:rsidRPr="0036268E">
        <w:rPr>
          <w:rFonts w:ascii="Arial" w:hAnsi="Arial" w:cs="Arial"/>
          <w:sz w:val="24"/>
          <w:szCs w:val="24"/>
        </w:rPr>
        <w:t xml:space="preserve"> and information was provided about the government’s announcement to eliminate discretionary suspensions for students from </w:t>
      </w:r>
      <w:r w:rsidR="003D19C2">
        <w:rPr>
          <w:rFonts w:ascii="Arial" w:hAnsi="Arial" w:cs="Arial"/>
          <w:sz w:val="24"/>
          <w:szCs w:val="24"/>
        </w:rPr>
        <w:t>K</w:t>
      </w:r>
      <w:r w:rsidRPr="0036268E">
        <w:rPr>
          <w:rFonts w:ascii="Arial" w:hAnsi="Arial" w:cs="Arial"/>
          <w:sz w:val="24"/>
          <w:szCs w:val="24"/>
        </w:rPr>
        <w:t xml:space="preserve">indergarten up to </w:t>
      </w:r>
      <w:r w:rsidR="003D19C2">
        <w:rPr>
          <w:rFonts w:ascii="Arial" w:hAnsi="Arial" w:cs="Arial"/>
          <w:sz w:val="24"/>
          <w:szCs w:val="24"/>
        </w:rPr>
        <w:t>G</w:t>
      </w:r>
      <w:r w:rsidRPr="0036268E">
        <w:rPr>
          <w:rFonts w:ascii="Arial" w:hAnsi="Arial" w:cs="Arial"/>
          <w:sz w:val="24"/>
          <w:szCs w:val="24"/>
        </w:rPr>
        <w:t>rade 3;</w:t>
      </w:r>
    </w:p>
    <w:p w14:paraId="29888BD9" w14:textId="77777777" w:rsidR="00646796" w:rsidRPr="0036268E" w:rsidRDefault="00646796" w:rsidP="00504917">
      <w:pPr>
        <w:pStyle w:val="ListParagraph"/>
        <w:widowControl w:val="0"/>
        <w:numPr>
          <w:ilvl w:val="0"/>
          <w:numId w:val="24"/>
        </w:numPr>
        <w:snapToGrid w:val="0"/>
        <w:spacing w:after="0" w:line="240" w:lineRule="auto"/>
        <w:rPr>
          <w:rFonts w:ascii="Arial" w:hAnsi="Arial" w:cs="Arial"/>
          <w:sz w:val="24"/>
          <w:szCs w:val="24"/>
        </w:rPr>
      </w:pPr>
      <w:r w:rsidRPr="0036268E">
        <w:rPr>
          <w:rFonts w:ascii="Arial" w:hAnsi="Arial" w:cs="Arial"/>
          <w:sz w:val="24"/>
          <w:szCs w:val="24"/>
        </w:rPr>
        <w:t>Regional H</w:t>
      </w:r>
      <w:r>
        <w:rPr>
          <w:rFonts w:ascii="Arial" w:hAnsi="Arial" w:cs="Arial"/>
          <w:sz w:val="24"/>
          <w:szCs w:val="24"/>
        </w:rPr>
        <w:t>ealth and Safety</w:t>
      </w:r>
      <w:r w:rsidRPr="0036268E">
        <w:rPr>
          <w:rFonts w:ascii="Arial" w:hAnsi="Arial" w:cs="Arial"/>
          <w:sz w:val="24"/>
          <w:szCs w:val="24"/>
        </w:rPr>
        <w:t xml:space="preserve"> Training</w:t>
      </w:r>
      <w:r>
        <w:rPr>
          <w:rFonts w:ascii="Arial" w:hAnsi="Arial" w:cs="Arial"/>
          <w:sz w:val="24"/>
          <w:szCs w:val="24"/>
        </w:rPr>
        <w:t xml:space="preserve"> - </w:t>
      </w:r>
      <w:r w:rsidRPr="0036268E">
        <w:rPr>
          <w:rFonts w:ascii="Arial" w:hAnsi="Arial" w:cs="Arial"/>
          <w:sz w:val="24"/>
          <w:szCs w:val="24"/>
        </w:rPr>
        <w:t xml:space="preserve">reviewed the expectations for aggregated summary reports in more detail; </w:t>
      </w:r>
    </w:p>
    <w:p w14:paraId="7669BC66" w14:textId="77777777" w:rsidR="00646796" w:rsidRPr="0036268E" w:rsidRDefault="00646796" w:rsidP="00504917">
      <w:pPr>
        <w:pStyle w:val="ListParagraph"/>
        <w:widowControl w:val="0"/>
        <w:numPr>
          <w:ilvl w:val="0"/>
          <w:numId w:val="24"/>
        </w:numPr>
        <w:snapToGrid w:val="0"/>
        <w:spacing w:after="0" w:line="240" w:lineRule="auto"/>
        <w:rPr>
          <w:rFonts w:ascii="Arial" w:hAnsi="Arial" w:cs="Arial"/>
          <w:sz w:val="24"/>
          <w:szCs w:val="24"/>
        </w:rPr>
      </w:pPr>
      <w:r w:rsidRPr="0036268E">
        <w:rPr>
          <w:rFonts w:ascii="Arial" w:hAnsi="Arial" w:cs="Arial"/>
          <w:sz w:val="24"/>
          <w:szCs w:val="24"/>
        </w:rPr>
        <w:t>Women Addressing Gender</w:t>
      </w:r>
      <w:r>
        <w:rPr>
          <w:rFonts w:ascii="Arial" w:hAnsi="Arial" w:cs="Arial"/>
          <w:sz w:val="24"/>
          <w:szCs w:val="24"/>
        </w:rPr>
        <w:t>-</w:t>
      </w:r>
      <w:r w:rsidRPr="0036268E">
        <w:rPr>
          <w:rFonts w:ascii="Arial" w:hAnsi="Arial" w:cs="Arial"/>
          <w:sz w:val="24"/>
          <w:szCs w:val="24"/>
        </w:rPr>
        <w:t>Based Workplace Violence</w:t>
      </w:r>
      <w:r>
        <w:rPr>
          <w:rFonts w:ascii="Arial" w:hAnsi="Arial" w:cs="Arial"/>
          <w:sz w:val="24"/>
          <w:szCs w:val="24"/>
        </w:rPr>
        <w:t xml:space="preserve"> -</w:t>
      </w:r>
      <w:r w:rsidRPr="0036268E">
        <w:rPr>
          <w:rFonts w:ascii="Arial" w:hAnsi="Arial" w:cs="Arial"/>
          <w:sz w:val="24"/>
          <w:szCs w:val="24"/>
        </w:rPr>
        <w:t xml:space="preserve"> included a review of worker rights, assertiveness training, a research overview and a keynote </w:t>
      </w:r>
      <w:r>
        <w:rPr>
          <w:rFonts w:ascii="Arial" w:hAnsi="Arial" w:cs="Arial"/>
          <w:sz w:val="24"/>
          <w:szCs w:val="24"/>
        </w:rPr>
        <w:t xml:space="preserve">that outlined </w:t>
      </w:r>
      <w:r w:rsidRPr="0036268E">
        <w:rPr>
          <w:rFonts w:ascii="Arial" w:hAnsi="Arial" w:cs="Arial"/>
          <w:sz w:val="24"/>
          <w:szCs w:val="24"/>
        </w:rPr>
        <w:t>ongoing initiatives;</w:t>
      </w:r>
    </w:p>
    <w:p w14:paraId="516D9A94" w14:textId="77777777" w:rsidR="00646796" w:rsidRPr="0036268E" w:rsidRDefault="00646796" w:rsidP="00504917">
      <w:pPr>
        <w:pStyle w:val="ListParagraph"/>
        <w:widowControl w:val="0"/>
        <w:numPr>
          <w:ilvl w:val="0"/>
          <w:numId w:val="24"/>
        </w:numPr>
        <w:snapToGrid w:val="0"/>
        <w:spacing w:after="0" w:line="240" w:lineRule="auto"/>
        <w:rPr>
          <w:rFonts w:ascii="Arial" w:hAnsi="Arial" w:cs="Arial"/>
          <w:sz w:val="24"/>
          <w:szCs w:val="24"/>
        </w:rPr>
      </w:pPr>
      <w:r w:rsidRPr="0036268E">
        <w:rPr>
          <w:rFonts w:ascii="Arial" w:hAnsi="Arial" w:cs="Arial"/>
          <w:sz w:val="24"/>
          <w:szCs w:val="24"/>
        </w:rPr>
        <w:t xml:space="preserve">Women’s Health and Safety Conference </w:t>
      </w:r>
      <w:r>
        <w:rPr>
          <w:rFonts w:ascii="Arial" w:hAnsi="Arial" w:cs="Arial"/>
          <w:sz w:val="24"/>
          <w:szCs w:val="24"/>
        </w:rPr>
        <w:t>(</w:t>
      </w:r>
      <w:r w:rsidRPr="0036268E">
        <w:rPr>
          <w:rFonts w:ascii="Arial" w:hAnsi="Arial" w:cs="Arial"/>
          <w:sz w:val="24"/>
          <w:szCs w:val="24"/>
        </w:rPr>
        <w:t>WP</w:t>
      </w:r>
      <w:r>
        <w:rPr>
          <w:rFonts w:ascii="Arial" w:hAnsi="Arial" w:cs="Arial"/>
          <w:sz w:val="24"/>
          <w:szCs w:val="24"/>
        </w:rPr>
        <w:t xml:space="preserve">) - </w:t>
      </w:r>
      <w:r w:rsidRPr="0036268E">
        <w:rPr>
          <w:rFonts w:ascii="Arial" w:hAnsi="Arial" w:cs="Arial"/>
          <w:sz w:val="24"/>
          <w:szCs w:val="24"/>
        </w:rPr>
        <w:t>included a workshop on Domestic Violence in the Workplace; and</w:t>
      </w:r>
    </w:p>
    <w:p w14:paraId="74CFED9D" w14:textId="0AA1B1AA" w:rsidR="00646796" w:rsidRPr="0036268E" w:rsidRDefault="00646796" w:rsidP="00504917">
      <w:pPr>
        <w:pStyle w:val="ListParagraph"/>
        <w:widowControl w:val="0"/>
        <w:numPr>
          <w:ilvl w:val="0"/>
          <w:numId w:val="24"/>
        </w:numPr>
        <w:snapToGrid w:val="0"/>
        <w:spacing w:after="0" w:line="240" w:lineRule="auto"/>
        <w:rPr>
          <w:rFonts w:ascii="Arial" w:hAnsi="Arial" w:cs="Arial"/>
          <w:sz w:val="24"/>
          <w:szCs w:val="24"/>
        </w:rPr>
      </w:pPr>
      <w:r w:rsidRPr="0036268E">
        <w:rPr>
          <w:rFonts w:ascii="Arial" w:hAnsi="Arial" w:cs="Arial"/>
          <w:sz w:val="24"/>
          <w:szCs w:val="24"/>
        </w:rPr>
        <w:t>Virtual Academy Webinar</w:t>
      </w:r>
      <w:r>
        <w:rPr>
          <w:rFonts w:ascii="Arial" w:hAnsi="Arial" w:cs="Arial"/>
          <w:sz w:val="24"/>
          <w:szCs w:val="24"/>
        </w:rPr>
        <w:t xml:space="preserve"> </w:t>
      </w:r>
      <w:r w:rsidR="00A31502">
        <w:rPr>
          <w:rFonts w:ascii="Arial" w:hAnsi="Arial" w:cs="Arial"/>
          <w:sz w:val="24"/>
          <w:szCs w:val="24"/>
        </w:rPr>
        <w:t>-</w:t>
      </w:r>
      <w:r>
        <w:rPr>
          <w:rFonts w:ascii="Arial" w:hAnsi="Arial" w:cs="Arial"/>
          <w:sz w:val="24"/>
          <w:szCs w:val="24"/>
        </w:rPr>
        <w:t xml:space="preserve"> spoke to current issues and </w:t>
      </w:r>
      <w:r w:rsidRPr="0036268E">
        <w:rPr>
          <w:rFonts w:ascii="Arial" w:hAnsi="Arial" w:cs="Arial"/>
          <w:sz w:val="24"/>
          <w:szCs w:val="24"/>
        </w:rPr>
        <w:t>ongoing expectations.</w:t>
      </w:r>
    </w:p>
    <w:p w14:paraId="67DB95AC" w14:textId="77777777" w:rsidR="00646796" w:rsidRPr="007F073C" w:rsidRDefault="00646796" w:rsidP="00646796">
      <w:pPr>
        <w:pStyle w:val="Heading2"/>
        <w:spacing w:before="0" w:after="0" w:afterAutospacing="0"/>
        <w:rPr>
          <w:rFonts w:ascii="Arial" w:hAnsi="Arial" w:cs="Arial"/>
          <w:b w:val="0"/>
          <w:bCs w:val="0"/>
          <w:sz w:val="24"/>
          <w:szCs w:val="24"/>
        </w:rPr>
      </w:pPr>
      <w:r w:rsidRPr="007F073C">
        <w:rPr>
          <w:rStyle w:val="HeadingHedings"/>
          <w:rFonts w:ascii="Arial" w:eastAsiaTheme="majorEastAsia" w:hAnsi="Arial" w:cs="Arial"/>
          <w:b/>
          <w:bCs/>
          <w:color w:val="auto"/>
          <w:sz w:val="24"/>
          <w:szCs w:val="24"/>
        </w:rPr>
        <w:t>Advocacy</w:t>
      </w:r>
    </w:p>
    <w:p w14:paraId="6E09C837" w14:textId="77777777" w:rsidR="00646796" w:rsidRPr="00744216" w:rsidRDefault="00646796" w:rsidP="00646796">
      <w:pPr>
        <w:spacing w:after="0" w:line="240" w:lineRule="auto"/>
        <w:rPr>
          <w:rFonts w:ascii="Arial" w:hAnsi="Arial" w:cs="Arial"/>
          <w:sz w:val="24"/>
          <w:szCs w:val="24"/>
        </w:rPr>
      </w:pPr>
      <w:r w:rsidRPr="00744216">
        <w:rPr>
          <w:rFonts w:ascii="Arial" w:hAnsi="Arial" w:cs="Arial"/>
          <w:sz w:val="24"/>
          <w:szCs w:val="24"/>
        </w:rPr>
        <w:t>The need for more front</w:t>
      </w:r>
      <w:r>
        <w:rPr>
          <w:rFonts w:ascii="Arial" w:hAnsi="Arial" w:cs="Arial"/>
          <w:sz w:val="24"/>
          <w:szCs w:val="24"/>
        </w:rPr>
        <w:t>-</w:t>
      </w:r>
      <w:r w:rsidRPr="00744216">
        <w:rPr>
          <w:rFonts w:ascii="Arial" w:hAnsi="Arial" w:cs="Arial"/>
          <w:sz w:val="24"/>
          <w:szCs w:val="24"/>
        </w:rPr>
        <w:t xml:space="preserve">line supports was emphasized in ETFO’s education consultations submission, </w:t>
      </w:r>
      <w:r>
        <w:rPr>
          <w:rFonts w:ascii="Arial" w:hAnsi="Arial" w:cs="Arial"/>
          <w:sz w:val="24"/>
          <w:szCs w:val="24"/>
        </w:rPr>
        <w:t xml:space="preserve">including its </w:t>
      </w:r>
      <w:hyperlink r:id="rId46" w:history="1">
        <w:r w:rsidRPr="00CC4596">
          <w:rPr>
            <w:rStyle w:val="Hyperlink"/>
            <w:rFonts w:ascii="Arial" w:hAnsi="Arial" w:cs="Arial"/>
            <w:sz w:val="24"/>
            <w:szCs w:val="24"/>
          </w:rPr>
          <w:t>2021 pre-budget submission</w:t>
        </w:r>
      </w:hyperlink>
      <w:r w:rsidRPr="00744216">
        <w:rPr>
          <w:rFonts w:ascii="Arial" w:hAnsi="Arial" w:cs="Arial"/>
          <w:sz w:val="24"/>
          <w:szCs w:val="24"/>
        </w:rPr>
        <w:t>. ETFO continued to lobby for the recognition of psychological injuries, which are increasingly a concern due to workpla</w:t>
      </w:r>
      <w:r>
        <w:rPr>
          <w:rFonts w:ascii="Arial" w:hAnsi="Arial" w:cs="Arial"/>
          <w:sz w:val="24"/>
          <w:szCs w:val="24"/>
        </w:rPr>
        <w:t>c</w:t>
      </w:r>
      <w:r w:rsidRPr="00744216">
        <w:rPr>
          <w:rFonts w:ascii="Arial" w:hAnsi="Arial" w:cs="Arial"/>
          <w:sz w:val="24"/>
          <w:szCs w:val="24"/>
        </w:rPr>
        <w:t>e violence.</w:t>
      </w:r>
    </w:p>
    <w:p w14:paraId="0852D2EE" w14:textId="77777777" w:rsidR="00646796" w:rsidRPr="00744216" w:rsidRDefault="00646796" w:rsidP="00646796">
      <w:pPr>
        <w:spacing w:after="0" w:line="240" w:lineRule="auto"/>
        <w:rPr>
          <w:rFonts w:ascii="Arial" w:hAnsi="Arial" w:cs="Arial"/>
          <w:sz w:val="24"/>
          <w:szCs w:val="24"/>
        </w:rPr>
      </w:pPr>
    </w:p>
    <w:p w14:paraId="6C72AC21" w14:textId="77777777" w:rsidR="00646796" w:rsidRDefault="00646796" w:rsidP="00646796">
      <w:pPr>
        <w:spacing w:after="0" w:line="240" w:lineRule="auto"/>
        <w:rPr>
          <w:rFonts w:ascii="Arial" w:hAnsi="Arial" w:cs="Arial"/>
          <w:sz w:val="24"/>
          <w:szCs w:val="24"/>
        </w:rPr>
      </w:pPr>
      <w:r w:rsidRPr="00744216">
        <w:rPr>
          <w:rFonts w:ascii="Arial" w:hAnsi="Arial" w:cs="Arial"/>
          <w:sz w:val="24"/>
          <w:szCs w:val="24"/>
        </w:rPr>
        <w:t>It was noted by locals and many stakeholder organizations that fewer incidents of violence have been reported in school</w:t>
      </w:r>
      <w:r>
        <w:rPr>
          <w:rFonts w:ascii="Arial" w:hAnsi="Arial" w:cs="Arial"/>
          <w:sz w:val="24"/>
          <w:szCs w:val="24"/>
        </w:rPr>
        <w:t>s</w:t>
      </w:r>
      <w:r w:rsidRPr="00744216">
        <w:rPr>
          <w:rFonts w:ascii="Arial" w:hAnsi="Arial" w:cs="Arial"/>
          <w:sz w:val="24"/>
          <w:szCs w:val="24"/>
        </w:rPr>
        <w:t xml:space="preserve"> during the pandemic. ETFO provincial office has received </w:t>
      </w:r>
      <w:r w:rsidRPr="00744216">
        <w:rPr>
          <w:rFonts w:ascii="Arial" w:hAnsi="Arial" w:cs="Arial"/>
          <w:sz w:val="24"/>
          <w:szCs w:val="24"/>
        </w:rPr>
        <w:lastRenderedPageBreak/>
        <w:t xml:space="preserve">far fewer calls about workplace violence from members. This may be due to other health and safety concerns becoming more immediate or it might be due to certain students staying home, lower class sizes in specialized classrooms, physical distancing and other contributing factors. This experience should be examined to improve preventative measures to reduce workplace violence.   </w:t>
      </w:r>
    </w:p>
    <w:p w14:paraId="06426C9F" w14:textId="77777777" w:rsidR="00646796" w:rsidRPr="00744216" w:rsidRDefault="00646796" w:rsidP="00646796">
      <w:pPr>
        <w:spacing w:after="0" w:line="240" w:lineRule="auto"/>
        <w:rPr>
          <w:rFonts w:ascii="Arial" w:hAnsi="Arial" w:cs="Arial"/>
          <w:sz w:val="24"/>
          <w:szCs w:val="24"/>
        </w:rPr>
      </w:pPr>
    </w:p>
    <w:p w14:paraId="3D4DC257" w14:textId="77777777" w:rsidR="00646796" w:rsidRPr="00930A57" w:rsidRDefault="00646796" w:rsidP="00646796">
      <w:pPr>
        <w:spacing w:after="0" w:line="240" w:lineRule="auto"/>
        <w:rPr>
          <w:rFonts w:ascii="Arial" w:hAnsi="Arial" w:cs="Arial"/>
          <w:b/>
          <w:sz w:val="24"/>
          <w:szCs w:val="24"/>
        </w:rPr>
      </w:pPr>
      <w:r w:rsidRPr="00930A57">
        <w:rPr>
          <w:rFonts w:ascii="Arial" w:hAnsi="Arial" w:cs="Arial"/>
          <w:b/>
          <w:sz w:val="24"/>
          <w:szCs w:val="24"/>
        </w:rPr>
        <w:t>Contract Maintenance</w:t>
      </w:r>
    </w:p>
    <w:p w14:paraId="6B254E62" w14:textId="77777777" w:rsidR="00646796" w:rsidRPr="00930A57" w:rsidRDefault="00646796" w:rsidP="00646796">
      <w:pPr>
        <w:spacing w:after="0" w:line="240" w:lineRule="auto"/>
        <w:rPr>
          <w:rFonts w:ascii="Arial" w:hAnsi="Arial" w:cs="Arial"/>
          <w:sz w:val="24"/>
          <w:szCs w:val="24"/>
        </w:rPr>
      </w:pPr>
      <w:r w:rsidRPr="00930A57">
        <w:rPr>
          <w:rFonts w:ascii="Arial" w:hAnsi="Arial" w:cs="Arial"/>
          <w:sz w:val="24"/>
          <w:szCs w:val="24"/>
        </w:rPr>
        <w:t>Local leaders audited each school board’s online incident reporting tool to determine compliance with the 2018 Ministry of Education’s Memorandum SB06</w:t>
      </w:r>
      <w:r>
        <w:rPr>
          <w:rFonts w:ascii="Arial" w:hAnsi="Arial" w:cs="Arial"/>
          <w:sz w:val="24"/>
          <w:szCs w:val="24"/>
        </w:rPr>
        <w:t>,</w:t>
      </w:r>
      <w:r w:rsidRPr="00930A57">
        <w:rPr>
          <w:rFonts w:ascii="Arial" w:hAnsi="Arial" w:cs="Arial"/>
          <w:sz w:val="24"/>
          <w:szCs w:val="24"/>
        </w:rPr>
        <w:t xml:space="preserve"> which outlined the requirements. Ten school boards were taken to the Central Dispute Resolution Committee and a central grievance was filed at each table. </w:t>
      </w:r>
    </w:p>
    <w:p w14:paraId="113CEA15" w14:textId="77777777" w:rsidR="00646796" w:rsidRPr="00930A57" w:rsidRDefault="00646796" w:rsidP="00646796">
      <w:pPr>
        <w:spacing w:after="0" w:line="240" w:lineRule="auto"/>
        <w:rPr>
          <w:rFonts w:ascii="Arial" w:hAnsi="Arial" w:cs="Arial"/>
          <w:sz w:val="24"/>
          <w:szCs w:val="24"/>
        </w:rPr>
      </w:pPr>
    </w:p>
    <w:p w14:paraId="68ECF16E" w14:textId="77777777" w:rsidR="00646796" w:rsidRPr="00930A57" w:rsidRDefault="00646796" w:rsidP="00646796">
      <w:pPr>
        <w:spacing w:after="0" w:line="240" w:lineRule="auto"/>
        <w:rPr>
          <w:rFonts w:ascii="Arial" w:hAnsi="Arial" w:cs="Arial"/>
          <w:sz w:val="24"/>
          <w:szCs w:val="24"/>
        </w:rPr>
      </w:pPr>
      <w:r w:rsidRPr="00930A57">
        <w:rPr>
          <w:rFonts w:ascii="Arial" w:hAnsi="Arial" w:cs="Arial"/>
          <w:sz w:val="24"/>
          <w:szCs w:val="24"/>
        </w:rPr>
        <w:t>A few locals have also filed local grievances regarding non-compliance with the expectations for the half</w:t>
      </w:r>
      <w:r>
        <w:rPr>
          <w:rFonts w:ascii="Arial" w:hAnsi="Arial" w:cs="Arial"/>
          <w:sz w:val="24"/>
          <w:szCs w:val="24"/>
        </w:rPr>
        <w:t>-</w:t>
      </w:r>
      <w:r w:rsidRPr="00930A57">
        <w:rPr>
          <w:rFonts w:ascii="Arial" w:hAnsi="Arial" w:cs="Arial"/>
          <w:sz w:val="24"/>
          <w:szCs w:val="24"/>
        </w:rPr>
        <w:t xml:space="preserve">day </w:t>
      </w:r>
      <w:r>
        <w:rPr>
          <w:rFonts w:ascii="Arial" w:hAnsi="Arial" w:cs="Arial"/>
          <w:sz w:val="24"/>
          <w:szCs w:val="24"/>
        </w:rPr>
        <w:t>p</w:t>
      </w:r>
      <w:r w:rsidRPr="00930A57">
        <w:rPr>
          <w:rFonts w:ascii="Arial" w:hAnsi="Arial" w:cs="Arial"/>
          <w:sz w:val="24"/>
          <w:szCs w:val="24"/>
        </w:rPr>
        <w:t xml:space="preserve">rofessional </w:t>
      </w:r>
      <w:r>
        <w:rPr>
          <w:rFonts w:ascii="Arial" w:hAnsi="Arial" w:cs="Arial"/>
          <w:sz w:val="24"/>
          <w:szCs w:val="24"/>
        </w:rPr>
        <w:t>d</w:t>
      </w:r>
      <w:r w:rsidRPr="00930A57">
        <w:rPr>
          <w:rFonts w:ascii="Arial" w:hAnsi="Arial" w:cs="Arial"/>
          <w:sz w:val="24"/>
          <w:szCs w:val="24"/>
        </w:rPr>
        <w:t>evelopment regarding workplace violence</w:t>
      </w:r>
      <w:r>
        <w:rPr>
          <w:rFonts w:ascii="Arial" w:hAnsi="Arial" w:cs="Arial"/>
          <w:sz w:val="24"/>
          <w:szCs w:val="24"/>
        </w:rPr>
        <w:t>,</w:t>
      </w:r>
      <w:r w:rsidRPr="00930A57">
        <w:rPr>
          <w:rFonts w:ascii="Arial" w:hAnsi="Arial" w:cs="Arial"/>
          <w:sz w:val="24"/>
          <w:szCs w:val="24"/>
        </w:rPr>
        <w:t xml:space="preserve"> as required by a letter of agreement in the central terms of the collective agreement.   </w:t>
      </w:r>
    </w:p>
    <w:p w14:paraId="64F705F0" w14:textId="77777777" w:rsidR="00646796" w:rsidRPr="00930A57" w:rsidRDefault="00646796" w:rsidP="00646796">
      <w:pPr>
        <w:spacing w:after="0" w:line="240" w:lineRule="auto"/>
        <w:rPr>
          <w:rFonts w:ascii="Arial" w:hAnsi="Arial" w:cs="Arial"/>
          <w:sz w:val="24"/>
          <w:szCs w:val="24"/>
        </w:rPr>
      </w:pPr>
    </w:p>
    <w:p w14:paraId="73ABC77D" w14:textId="74812623" w:rsidR="00646796" w:rsidRPr="007F073C" w:rsidRDefault="00646796" w:rsidP="00646796">
      <w:pPr>
        <w:pStyle w:val="Heading2"/>
        <w:spacing w:before="0" w:beforeAutospacing="0" w:after="0" w:afterAutospacing="0"/>
        <w:rPr>
          <w:rFonts w:ascii="Arial" w:hAnsi="Arial" w:cs="Arial"/>
          <w:b w:val="0"/>
          <w:bCs w:val="0"/>
          <w:sz w:val="24"/>
          <w:szCs w:val="24"/>
        </w:rPr>
      </w:pPr>
      <w:r w:rsidRPr="007F073C">
        <w:rPr>
          <w:rStyle w:val="HeadingHedings"/>
          <w:rFonts w:ascii="Arial" w:eastAsiaTheme="majorEastAsia" w:hAnsi="Arial" w:cs="Arial"/>
          <w:b/>
          <w:bCs/>
          <w:color w:val="auto"/>
          <w:sz w:val="24"/>
          <w:szCs w:val="24"/>
        </w:rPr>
        <w:t xml:space="preserve">Provincial Working Group on Health and </w:t>
      </w:r>
      <w:r w:rsidRPr="000D58C7">
        <w:rPr>
          <w:rStyle w:val="HeadingHedings"/>
          <w:rFonts w:ascii="Arial" w:eastAsiaTheme="majorEastAsia" w:hAnsi="Arial" w:cs="Arial"/>
          <w:b/>
          <w:bCs/>
          <w:color w:val="auto"/>
          <w:sz w:val="24"/>
          <w:szCs w:val="24"/>
        </w:rPr>
        <w:t>Safety</w:t>
      </w:r>
      <w:r w:rsidRPr="000D58C7">
        <w:rPr>
          <w:rFonts w:ascii="Arial" w:hAnsi="Arial" w:cs="Arial"/>
          <w:b w:val="0"/>
          <w:bCs w:val="0"/>
          <w:sz w:val="24"/>
          <w:szCs w:val="24"/>
        </w:rPr>
        <w:t xml:space="preserve"> </w:t>
      </w:r>
      <w:r w:rsidR="000D4583" w:rsidRPr="000D58C7">
        <w:rPr>
          <w:rFonts w:ascii="Arial" w:hAnsi="Arial" w:cs="Arial"/>
          <w:sz w:val="24"/>
          <w:szCs w:val="24"/>
        </w:rPr>
        <w:t>(PWGHS)</w:t>
      </w:r>
    </w:p>
    <w:p w14:paraId="2010F78E" w14:textId="641CB73C" w:rsidR="00646796" w:rsidRDefault="00646796" w:rsidP="00646796">
      <w:pPr>
        <w:spacing w:after="0" w:line="240" w:lineRule="auto"/>
        <w:rPr>
          <w:rFonts w:ascii="Arial" w:hAnsi="Arial" w:cs="Arial"/>
          <w:sz w:val="24"/>
          <w:szCs w:val="24"/>
        </w:rPr>
      </w:pPr>
      <w:r w:rsidRPr="002847D5">
        <w:rPr>
          <w:rFonts w:ascii="Arial" w:hAnsi="Arial" w:cs="Arial"/>
          <w:sz w:val="24"/>
          <w:szCs w:val="24"/>
        </w:rPr>
        <w:t>The PWGHS is made up of representatives of education affiliates, school board and principal associations and government representatives from the Ministr</w:t>
      </w:r>
      <w:r>
        <w:rPr>
          <w:rFonts w:ascii="Arial" w:hAnsi="Arial" w:cs="Arial"/>
          <w:sz w:val="24"/>
          <w:szCs w:val="24"/>
        </w:rPr>
        <w:t>y</w:t>
      </w:r>
      <w:r w:rsidRPr="002847D5">
        <w:rPr>
          <w:rFonts w:ascii="Arial" w:hAnsi="Arial" w:cs="Arial"/>
          <w:sz w:val="24"/>
          <w:szCs w:val="24"/>
        </w:rPr>
        <w:t xml:space="preserve"> of Education and </w:t>
      </w:r>
      <w:r>
        <w:rPr>
          <w:rFonts w:ascii="Arial" w:hAnsi="Arial" w:cs="Arial"/>
          <w:sz w:val="24"/>
          <w:szCs w:val="24"/>
        </w:rPr>
        <w:t>the MLTSD</w:t>
      </w:r>
      <w:r w:rsidRPr="002847D5">
        <w:rPr>
          <w:rFonts w:ascii="Arial" w:hAnsi="Arial" w:cs="Arial"/>
          <w:sz w:val="24"/>
          <w:szCs w:val="24"/>
        </w:rPr>
        <w:t xml:space="preserve">. </w:t>
      </w:r>
    </w:p>
    <w:p w14:paraId="3CAE73D4" w14:textId="77777777" w:rsidR="000D4583" w:rsidRDefault="000D4583" w:rsidP="00646796">
      <w:pPr>
        <w:spacing w:after="0" w:line="240" w:lineRule="auto"/>
        <w:rPr>
          <w:rFonts w:ascii="Arial" w:hAnsi="Arial" w:cs="Arial"/>
          <w:sz w:val="24"/>
          <w:szCs w:val="24"/>
        </w:rPr>
      </w:pPr>
    </w:p>
    <w:p w14:paraId="45F5C0DA" w14:textId="77777777" w:rsidR="00646796" w:rsidRPr="002847D5" w:rsidRDefault="00646796" w:rsidP="00646796">
      <w:pPr>
        <w:spacing w:after="0" w:line="240" w:lineRule="auto"/>
        <w:rPr>
          <w:rFonts w:ascii="Arial" w:hAnsi="Arial" w:cs="Arial"/>
          <w:sz w:val="24"/>
          <w:szCs w:val="24"/>
        </w:rPr>
      </w:pPr>
      <w:r w:rsidRPr="002847D5">
        <w:rPr>
          <w:rFonts w:ascii="Arial" w:hAnsi="Arial" w:cs="Arial"/>
          <w:sz w:val="24"/>
          <w:szCs w:val="24"/>
        </w:rPr>
        <w:t>The evaluation subcommittee reviewed the data collected from over 30,000 responses to the short initial survey sent out to education stakeholders in June 2019 to evaluate the M</w:t>
      </w:r>
      <w:r>
        <w:rPr>
          <w:rFonts w:ascii="Arial" w:hAnsi="Arial" w:cs="Arial"/>
          <w:sz w:val="24"/>
          <w:szCs w:val="24"/>
        </w:rPr>
        <w:t>LTSD’</w:t>
      </w:r>
      <w:r w:rsidRPr="002847D5">
        <w:rPr>
          <w:rFonts w:ascii="Arial" w:hAnsi="Arial" w:cs="Arial"/>
          <w:sz w:val="24"/>
          <w:szCs w:val="24"/>
        </w:rPr>
        <w:t xml:space="preserve">s </w:t>
      </w:r>
      <w:r w:rsidRPr="002847D5">
        <w:rPr>
          <w:rFonts w:ascii="Arial" w:hAnsi="Arial" w:cs="Arial"/>
          <w:i/>
          <w:iCs/>
          <w:sz w:val="24"/>
          <w:szCs w:val="24"/>
        </w:rPr>
        <w:t>Workplace Violence in Schools: A Guide to the Law</w:t>
      </w:r>
      <w:r w:rsidRPr="002847D5">
        <w:rPr>
          <w:rFonts w:ascii="Arial" w:hAnsi="Arial" w:cs="Arial"/>
          <w:sz w:val="24"/>
          <w:szCs w:val="24"/>
        </w:rPr>
        <w:t xml:space="preserve">. The survey results indicated that very few people in the education sector were aware of the guide. A letter is being sent to encourage school boards to reshare the document with all stakeholders. Discussions will continue at the PWGHS about additional training resources and other initiatives related to workplace violence.  </w:t>
      </w:r>
    </w:p>
    <w:p w14:paraId="7FF442DC" w14:textId="77777777" w:rsidR="00646796" w:rsidRPr="002847D5" w:rsidRDefault="00646796" w:rsidP="00646796">
      <w:pPr>
        <w:spacing w:after="0" w:line="240" w:lineRule="auto"/>
        <w:rPr>
          <w:rFonts w:ascii="Arial" w:hAnsi="Arial" w:cs="Arial"/>
          <w:sz w:val="24"/>
          <w:szCs w:val="24"/>
        </w:rPr>
      </w:pPr>
    </w:p>
    <w:p w14:paraId="58B5DFB1" w14:textId="0532A9BA" w:rsidR="00646796" w:rsidRPr="00EE1758" w:rsidRDefault="00646796" w:rsidP="00646796">
      <w:pPr>
        <w:spacing w:after="0" w:line="240" w:lineRule="auto"/>
        <w:rPr>
          <w:rFonts w:ascii="Arial" w:hAnsi="Arial" w:cs="Arial"/>
          <w:bCs/>
          <w:sz w:val="24"/>
          <w:szCs w:val="24"/>
        </w:rPr>
      </w:pPr>
      <w:r w:rsidRPr="002847D5">
        <w:rPr>
          <w:rFonts w:ascii="Arial" w:hAnsi="Arial" w:cs="Arial"/>
          <w:bCs/>
          <w:sz w:val="24"/>
          <w:szCs w:val="24"/>
        </w:rPr>
        <w:t>The affiliates of the PWGHS were unsuccessful in convincing the Ministry of Education to develop and share a one</w:t>
      </w:r>
      <w:r>
        <w:rPr>
          <w:rFonts w:ascii="Arial" w:hAnsi="Arial" w:cs="Arial"/>
          <w:bCs/>
          <w:sz w:val="24"/>
          <w:szCs w:val="24"/>
        </w:rPr>
        <w:t>-</w:t>
      </w:r>
      <w:r w:rsidRPr="002847D5">
        <w:rPr>
          <w:rFonts w:ascii="Arial" w:hAnsi="Arial" w:cs="Arial"/>
          <w:bCs/>
          <w:sz w:val="24"/>
          <w:szCs w:val="24"/>
        </w:rPr>
        <w:t xml:space="preserve">page checklist to help individuals re-assess the risks after violent incidents </w:t>
      </w:r>
      <w:r>
        <w:rPr>
          <w:rFonts w:ascii="Arial" w:hAnsi="Arial" w:cs="Arial"/>
          <w:bCs/>
          <w:sz w:val="24"/>
          <w:szCs w:val="24"/>
        </w:rPr>
        <w:t xml:space="preserve">occur that </w:t>
      </w:r>
      <w:r w:rsidRPr="002847D5">
        <w:rPr>
          <w:rFonts w:ascii="Arial" w:hAnsi="Arial" w:cs="Arial"/>
          <w:bCs/>
          <w:sz w:val="24"/>
          <w:szCs w:val="24"/>
        </w:rPr>
        <w:t>involv</w:t>
      </w:r>
      <w:r>
        <w:rPr>
          <w:rFonts w:ascii="Arial" w:hAnsi="Arial" w:cs="Arial"/>
          <w:bCs/>
          <w:sz w:val="24"/>
          <w:szCs w:val="24"/>
        </w:rPr>
        <w:t>e</w:t>
      </w:r>
      <w:r w:rsidRPr="002847D5">
        <w:rPr>
          <w:rFonts w:ascii="Arial" w:hAnsi="Arial" w:cs="Arial"/>
          <w:bCs/>
          <w:sz w:val="24"/>
          <w:szCs w:val="24"/>
        </w:rPr>
        <w:t xml:space="preserve"> students in schools.</w:t>
      </w:r>
      <w:r>
        <w:rPr>
          <w:rFonts w:ascii="Arial" w:hAnsi="Arial" w:cs="Arial"/>
          <w:bCs/>
          <w:sz w:val="24"/>
          <w:szCs w:val="24"/>
        </w:rPr>
        <w:t xml:space="preserve"> As such, </w:t>
      </w:r>
      <w:r w:rsidRPr="002847D5">
        <w:rPr>
          <w:rFonts w:ascii="Arial" w:hAnsi="Arial" w:cs="Arial"/>
          <w:bCs/>
          <w:sz w:val="24"/>
          <w:szCs w:val="24"/>
        </w:rPr>
        <w:t xml:space="preserve">the affiliates brought </w:t>
      </w:r>
      <w:r w:rsidRPr="00EE1758">
        <w:rPr>
          <w:rFonts w:ascii="Arial" w:hAnsi="Arial" w:cs="Arial"/>
          <w:bCs/>
          <w:sz w:val="24"/>
          <w:szCs w:val="24"/>
        </w:rPr>
        <w:t xml:space="preserve">the concept to the </w:t>
      </w:r>
      <w:r>
        <w:rPr>
          <w:rFonts w:ascii="Arial" w:hAnsi="Arial" w:cs="Arial"/>
          <w:bCs/>
          <w:sz w:val="24"/>
          <w:szCs w:val="24"/>
        </w:rPr>
        <w:t>O</w:t>
      </w:r>
      <w:r w:rsidR="00A519B0">
        <w:rPr>
          <w:rFonts w:ascii="Arial" w:hAnsi="Arial" w:cs="Arial"/>
          <w:bCs/>
          <w:sz w:val="24"/>
          <w:szCs w:val="24"/>
        </w:rPr>
        <w:t>ntario Federation of Labour</w:t>
      </w:r>
      <w:r w:rsidRPr="00EE1758">
        <w:rPr>
          <w:rFonts w:ascii="Arial" w:hAnsi="Arial" w:cs="Arial"/>
          <w:bCs/>
          <w:sz w:val="24"/>
          <w:szCs w:val="24"/>
        </w:rPr>
        <w:t xml:space="preserve"> for endorsement. The</w:t>
      </w:r>
      <w:r w:rsidRPr="00EE1758">
        <w:rPr>
          <w:rFonts w:ascii="Arial" w:hAnsi="Arial" w:cs="Arial"/>
          <w:bCs/>
          <w:i/>
          <w:iCs/>
          <w:sz w:val="24"/>
          <w:szCs w:val="24"/>
        </w:rPr>
        <w:t xml:space="preserve"> Education Sector Violence Risk Re-Assessment Checklist</w:t>
      </w:r>
      <w:r w:rsidRPr="00EE1758">
        <w:rPr>
          <w:rFonts w:ascii="Arial" w:hAnsi="Arial" w:cs="Arial"/>
          <w:bCs/>
          <w:sz w:val="24"/>
          <w:szCs w:val="24"/>
        </w:rPr>
        <w:t xml:space="preserve"> was released in </w:t>
      </w:r>
      <w:r w:rsidRPr="00E96B5C">
        <w:rPr>
          <w:rFonts w:ascii="Arial" w:hAnsi="Arial" w:cs="Arial"/>
          <w:bCs/>
          <w:sz w:val="24"/>
          <w:szCs w:val="24"/>
        </w:rPr>
        <w:t>June.</w:t>
      </w:r>
      <w:r w:rsidRPr="00EE1758">
        <w:rPr>
          <w:rFonts w:ascii="Arial" w:hAnsi="Arial" w:cs="Arial"/>
          <w:bCs/>
          <w:sz w:val="24"/>
          <w:szCs w:val="24"/>
        </w:rPr>
        <w:t xml:space="preserve">  </w:t>
      </w:r>
    </w:p>
    <w:p w14:paraId="5453672F" w14:textId="77777777" w:rsidR="00646796" w:rsidRDefault="00646796" w:rsidP="00646796">
      <w:pPr>
        <w:spacing w:after="0" w:line="240" w:lineRule="auto"/>
        <w:rPr>
          <w:rFonts w:ascii="Arial" w:hAnsi="Arial" w:cs="Arial"/>
          <w:b/>
          <w:sz w:val="24"/>
          <w:szCs w:val="24"/>
        </w:rPr>
      </w:pPr>
    </w:p>
    <w:p w14:paraId="41B92904" w14:textId="77777777" w:rsidR="00646796" w:rsidRDefault="00646796" w:rsidP="00646796">
      <w:pPr>
        <w:spacing w:after="0" w:line="240" w:lineRule="auto"/>
      </w:pPr>
      <w:r w:rsidRPr="00EE1758">
        <w:rPr>
          <w:rFonts w:ascii="Arial" w:hAnsi="Arial" w:cs="Arial"/>
          <w:b/>
          <w:sz w:val="24"/>
          <w:szCs w:val="24"/>
        </w:rPr>
        <w:t xml:space="preserve">For information and resources on violence issues, please visit </w:t>
      </w:r>
      <w:hyperlink r:id="rId47" w:tooltip="visit ETFO's Health and Safety website" w:history="1">
        <w:r w:rsidRPr="00EE1758">
          <w:rPr>
            <w:rStyle w:val="Hyperlink"/>
            <w:rFonts w:ascii="Arial" w:hAnsi="Arial" w:cs="Arial"/>
            <w:sz w:val="24"/>
            <w:szCs w:val="24"/>
          </w:rPr>
          <w:t>ETFOHealthandSafety.ca</w:t>
        </w:r>
      </w:hyperlink>
      <w:r w:rsidRPr="00EE1758">
        <w:rPr>
          <w:rFonts w:ascii="Arial" w:hAnsi="Arial" w:cs="Arial"/>
          <w:b/>
          <w:sz w:val="24"/>
          <w:szCs w:val="24"/>
        </w:rPr>
        <w:t>.</w:t>
      </w:r>
    </w:p>
    <w:p w14:paraId="4FC79104" w14:textId="36133366" w:rsidR="00172602" w:rsidRDefault="00172602">
      <w:pPr>
        <w:rPr>
          <w:rFonts w:ascii="Arial" w:hAnsi="Arial" w:cs="Arial"/>
          <w:b/>
          <w:bCs/>
        </w:rPr>
      </w:pPr>
    </w:p>
    <w:p w14:paraId="5651EEBF" w14:textId="723D8DAB" w:rsidR="00172602" w:rsidRDefault="00172602">
      <w:pPr>
        <w:rPr>
          <w:rFonts w:ascii="Arial" w:hAnsi="Arial" w:cs="Arial"/>
          <w:b/>
          <w:bCs/>
        </w:rPr>
      </w:pPr>
      <w:r>
        <w:rPr>
          <w:rFonts w:ascii="Arial" w:hAnsi="Arial" w:cs="Arial"/>
          <w:b/>
          <w:bCs/>
        </w:rPr>
        <w:br w:type="page"/>
      </w:r>
    </w:p>
    <w:p w14:paraId="61270A67" w14:textId="67D24DD2" w:rsidR="00C8220B" w:rsidRPr="007D36B1" w:rsidRDefault="00A71DDF" w:rsidP="007D36B1">
      <w:pPr>
        <w:spacing w:after="0" w:line="276" w:lineRule="auto"/>
        <w:rPr>
          <w:rFonts w:ascii="Arial" w:hAnsi="Arial" w:cs="Arial"/>
          <w:b/>
          <w:sz w:val="28"/>
          <w:szCs w:val="28"/>
        </w:rPr>
      </w:pPr>
      <w:bookmarkStart w:id="12" w:name="_Hlk69826663"/>
      <w:bookmarkStart w:id="13" w:name="_Hlk70502327"/>
      <w:r>
        <w:rPr>
          <w:rFonts w:ascii="Arial" w:hAnsi="Arial" w:cs="Arial"/>
          <w:b/>
          <w:sz w:val="28"/>
          <w:szCs w:val="28"/>
        </w:rPr>
        <w:lastRenderedPageBreak/>
        <w:t>Addressing Anti-Black Racism</w:t>
      </w:r>
    </w:p>
    <w:p w14:paraId="4A2F0D10" w14:textId="77777777" w:rsidR="00A71DDF" w:rsidRDefault="00A71DDF" w:rsidP="007D36B1">
      <w:pPr>
        <w:spacing w:after="0" w:line="240" w:lineRule="auto"/>
        <w:rPr>
          <w:rFonts w:ascii="Arial" w:hAnsi="Arial" w:cs="Arial"/>
          <w:b/>
          <w:sz w:val="24"/>
          <w:szCs w:val="24"/>
        </w:rPr>
      </w:pPr>
    </w:p>
    <w:p w14:paraId="6D826BE7" w14:textId="0A0057A5" w:rsidR="00C8220B" w:rsidRPr="007D36B1" w:rsidRDefault="00C8220B" w:rsidP="007D36B1">
      <w:pPr>
        <w:spacing w:after="0" w:line="240" w:lineRule="auto"/>
        <w:rPr>
          <w:rFonts w:ascii="Arial" w:hAnsi="Arial" w:cs="Arial"/>
          <w:b/>
          <w:sz w:val="24"/>
          <w:szCs w:val="24"/>
        </w:rPr>
      </w:pPr>
      <w:r w:rsidRPr="007D36B1">
        <w:rPr>
          <w:rFonts w:ascii="Arial" w:hAnsi="Arial" w:cs="Arial"/>
          <w:b/>
          <w:sz w:val="24"/>
          <w:szCs w:val="24"/>
        </w:rPr>
        <w:t xml:space="preserve">Committed to </w:t>
      </w:r>
      <w:r w:rsidR="00BA331B" w:rsidRPr="007D36B1">
        <w:rPr>
          <w:rFonts w:ascii="Arial" w:hAnsi="Arial" w:cs="Arial"/>
          <w:b/>
          <w:sz w:val="24"/>
          <w:szCs w:val="24"/>
        </w:rPr>
        <w:t>P</w:t>
      </w:r>
      <w:r w:rsidRPr="007D36B1">
        <w:rPr>
          <w:rFonts w:ascii="Arial" w:hAnsi="Arial" w:cs="Arial"/>
          <w:b/>
          <w:sz w:val="24"/>
          <w:szCs w:val="24"/>
        </w:rPr>
        <w:t xml:space="preserve">rotecting </w:t>
      </w:r>
      <w:r w:rsidR="00BA331B" w:rsidRPr="007D36B1">
        <w:rPr>
          <w:rFonts w:ascii="Arial" w:hAnsi="Arial" w:cs="Arial"/>
          <w:b/>
          <w:sz w:val="24"/>
          <w:szCs w:val="24"/>
        </w:rPr>
        <w:t>t</w:t>
      </w:r>
      <w:r w:rsidRPr="007D36B1">
        <w:rPr>
          <w:rFonts w:ascii="Arial" w:hAnsi="Arial" w:cs="Arial"/>
          <w:b/>
          <w:sz w:val="24"/>
          <w:szCs w:val="24"/>
        </w:rPr>
        <w:t xml:space="preserve">he </w:t>
      </w:r>
      <w:r w:rsidR="00BA331B" w:rsidRPr="007D36B1">
        <w:rPr>
          <w:rFonts w:ascii="Arial" w:hAnsi="Arial" w:cs="Arial"/>
          <w:b/>
          <w:sz w:val="24"/>
          <w:szCs w:val="24"/>
        </w:rPr>
        <w:t>Ri</w:t>
      </w:r>
      <w:r w:rsidRPr="007D36B1">
        <w:rPr>
          <w:rFonts w:ascii="Arial" w:hAnsi="Arial" w:cs="Arial"/>
          <w:b/>
          <w:sz w:val="24"/>
          <w:szCs w:val="24"/>
        </w:rPr>
        <w:t xml:space="preserve">ghts of Black </w:t>
      </w:r>
      <w:r w:rsidR="00BA331B" w:rsidRPr="007D36B1">
        <w:rPr>
          <w:rFonts w:ascii="Arial" w:hAnsi="Arial" w:cs="Arial"/>
          <w:b/>
          <w:sz w:val="24"/>
          <w:szCs w:val="24"/>
        </w:rPr>
        <w:t>P</w:t>
      </w:r>
      <w:r w:rsidRPr="007D36B1">
        <w:rPr>
          <w:rFonts w:ascii="Arial" w:hAnsi="Arial" w:cs="Arial"/>
          <w:b/>
          <w:sz w:val="24"/>
          <w:szCs w:val="24"/>
        </w:rPr>
        <w:t xml:space="preserve">eople </w:t>
      </w:r>
    </w:p>
    <w:bookmarkEnd w:id="12"/>
    <w:p w14:paraId="49916356" w14:textId="77777777" w:rsidR="00527D3A" w:rsidRPr="007D36B1" w:rsidRDefault="00527D3A" w:rsidP="00527D3A">
      <w:pPr>
        <w:spacing w:after="0" w:line="240" w:lineRule="auto"/>
        <w:ind w:right="6"/>
        <w:rPr>
          <w:rFonts w:ascii="Arial" w:eastAsia="Times New Roman" w:hAnsi="Arial" w:cs="Arial"/>
          <w:sz w:val="24"/>
          <w:szCs w:val="24"/>
          <w:lang w:eastAsia="en-CA"/>
        </w:rPr>
      </w:pPr>
      <w:r w:rsidRPr="007D36B1">
        <w:rPr>
          <w:rFonts w:ascii="Arial" w:eastAsia="Times New Roman" w:hAnsi="Arial" w:cs="Arial"/>
          <w:sz w:val="24"/>
          <w:szCs w:val="24"/>
          <w:lang w:eastAsia="en-CA"/>
        </w:rPr>
        <w:t xml:space="preserve">Given the legacy and prevalence of anti-Black racism in colonial systems, institutions and society that groups like Black Lives Matter have brought to light, we must do more to infuse Black excellence and Black Canadian histories into public education. </w:t>
      </w:r>
    </w:p>
    <w:p w14:paraId="699CC277" w14:textId="77777777" w:rsidR="00527D3A" w:rsidRPr="007D36B1" w:rsidRDefault="00527D3A" w:rsidP="00527D3A">
      <w:pPr>
        <w:spacing w:after="0" w:line="240" w:lineRule="auto"/>
        <w:ind w:right="6"/>
        <w:rPr>
          <w:strike/>
          <w:sz w:val="24"/>
          <w:szCs w:val="24"/>
          <w:lang w:eastAsia="en-CA"/>
        </w:rPr>
      </w:pPr>
    </w:p>
    <w:p w14:paraId="3DDD4278" w14:textId="77777777" w:rsidR="00527D3A" w:rsidRPr="007D36B1" w:rsidRDefault="00527D3A" w:rsidP="00527D3A">
      <w:pPr>
        <w:spacing w:after="0" w:line="240" w:lineRule="auto"/>
        <w:ind w:right="6"/>
        <w:rPr>
          <w:strike/>
          <w:sz w:val="24"/>
          <w:szCs w:val="24"/>
          <w:lang w:eastAsia="en-CA"/>
        </w:rPr>
      </w:pPr>
      <w:r w:rsidRPr="007D36B1">
        <w:rPr>
          <w:rFonts w:ascii="Arial" w:hAnsi="Arial" w:cs="Arial"/>
          <w:sz w:val="24"/>
          <w:szCs w:val="24"/>
        </w:rPr>
        <w:t xml:space="preserve">ETFO recognizes that to enrich students’ knowledge and understanding of Canadian history, we must go beyond the curriculum to also affirm and value the lives of Black and Indigenous Peoples. We are </w:t>
      </w:r>
      <w:r w:rsidRPr="007D36B1">
        <w:rPr>
          <w:rFonts w:ascii="Arial" w:eastAsia="Times New Roman" w:hAnsi="Arial" w:cs="Arial"/>
          <w:sz w:val="24"/>
          <w:szCs w:val="24"/>
          <w:lang w:eastAsia="en-CA"/>
        </w:rPr>
        <w:t>committed to creating policies, professional learning and curriculum resources that protect and support the rights of Black people.  </w:t>
      </w:r>
    </w:p>
    <w:p w14:paraId="6C4BDD5E" w14:textId="77777777" w:rsidR="00527D3A" w:rsidRPr="007D36B1" w:rsidRDefault="00527D3A" w:rsidP="00527D3A">
      <w:pPr>
        <w:spacing w:after="0" w:line="240" w:lineRule="auto"/>
        <w:textAlignment w:val="baseline"/>
        <w:rPr>
          <w:rFonts w:ascii="Arial" w:eastAsia="Times New Roman" w:hAnsi="Arial" w:cs="Arial"/>
          <w:b/>
          <w:bCs/>
          <w:sz w:val="28"/>
          <w:szCs w:val="28"/>
          <w:lang w:val="en-US" w:eastAsia="en-CA"/>
        </w:rPr>
      </w:pPr>
    </w:p>
    <w:p w14:paraId="35784EF1" w14:textId="2AA1B129" w:rsidR="00527D3A" w:rsidRPr="007D36B1" w:rsidRDefault="00527D3A" w:rsidP="007D36B1">
      <w:pPr>
        <w:spacing w:after="0" w:line="240" w:lineRule="auto"/>
        <w:rPr>
          <w:rFonts w:ascii="Arial" w:hAnsi="Arial" w:cs="Arial"/>
          <w:b/>
          <w:bCs/>
          <w:sz w:val="24"/>
          <w:szCs w:val="24"/>
        </w:rPr>
      </w:pPr>
      <w:r w:rsidRPr="007D36B1">
        <w:rPr>
          <w:rFonts w:ascii="Arial" w:hAnsi="Arial" w:cs="Arial"/>
          <w:b/>
          <w:bCs/>
          <w:sz w:val="24"/>
          <w:szCs w:val="24"/>
        </w:rPr>
        <w:t xml:space="preserve">ETFO </w:t>
      </w:r>
      <w:r w:rsidR="001F7A52" w:rsidRPr="007D36B1">
        <w:rPr>
          <w:rFonts w:ascii="Arial" w:hAnsi="Arial" w:cs="Arial"/>
          <w:b/>
          <w:bCs/>
          <w:sz w:val="24"/>
          <w:szCs w:val="24"/>
        </w:rPr>
        <w:t xml:space="preserve">Strategy to Address </w:t>
      </w:r>
      <w:r w:rsidRPr="007D36B1">
        <w:rPr>
          <w:rFonts w:ascii="Arial" w:hAnsi="Arial" w:cs="Arial"/>
          <w:b/>
          <w:bCs/>
          <w:sz w:val="24"/>
          <w:szCs w:val="24"/>
        </w:rPr>
        <w:t xml:space="preserve">Anti-Black Racism </w:t>
      </w:r>
    </w:p>
    <w:p w14:paraId="63794DB0" w14:textId="281B4D45" w:rsidR="00527D3A" w:rsidRDefault="00527D3A" w:rsidP="007D36B1">
      <w:pPr>
        <w:spacing w:after="0" w:line="240" w:lineRule="auto"/>
        <w:rPr>
          <w:rFonts w:ascii="Arial" w:hAnsi="Arial" w:cs="Arial"/>
          <w:sz w:val="24"/>
          <w:szCs w:val="24"/>
        </w:rPr>
      </w:pPr>
      <w:r w:rsidRPr="007D36B1">
        <w:rPr>
          <w:rFonts w:ascii="Arial" w:hAnsi="Arial" w:cs="Arial"/>
          <w:sz w:val="24"/>
          <w:szCs w:val="24"/>
        </w:rPr>
        <w:t>In January 2018, ETFO’s provincial Executive approved a multi-year strategy</w:t>
      </w:r>
      <w:r w:rsidR="00B44E86">
        <w:rPr>
          <w:rFonts w:ascii="Arial" w:hAnsi="Arial" w:cs="Arial"/>
          <w:sz w:val="24"/>
          <w:szCs w:val="24"/>
        </w:rPr>
        <w:t xml:space="preserve"> (2019 to 2021)</w:t>
      </w:r>
      <w:r w:rsidRPr="007D36B1">
        <w:rPr>
          <w:rFonts w:ascii="Arial" w:hAnsi="Arial" w:cs="Arial"/>
          <w:sz w:val="24"/>
          <w:szCs w:val="24"/>
        </w:rPr>
        <w:t xml:space="preserve"> to take transformative steps to address anti-Black racism issues within its own organization and in the broader society. It also endorsed the United Nations Decade for People of African Descent, which provides a relevant framework for ETFO to address anti-Black racism that exists in organizational and institutional structures, policies, procedures and programs, as well as in the attitudes and behaviours of individuals both within and outside the Federation. </w:t>
      </w:r>
    </w:p>
    <w:p w14:paraId="13FF120C" w14:textId="77777777" w:rsidR="007D36B1" w:rsidRPr="007D36B1" w:rsidRDefault="007D36B1" w:rsidP="007D36B1">
      <w:pPr>
        <w:spacing w:after="0" w:line="240" w:lineRule="auto"/>
        <w:rPr>
          <w:rFonts w:ascii="Arial" w:hAnsi="Arial" w:cs="Arial"/>
          <w:sz w:val="24"/>
          <w:szCs w:val="24"/>
        </w:rPr>
      </w:pPr>
    </w:p>
    <w:p w14:paraId="3FA6467C" w14:textId="6D74F76B" w:rsidR="00527D3A" w:rsidRDefault="001F7A52" w:rsidP="007D36B1">
      <w:pPr>
        <w:spacing w:after="0" w:line="240" w:lineRule="auto"/>
        <w:rPr>
          <w:rFonts w:ascii="Arial" w:hAnsi="Arial" w:cs="Arial"/>
          <w:sz w:val="24"/>
          <w:szCs w:val="24"/>
        </w:rPr>
      </w:pPr>
      <w:r w:rsidRPr="007D36B1">
        <w:rPr>
          <w:rFonts w:ascii="Arial" w:hAnsi="Arial" w:cs="Arial"/>
          <w:sz w:val="24"/>
          <w:szCs w:val="24"/>
        </w:rPr>
        <w:t>ETFO’s s</w:t>
      </w:r>
      <w:r w:rsidR="00527D3A" w:rsidRPr="007D36B1">
        <w:rPr>
          <w:rFonts w:ascii="Arial" w:hAnsi="Arial" w:cs="Arial"/>
          <w:sz w:val="24"/>
          <w:szCs w:val="24"/>
        </w:rPr>
        <w:t>trategy is focused on creating systemic changes to confront anti-Black racism and provide a more inclusive union environment for Black members at provincial and local levels. The multi-year strategy lays careful groundwork to review and analyze existing policies, programs and structures, and develop critical theory in order to bring about transformative steps to address anti-Black racism. This groundwork is necessary to inform future strategies</w:t>
      </w:r>
      <w:r w:rsidR="00FA4FF1">
        <w:rPr>
          <w:rFonts w:ascii="Arial" w:hAnsi="Arial" w:cs="Arial"/>
          <w:sz w:val="24"/>
          <w:szCs w:val="24"/>
        </w:rPr>
        <w:t xml:space="preserve"> in 2020-2021 and beyond</w:t>
      </w:r>
      <w:r w:rsidR="00527D3A" w:rsidRPr="007D36B1">
        <w:rPr>
          <w:rFonts w:ascii="Arial" w:hAnsi="Arial" w:cs="Arial"/>
          <w:sz w:val="24"/>
          <w:szCs w:val="24"/>
        </w:rPr>
        <w:t xml:space="preserve">. </w:t>
      </w:r>
    </w:p>
    <w:p w14:paraId="74F49232" w14:textId="77777777" w:rsidR="00504917" w:rsidRDefault="00504917" w:rsidP="00504917">
      <w:pPr>
        <w:pStyle w:val="paragraph"/>
        <w:spacing w:before="0" w:beforeAutospacing="0" w:after="0" w:afterAutospacing="0"/>
        <w:textAlignment w:val="baseline"/>
        <w:rPr>
          <w:rStyle w:val="normaltextrun"/>
          <w:rFonts w:ascii="Arial" w:hAnsi="Arial" w:cs="Arial"/>
        </w:rPr>
      </w:pPr>
    </w:p>
    <w:p w14:paraId="240A55F7" w14:textId="77777777" w:rsidR="00D25A15" w:rsidRDefault="00D25A15" w:rsidP="00FC5DDE">
      <w:pPr>
        <w:pStyle w:val="paragraph"/>
        <w:spacing w:before="0" w:beforeAutospacing="0" w:after="0" w:afterAutospacing="0"/>
        <w:ind w:right="-164"/>
        <w:textAlignment w:val="baseline"/>
        <w:rPr>
          <w:rStyle w:val="normaltextrun"/>
          <w:rFonts w:ascii="Arial" w:hAnsi="Arial" w:cs="Arial"/>
        </w:rPr>
      </w:pPr>
      <w:r w:rsidRPr="005E5259">
        <w:rPr>
          <w:rStyle w:val="normaltextrun"/>
          <w:rFonts w:ascii="Arial" w:hAnsi="Arial" w:cs="Arial"/>
        </w:rPr>
        <w:t>To date, ETFO has developed</w:t>
      </w:r>
      <w:r w:rsidRPr="005E5259">
        <w:rPr>
          <w:rFonts w:ascii="Arial" w:hAnsi="Arial" w:cs="Arial"/>
        </w:rPr>
        <w:t>, workshops, conferences, resources and leadership opportunities for Black members, and engaged staff, provincial Executive and local leaders in training</w:t>
      </w:r>
      <w:r w:rsidRPr="005E5259">
        <w:rPr>
          <w:rStyle w:val="normaltextrun"/>
          <w:rFonts w:ascii="Arial" w:hAnsi="Arial" w:cs="Arial"/>
        </w:rPr>
        <w:t>. However, we recognize that more needs to be done to ensure we are addressing systemic racism within education and the union. In November 2020, the provincial Executive approved an action plan for 2021 to 2023 that extends ETFO’s multi-year strategy.</w:t>
      </w:r>
    </w:p>
    <w:p w14:paraId="3B90BD12" w14:textId="77777777" w:rsidR="00D25A15" w:rsidRDefault="00D25A15" w:rsidP="00D25A15">
      <w:pPr>
        <w:pStyle w:val="paragraph"/>
        <w:spacing w:before="0" w:beforeAutospacing="0" w:after="0" w:afterAutospacing="0"/>
        <w:textAlignment w:val="baseline"/>
        <w:rPr>
          <w:rStyle w:val="normaltextrun"/>
          <w:rFonts w:ascii="Arial" w:hAnsi="Arial" w:cs="Arial"/>
        </w:rPr>
      </w:pPr>
    </w:p>
    <w:p w14:paraId="3AB23B4C" w14:textId="77777777" w:rsidR="00D25A15" w:rsidRPr="00504917" w:rsidRDefault="00D25A15" w:rsidP="00D25A15">
      <w:pPr>
        <w:pStyle w:val="paragraph"/>
        <w:spacing w:before="0" w:beforeAutospacing="0" w:after="0" w:afterAutospacing="0"/>
        <w:textAlignment w:val="baseline"/>
        <w:rPr>
          <w:rFonts w:ascii="Arial" w:hAnsi="Arial" w:cs="Arial"/>
        </w:rPr>
      </w:pPr>
      <w:r w:rsidRPr="00504917">
        <w:rPr>
          <w:rStyle w:val="normaltextrun"/>
          <w:rFonts w:ascii="Arial" w:hAnsi="Arial" w:cs="Arial"/>
        </w:rPr>
        <w:t>I</w:t>
      </w:r>
      <w:r w:rsidRPr="00504917">
        <w:rPr>
          <w:rStyle w:val="normaltextrun"/>
          <w:rFonts w:ascii="Arial" w:hAnsi="Arial" w:cs="Arial"/>
          <w:lang w:val="en-US"/>
        </w:rPr>
        <w:t>n addition to work currently being undertaken to address anti-Black racism, looking ahead</w:t>
      </w:r>
      <w:r>
        <w:rPr>
          <w:rStyle w:val="normaltextrun"/>
          <w:rFonts w:ascii="Arial" w:hAnsi="Arial" w:cs="Arial"/>
          <w:lang w:val="en-US"/>
        </w:rPr>
        <w:t xml:space="preserve">, </w:t>
      </w:r>
      <w:r w:rsidRPr="00504917">
        <w:rPr>
          <w:rStyle w:val="normaltextrun"/>
          <w:rFonts w:ascii="Arial" w:hAnsi="Arial" w:cs="Arial"/>
          <w:lang w:val="en-US"/>
        </w:rPr>
        <w:t>ETFO will also:</w:t>
      </w:r>
    </w:p>
    <w:p w14:paraId="6299B1B1" w14:textId="77777777" w:rsidR="00D25A15" w:rsidRPr="00504917" w:rsidRDefault="00D25A15" w:rsidP="00D25A15">
      <w:pPr>
        <w:pStyle w:val="paragraph"/>
        <w:spacing w:before="0" w:beforeAutospacing="0" w:after="0" w:afterAutospacing="0"/>
        <w:textAlignment w:val="baseline"/>
        <w:rPr>
          <w:rFonts w:ascii="Arial" w:hAnsi="Arial" w:cs="Arial"/>
        </w:rPr>
      </w:pPr>
    </w:p>
    <w:p w14:paraId="3D42C066" w14:textId="77777777" w:rsidR="00D25A15" w:rsidRPr="00504917" w:rsidRDefault="00D25A15" w:rsidP="00FC5DDE">
      <w:pPr>
        <w:pStyle w:val="paragraph"/>
        <w:numPr>
          <w:ilvl w:val="0"/>
          <w:numId w:val="44"/>
        </w:numPr>
        <w:spacing w:before="0" w:beforeAutospacing="0" w:after="0" w:afterAutospacing="0"/>
        <w:ind w:right="-22"/>
        <w:textAlignment w:val="baseline"/>
        <w:rPr>
          <w:rFonts w:ascii="Arial" w:hAnsi="Arial" w:cs="Arial"/>
        </w:rPr>
      </w:pPr>
      <w:r w:rsidRPr="00504917">
        <w:rPr>
          <w:rFonts w:ascii="Arial" w:hAnsi="Arial" w:cs="Arial"/>
        </w:rPr>
        <w:t xml:space="preserve">develop and deliver a new Additional Qualification course to address anti-Black racism; </w:t>
      </w:r>
    </w:p>
    <w:p w14:paraId="44DBCE83" w14:textId="77777777" w:rsidR="00D25A15" w:rsidRPr="00504917" w:rsidRDefault="00D25A15" w:rsidP="00FC5DDE">
      <w:pPr>
        <w:pStyle w:val="paragraph"/>
        <w:numPr>
          <w:ilvl w:val="0"/>
          <w:numId w:val="44"/>
        </w:numPr>
        <w:spacing w:before="0" w:beforeAutospacing="0" w:after="0" w:afterAutospacing="0"/>
        <w:ind w:right="-306"/>
        <w:textAlignment w:val="baseline"/>
        <w:rPr>
          <w:rFonts w:ascii="Arial" w:hAnsi="Arial" w:cs="Arial"/>
        </w:rPr>
      </w:pPr>
      <w:r w:rsidRPr="00504917">
        <w:rPr>
          <w:rFonts w:ascii="Arial" w:hAnsi="Arial" w:cs="Arial"/>
        </w:rPr>
        <w:t>create a new program that will focus on decolonizing the classroom and teaching practice;</w:t>
      </w:r>
    </w:p>
    <w:p w14:paraId="3F8E600A" w14:textId="77777777" w:rsidR="00D25A15" w:rsidRPr="00504917" w:rsidRDefault="00D25A15" w:rsidP="00FC5DDE">
      <w:pPr>
        <w:pStyle w:val="paragraph"/>
        <w:numPr>
          <w:ilvl w:val="0"/>
          <w:numId w:val="44"/>
        </w:numPr>
        <w:spacing w:before="0" w:beforeAutospacing="0" w:after="0" w:afterAutospacing="0"/>
        <w:ind w:right="-306"/>
        <w:textAlignment w:val="baseline"/>
        <w:rPr>
          <w:rFonts w:ascii="Arial" w:hAnsi="Arial" w:cs="Arial"/>
        </w:rPr>
      </w:pPr>
      <w:r w:rsidRPr="00504917">
        <w:rPr>
          <w:rFonts w:ascii="Arial" w:hAnsi="Arial" w:cs="Arial"/>
        </w:rPr>
        <w:t xml:space="preserve">offer new leadership opportunities and create curriculum resources that explore Black history, culture, identity and current day realities of anti-Black racism and discrimination; </w:t>
      </w:r>
    </w:p>
    <w:p w14:paraId="5407416A" w14:textId="77777777" w:rsidR="00D25A15" w:rsidRDefault="00D25A15" w:rsidP="00FC5DDE">
      <w:pPr>
        <w:pStyle w:val="paragraph"/>
        <w:numPr>
          <w:ilvl w:val="0"/>
          <w:numId w:val="44"/>
        </w:numPr>
        <w:spacing w:before="0" w:beforeAutospacing="0" w:after="0" w:afterAutospacing="0"/>
        <w:ind w:right="-164"/>
        <w:textAlignment w:val="baseline"/>
        <w:rPr>
          <w:rFonts w:ascii="Arial" w:hAnsi="Arial" w:cs="Arial"/>
        </w:rPr>
      </w:pPr>
      <w:r w:rsidRPr="00504917">
        <w:rPr>
          <w:rFonts w:ascii="Arial" w:hAnsi="Arial" w:cs="Arial"/>
        </w:rPr>
        <w:t>present a new ETFO bursary for Black educators, which is open to members and non-members;</w:t>
      </w:r>
    </w:p>
    <w:p w14:paraId="35655AEC" w14:textId="77777777" w:rsidR="00D25A15" w:rsidRDefault="00D25A15" w:rsidP="00FC5DDE">
      <w:pPr>
        <w:pStyle w:val="paragraph"/>
        <w:numPr>
          <w:ilvl w:val="0"/>
          <w:numId w:val="44"/>
        </w:numPr>
        <w:spacing w:before="0" w:beforeAutospacing="0" w:after="0" w:afterAutospacing="0"/>
        <w:ind w:right="-306"/>
        <w:textAlignment w:val="baseline"/>
        <w:rPr>
          <w:rFonts w:ascii="Arial" w:hAnsi="Arial" w:cs="Arial"/>
        </w:rPr>
      </w:pPr>
      <w:r>
        <w:rPr>
          <w:rFonts w:ascii="Arial" w:hAnsi="Arial" w:cs="Arial"/>
        </w:rPr>
        <w:t>revise the steward manual using an anti-Black racism and anti-oppression framework;</w:t>
      </w:r>
    </w:p>
    <w:p w14:paraId="0C5DDA4B" w14:textId="77777777" w:rsidR="00D25A15" w:rsidRPr="00504917" w:rsidRDefault="00D25A15" w:rsidP="00FC5DDE">
      <w:pPr>
        <w:pStyle w:val="paragraph"/>
        <w:numPr>
          <w:ilvl w:val="0"/>
          <w:numId w:val="44"/>
        </w:numPr>
        <w:spacing w:before="0" w:beforeAutospacing="0" w:after="0" w:afterAutospacing="0"/>
        <w:ind w:right="-164"/>
        <w:textAlignment w:val="baseline"/>
        <w:rPr>
          <w:rFonts w:ascii="Arial" w:hAnsi="Arial" w:cs="Arial"/>
        </w:rPr>
      </w:pPr>
      <w:r>
        <w:rPr>
          <w:rFonts w:ascii="Arial" w:hAnsi="Arial" w:cs="Arial"/>
        </w:rPr>
        <w:lastRenderedPageBreak/>
        <w:t xml:space="preserve">create a module for steward training to cover a variety of topics, including understanding anti-Black racism; </w:t>
      </w:r>
    </w:p>
    <w:p w14:paraId="078C1876" w14:textId="77777777" w:rsidR="00D25A15" w:rsidRPr="00504917" w:rsidRDefault="00D25A15" w:rsidP="00FC5DDE">
      <w:pPr>
        <w:pStyle w:val="paragraph"/>
        <w:numPr>
          <w:ilvl w:val="0"/>
          <w:numId w:val="44"/>
        </w:numPr>
        <w:spacing w:before="0" w:beforeAutospacing="0" w:after="0" w:afterAutospacing="0"/>
        <w:ind w:right="-164"/>
        <w:textAlignment w:val="baseline"/>
        <w:rPr>
          <w:rFonts w:ascii="Arial" w:hAnsi="Arial" w:cs="Arial"/>
        </w:rPr>
      </w:pPr>
      <w:r w:rsidRPr="00504917">
        <w:rPr>
          <w:rFonts w:ascii="Arial" w:hAnsi="Arial" w:cs="Arial"/>
        </w:rPr>
        <w:t>develop a public symposium with labour and education partners in the Black community to increase the awareness and importance of hiring Black educators; and</w:t>
      </w:r>
    </w:p>
    <w:p w14:paraId="24931699" w14:textId="0915BFE4" w:rsidR="00D25A15" w:rsidRPr="00504917" w:rsidRDefault="00D25A15" w:rsidP="00FC5DDE">
      <w:pPr>
        <w:pStyle w:val="paragraph"/>
        <w:numPr>
          <w:ilvl w:val="0"/>
          <w:numId w:val="44"/>
        </w:numPr>
        <w:spacing w:before="0" w:beforeAutospacing="0" w:after="0" w:afterAutospacing="0"/>
        <w:ind w:right="-164"/>
        <w:textAlignment w:val="baseline"/>
        <w:rPr>
          <w:rFonts w:ascii="Arial" w:hAnsi="Arial" w:cs="Arial"/>
        </w:rPr>
      </w:pPr>
      <w:r w:rsidRPr="00504917">
        <w:rPr>
          <w:rFonts w:ascii="Arial" w:hAnsi="Arial" w:cs="Arial"/>
        </w:rPr>
        <w:t>continue lobbying efforts, including support for calls to include the contributions of Black Canadians in Ontario’s elementary curriculum.</w:t>
      </w:r>
    </w:p>
    <w:p w14:paraId="39D6BA1C" w14:textId="77777777" w:rsidR="00D25A15" w:rsidRDefault="00D25A15" w:rsidP="00D25A15">
      <w:pPr>
        <w:spacing w:after="0" w:line="240" w:lineRule="auto"/>
        <w:rPr>
          <w:rFonts w:ascii="Arial" w:hAnsi="Arial" w:cs="Arial"/>
          <w:b/>
          <w:bCs/>
          <w:sz w:val="24"/>
          <w:szCs w:val="24"/>
        </w:rPr>
      </w:pPr>
    </w:p>
    <w:p w14:paraId="68EACBF3" w14:textId="2ECDFC61" w:rsidR="00527D3A" w:rsidRPr="007D36B1" w:rsidRDefault="00527D3A" w:rsidP="007D36B1">
      <w:pPr>
        <w:spacing w:after="0" w:line="240" w:lineRule="auto"/>
        <w:rPr>
          <w:rFonts w:ascii="Arial" w:hAnsi="Arial" w:cs="Arial"/>
          <w:b/>
          <w:bCs/>
          <w:sz w:val="24"/>
          <w:szCs w:val="24"/>
        </w:rPr>
      </w:pPr>
      <w:r w:rsidRPr="007D36B1">
        <w:rPr>
          <w:rFonts w:ascii="Arial" w:hAnsi="Arial" w:cs="Arial"/>
          <w:b/>
          <w:bCs/>
          <w:sz w:val="24"/>
          <w:szCs w:val="24"/>
        </w:rPr>
        <w:t xml:space="preserve">ETFO </w:t>
      </w:r>
      <w:r w:rsidR="00BD6A31">
        <w:rPr>
          <w:rFonts w:ascii="Arial" w:hAnsi="Arial" w:cs="Arial"/>
          <w:b/>
          <w:bCs/>
          <w:sz w:val="24"/>
          <w:szCs w:val="24"/>
        </w:rPr>
        <w:t>Workshops/Conferences</w:t>
      </w:r>
    </w:p>
    <w:p w14:paraId="129F1F5E" w14:textId="77777777" w:rsidR="00527D3A" w:rsidRDefault="00527D3A" w:rsidP="00527D3A">
      <w:pPr>
        <w:spacing w:after="0" w:line="240" w:lineRule="auto"/>
        <w:textAlignment w:val="baseline"/>
        <w:rPr>
          <w:rFonts w:ascii="Arial" w:eastAsia="Times New Roman" w:hAnsi="Arial" w:cs="Arial"/>
          <w:sz w:val="24"/>
          <w:szCs w:val="24"/>
          <w:lang w:eastAsia="en-CA"/>
        </w:rPr>
      </w:pPr>
      <w:r w:rsidRPr="007D36B1">
        <w:rPr>
          <w:rFonts w:ascii="Arial" w:eastAsia="Times New Roman" w:hAnsi="Arial" w:cs="Arial"/>
          <w:sz w:val="24"/>
          <w:szCs w:val="24"/>
          <w:lang w:eastAsia="en-CA"/>
        </w:rPr>
        <w:t>To assist its members, this year, ETFO offered a number of virtual sessions to help eliminate anti-Black racism:</w:t>
      </w:r>
      <w:r w:rsidRPr="002410F8">
        <w:rPr>
          <w:rFonts w:ascii="Arial" w:eastAsia="Times New Roman" w:hAnsi="Arial" w:cs="Arial"/>
          <w:sz w:val="24"/>
          <w:szCs w:val="24"/>
          <w:lang w:eastAsia="en-CA"/>
        </w:rPr>
        <w:t xml:space="preserve"> </w:t>
      </w:r>
    </w:p>
    <w:p w14:paraId="11D3FE65" w14:textId="77777777" w:rsidR="00860C29" w:rsidRPr="00860C29" w:rsidRDefault="00860C29" w:rsidP="00860C29">
      <w:pPr>
        <w:pStyle w:val="ListParagraph"/>
        <w:spacing w:after="0" w:line="276" w:lineRule="auto"/>
        <w:rPr>
          <w:rFonts w:ascii="Arial" w:hAnsi="Arial" w:cs="Arial"/>
          <w:b/>
          <w:i/>
          <w:iCs/>
          <w:sz w:val="24"/>
          <w:szCs w:val="24"/>
        </w:rPr>
      </w:pPr>
    </w:p>
    <w:p w14:paraId="1731872A" w14:textId="57487597" w:rsidR="00860C29" w:rsidRPr="00860C29" w:rsidRDefault="00860C29" w:rsidP="00FC5DDE">
      <w:pPr>
        <w:pStyle w:val="ListParagraph"/>
        <w:numPr>
          <w:ilvl w:val="0"/>
          <w:numId w:val="1"/>
        </w:numPr>
        <w:spacing w:after="0" w:line="240" w:lineRule="auto"/>
        <w:rPr>
          <w:rFonts w:ascii="Arial" w:hAnsi="Arial" w:cs="Arial"/>
          <w:b/>
          <w:i/>
          <w:iCs/>
          <w:sz w:val="24"/>
          <w:szCs w:val="24"/>
        </w:rPr>
      </w:pPr>
      <w:r>
        <w:rPr>
          <w:rFonts w:ascii="Arial" w:hAnsi="Arial" w:cs="Arial"/>
          <w:bCs/>
          <w:i/>
          <w:iCs/>
          <w:sz w:val="24"/>
          <w:szCs w:val="24"/>
        </w:rPr>
        <w:t xml:space="preserve">Addressing Anti-Black Racism </w:t>
      </w:r>
      <w:r>
        <w:rPr>
          <w:rFonts w:ascii="Arial" w:hAnsi="Arial" w:cs="Arial"/>
          <w:bCs/>
          <w:sz w:val="24"/>
          <w:szCs w:val="24"/>
        </w:rPr>
        <w:t>training for all provincial staff and Executive members;</w:t>
      </w:r>
    </w:p>
    <w:p w14:paraId="290F1636" w14:textId="177FA6DF" w:rsidR="00527D3A" w:rsidRPr="007D36B1" w:rsidRDefault="00527D3A" w:rsidP="00FC5DDE">
      <w:pPr>
        <w:pStyle w:val="ListParagraph"/>
        <w:numPr>
          <w:ilvl w:val="0"/>
          <w:numId w:val="1"/>
        </w:numPr>
        <w:spacing w:after="0" w:line="240" w:lineRule="auto"/>
        <w:rPr>
          <w:rFonts w:ascii="Arial" w:hAnsi="Arial" w:cs="Arial"/>
          <w:b/>
          <w:i/>
          <w:iCs/>
          <w:sz w:val="24"/>
          <w:szCs w:val="24"/>
        </w:rPr>
      </w:pPr>
      <w:r w:rsidRPr="007D36B1">
        <w:rPr>
          <w:rFonts w:ascii="Arial" w:hAnsi="Arial" w:cs="Arial"/>
          <w:i/>
          <w:iCs/>
          <w:sz w:val="24"/>
          <w:szCs w:val="24"/>
        </w:rPr>
        <w:t>Anti-Black Racism Conference – Unapologetically Black</w:t>
      </w:r>
      <w:r w:rsidRPr="007D36B1">
        <w:rPr>
          <w:rFonts w:ascii="Arial" w:hAnsi="Arial" w:cs="Arial"/>
          <w:sz w:val="24"/>
          <w:szCs w:val="24"/>
        </w:rPr>
        <w:t>;</w:t>
      </w:r>
    </w:p>
    <w:p w14:paraId="42D3D7C7" w14:textId="77777777" w:rsidR="00527D3A" w:rsidRPr="007D36B1" w:rsidRDefault="00527D3A" w:rsidP="00FC5DDE">
      <w:pPr>
        <w:pStyle w:val="ListParagraph"/>
        <w:numPr>
          <w:ilvl w:val="0"/>
          <w:numId w:val="1"/>
        </w:numPr>
        <w:spacing w:after="0" w:line="240" w:lineRule="auto"/>
        <w:rPr>
          <w:rFonts w:ascii="Arial" w:hAnsi="Arial" w:cs="Arial"/>
          <w:b/>
          <w:sz w:val="24"/>
          <w:szCs w:val="24"/>
        </w:rPr>
      </w:pPr>
      <w:r w:rsidRPr="007D36B1">
        <w:rPr>
          <w:rFonts w:ascii="Arial" w:hAnsi="Arial" w:cs="Arial"/>
          <w:bCs/>
          <w:i/>
          <w:iCs/>
          <w:sz w:val="24"/>
          <w:szCs w:val="24"/>
        </w:rPr>
        <w:t>Code Black: Leaders with Purpose and Conviction</w:t>
      </w:r>
      <w:r w:rsidRPr="007D36B1">
        <w:rPr>
          <w:rFonts w:ascii="Arial" w:hAnsi="Arial" w:cs="Arial"/>
          <w:bCs/>
          <w:sz w:val="24"/>
          <w:szCs w:val="24"/>
        </w:rPr>
        <w:t xml:space="preserve">, </w:t>
      </w:r>
      <w:r w:rsidRPr="007D36B1">
        <w:rPr>
          <w:rFonts w:ascii="Arial" w:hAnsi="Arial" w:cs="Arial"/>
          <w:sz w:val="24"/>
          <w:szCs w:val="24"/>
        </w:rPr>
        <w:t xml:space="preserve">ETFO’s first leadership program for members who self-identify as Black; </w:t>
      </w:r>
    </w:p>
    <w:p w14:paraId="5409D60B" w14:textId="77777777" w:rsidR="00527D3A" w:rsidRPr="007D36B1" w:rsidRDefault="00527D3A" w:rsidP="00FC5DDE">
      <w:pPr>
        <w:pStyle w:val="ListParagraph"/>
        <w:numPr>
          <w:ilvl w:val="0"/>
          <w:numId w:val="1"/>
        </w:numPr>
        <w:spacing w:after="0" w:line="240" w:lineRule="auto"/>
        <w:rPr>
          <w:rFonts w:ascii="Arial" w:hAnsi="Arial" w:cs="Arial"/>
          <w:b/>
          <w:sz w:val="24"/>
          <w:szCs w:val="24"/>
        </w:rPr>
      </w:pPr>
      <w:r w:rsidRPr="007D36B1">
        <w:rPr>
          <w:rFonts w:ascii="Arial" w:hAnsi="Arial" w:cs="Arial"/>
          <w:bCs/>
          <w:i/>
          <w:iCs/>
          <w:sz w:val="24"/>
          <w:szCs w:val="24"/>
        </w:rPr>
        <w:t>Fighting for Black Lives</w:t>
      </w:r>
      <w:r w:rsidRPr="007D36B1">
        <w:rPr>
          <w:rFonts w:ascii="Arial" w:hAnsi="Arial" w:cs="Arial"/>
          <w:bCs/>
          <w:sz w:val="24"/>
          <w:szCs w:val="24"/>
        </w:rPr>
        <w:t xml:space="preserve">, a virtual webinar; </w:t>
      </w:r>
    </w:p>
    <w:p w14:paraId="18653B4A" w14:textId="0CD328AF" w:rsidR="00527D3A" w:rsidRPr="00860C29" w:rsidRDefault="00527D3A" w:rsidP="00FC5DDE">
      <w:pPr>
        <w:pStyle w:val="ListParagraph"/>
        <w:numPr>
          <w:ilvl w:val="0"/>
          <w:numId w:val="1"/>
        </w:numPr>
        <w:spacing w:after="0" w:line="240" w:lineRule="auto"/>
        <w:rPr>
          <w:rFonts w:ascii="Arial" w:hAnsi="Arial" w:cs="Arial"/>
          <w:b/>
          <w:sz w:val="24"/>
          <w:szCs w:val="24"/>
        </w:rPr>
      </w:pPr>
      <w:r w:rsidRPr="007D36B1">
        <w:rPr>
          <w:rFonts w:ascii="Arial" w:hAnsi="Arial" w:cs="Arial"/>
          <w:bCs/>
          <w:i/>
          <w:iCs/>
          <w:sz w:val="24"/>
          <w:szCs w:val="24"/>
        </w:rPr>
        <w:t>Leadership Forum for Black Women Members</w:t>
      </w:r>
      <w:r w:rsidRPr="007D36B1">
        <w:rPr>
          <w:rFonts w:ascii="Arial" w:hAnsi="Arial" w:cs="Arial"/>
          <w:bCs/>
          <w:sz w:val="24"/>
          <w:szCs w:val="24"/>
        </w:rPr>
        <w:t>;</w:t>
      </w:r>
    </w:p>
    <w:p w14:paraId="1BCC79B3" w14:textId="48F0D44D" w:rsidR="00860C29" w:rsidRPr="007D36B1" w:rsidRDefault="00860C29" w:rsidP="00FC5DDE">
      <w:pPr>
        <w:pStyle w:val="ListParagraph"/>
        <w:numPr>
          <w:ilvl w:val="0"/>
          <w:numId w:val="1"/>
        </w:numPr>
        <w:spacing w:after="0" w:line="240" w:lineRule="auto"/>
        <w:rPr>
          <w:rFonts w:ascii="Arial" w:hAnsi="Arial" w:cs="Arial"/>
          <w:b/>
          <w:sz w:val="24"/>
          <w:szCs w:val="24"/>
        </w:rPr>
      </w:pPr>
      <w:r>
        <w:rPr>
          <w:rFonts w:ascii="Arial" w:hAnsi="Arial" w:cs="Arial"/>
          <w:bCs/>
          <w:i/>
          <w:iCs/>
          <w:sz w:val="24"/>
          <w:szCs w:val="24"/>
        </w:rPr>
        <w:t xml:space="preserve">Learning While Black, </w:t>
      </w:r>
      <w:r>
        <w:rPr>
          <w:rFonts w:ascii="Arial" w:hAnsi="Arial" w:cs="Arial"/>
          <w:bCs/>
          <w:sz w:val="24"/>
          <w:szCs w:val="24"/>
        </w:rPr>
        <w:t>an anti-Black racism workshop for faculties of education;</w:t>
      </w:r>
    </w:p>
    <w:p w14:paraId="6749079D" w14:textId="77777777" w:rsidR="00527D3A" w:rsidRPr="007D36B1" w:rsidRDefault="00527D3A" w:rsidP="00FC5DDE">
      <w:pPr>
        <w:pStyle w:val="ListParagraph"/>
        <w:numPr>
          <w:ilvl w:val="0"/>
          <w:numId w:val="1"/>
        </w:numPr>
        <w:spacing w:after="0" w:line="240" w:lineRule="auto"/>
        <w:rPr>
          <w:rFonts w:ascii="Arial" w:hAnsi="Arial" w:cs="Arial"/>
          <w:b/>
          <w:sz w:val="24"/>
          <w:szCs w:val="24"/>
        </w:rPr>
      </w:pPr>
      <w:r w:rsidRPr="007D36B1">
        <w:rPr>
          <w:rFonts w:ascii="Arial" w:hAnsi="Arial" w:cs="Arial"/>
          <w:i/>
          <w:iCs/>
          <w:sz w:val="24"/>
          <w:szCs w:val="24"/>
        </w:rPr>
        <w:t xml:space="preserve">Name It: Understanding Anti-Black Racism in Ontario Education; </w:t>
      </w:r>
      <w:r w:rsidRPr="00860C29">
        <w:rPr>
          <w:rFonts w:ascii="Arial" w:hAnsi="Arial" w:cs="Arial"/>
          <w:sz w:val="24"/>
          <w:szCs w:val="24"/>
        </w:rPr>
        <w:t>and</w:t>
      </w:r>
    </w:p>
    <w:p w14:paraId="77B5F9F5" w14:textId="5A0D69C2" w:rsidR="00527D3A" w:rsidRPr="00860C29" w:rsidRDefault="00527D3A" w:rsidP="00FC5DDE">
      <w:pPr>
        <w:pStyle w:val="ListParagraph"/>
        <w:numPr>
          <w:ilvl w:val="0"/>
          <w:numId w:val="1"/>
        </w:numPr>
        <w:spacing w:after="0" w:line="240" w:lineRule="auto"/>
        <w:rPr>
          <w:rFonts w:ascii="Arial" w:hAnsi="Arial" w:cs="Arial"/>
          <w:b/>
          <w:sz w:val="24"/>
          <w:szCs w:val="24"/>
        </w:rPr>
      </w:pPr>
      <w:r w:rsidRPr="007D36B1">
        <w:rPr>
          <w:rFonts w:ascii="Arial" w:hAnsi="Arial" w:cs="Arial"/>
          <w:i/>
          <w:iCs/>
          <w:sz w:val="24"/>
          <w:szCs w:val="24"/>
        </w:rPr>
        <w:t>Race and Education: The Water We Swim In</w:t>
      </w:r>
      <w:r w:rsidRPr="007D36B1">
        <w:rPr>
          <w:rFonts w:ascii="Arial" w:hAnsi="Arial" w:cs="Arial"/>
          <w:sz w:val="24"/>
          <w:szCs w:val="24"/>
        </w:rPr>
        <w:t>.</w:t>
      </w:r>
    </w:p>
    <w:p w14:paraId="4F9F24DF" w14:textId="0AA6AF94" w:rsidR="00860C29" w:rsidRDefault="00860C29" w:rsidP="00860C29">
      <w:pPr>
        <w:pStyle w:val="ListParagraph"/>
        <w:spacing w:after="0" w:line="276" w:lineRule="auto"/>
        <w:rPr>
          <w:rFonts w:ascii="Arial" w:hAnsi="Arial" w:cs="Arial"/>
          <w:i/>
          <w:iCs/>
          <w:sz w:val="24"/>
          <w:szCs w:val="24"/>
        </w:rPr>
      </w:pPr>
    </w:p>
    <w:p w14:paraId="62904999" w14:textId="750FA289" w:rsidR="00860C29" w:rsidRPr="00860C29" w:rsidRDefault="00860C29" w:rsidP="00860C29">
      <w:pPr>
        <w:pStyle w:val="NormalWeb"/>
        <w:shd w:val="clear" w:color="auto" w:fill="FFFFFF"/>
        <w:spacing w:before="0" w:beforeAutospacing="0" w:after="0" w:afterAutospacing="0"/>
        <w:ind w:right="119"/>
        <w:rPr>
          <w:rFonts w:ascii="Arial" w:hAnsi="Arial" w:cs="Arial"/>
          <w:b/>
          <w:bCs/>
        </w:rPr>
      </w:pPr>
      <w:r>
        <w:rPr>
          <w:rFonts w:ascii="Arial" w:hAnsi="Arial" w:cs="Arial"/>
          <w:b/>
          <w:bCs/>
        </w:rPr>
        <w:t>Advocacy</w:t>
      </w:r>
    </w:p>
    <w:p w14:paraId="24DC1F1C" w14:textId="20CFE4FC" w:rsidR="00860C29" w:rsidRPr="00860C29" w:rsidRDefault="00860C29" w:rsidP="00860C29">
      <w:pPr>
        <w:pStyle w:val="NormalWeb"/>
        <w:shd w:val="clear" w:color="auto" w:fill="FFFFFF"/>
        <w:spacing w:before="0" w:beforeAutospacing="0" w:after="0" w:afterAutospacing="0"/>
        <w:ind w:right="119"/>
        <w:rPr>
          <w:rFonts w:ascii="Arial" w:hAnsi="Arial" w:cs="Arial"/>
          <w:b/>
          <w:bCs/>
        </w:rPr>
      </w:pPr>
      <w:r w:rsidRPr="00860C29">
        <w:rPr>
          <w:rFonts w:ascii="Arial" w:hAnsi="Arial" w:cs="Arial"/>
        </w:rPr>
        <w:t>Public advocacy is an important aspect of ETFO's work to address anti-Black racism. Over the past few years, ETFO has worked to publicly offer support to the voices of the Black community calling for urgent action to address system and institutional racism.</w:t>
      </w:r>
    </w:p>
    <w:p w14:paraId="2BA22ABF" w14:textId="77777777" w:rsidR="00860C29" w:rsidRPr="00860C29" w:rsidRDefault="00860C29" w:rsidP="00860C29">
      <w:pPr>
        <w:spacing w:after="0" w:line="240" w:lineRule="auto"/>
        <w:rPr>
          <w:rFonts w:ascii="Arial" w:hAnsi="Arial" w:cs="Arial"/>
          <w:sz w:val="24"/>
          <w:szCs w:val="24"/>
        </w:rPr>
      </w:pPr>
      <w:r w:rsidRPr="00860C29">
        <w:rPr>
          <w:rFonts w:ascii="Arial" w:hAnsi="Arial" w:cs="Arial"/>
          <w:sz w:val="24"/>
          <w:szCs w:val="24"/>
        </w:rPr>
        <w:t xml:space="preserve">In a joint public statement on October 27, 2020, ETFO, alongside community and education partners, called on the government to urgently address anti-Black and anti-Indigenous racism in the public education system. The Minister of Education was urged to immediately implement: </w:t>
      </w:r>
    </w:p>
    <w:p w14:paraId="6D34FD08" w14:textId="77777777" w:rsidR="00860C29" w:rsidRDefault="00860C29" w:rsidP="007D36B1">
      <w:pPr>
        <w:spacing w:after="0" w:line="240" w:lineRule="auto"/>
        <w:rPr>
          <w:rFonts w:ascii="Arial" w:hAnsi="Arial" w:cs="Arial"/>
          <w:sz w:val="24"/>
          <w:szCs w:val="24"/>
        </w:rPr>
      </w:pPr>
    </w:p>
    <w:p w14:paraId="2DF755F0" w14:textId="77777777" w:rsidR="00527D3A" w:rsidRPr="007D36B1" w:rsidRDefault="00527D3A" w:rsidP="00D329DF">
      <w:pPr>
        <w:pStyle w:val="ListParagraph"/>
        <w:numPr>
          <w:ilvl w:val="0"/>
          <w:numId w:val="37"/>
        </w:numPr>
        <w:spacing w:after="0" w:line="240" w:lineRule="auto"/>
        <w:rPr>
          <w:rFonts w:ascii="Arial" w:hAnsi="Arial" w:cs="Arial"/>
          <w:sz w:val="24"/>
          <w:szCs w:val="24"/>
        </w:rPr>
      </w:pPr>
      <w:r w:rsidRPr="007D36B1">
        <w:rPr>
          <w:rFonts w:ascii="Arial" w:hAnsi="Arial" w:cs="Arial"/>
          <w:sz w:val="24"/>
          <w:szCs w:val="24"/>
        </w:rPr>
        <w:t xml:space="preserve">a review and revision of the curriculum to reflect the contributions of Black individuals to Canada and to fulfill the recommendations on Education for Reconciliation in the Truth and Reconciliation Report; </w:t>
      </w:r>
    </w:p>
    <w:p w14:paraId="04A8B0AF" w14:textId="77777777" w:rsidR="00527D3A" w:rsidRPr="007D36B1" w:rsidRDefault="00527D3A" w:rsidP="00D329DF">
      <w:pPr>
        <w:pStyle w:val="ListParagraph"/>
        <w:numPr>
          <w:ilvl w:val="0"/>
          <w:numId w:val="37"/>
        </w:numPr>
        <w:spacing w:after="0" w:line="240" w:lineRule="auto"/>
        <w:rPr>
          <w:rFonts w:ascii="Arial" w:hAnsi="Arial" w:cs="Arial"/>
          <w:sz w:val="24"/>
          <w:szCs w:val="24"/>
        </w:rPr>
      </w:pPr>
      <w:r w:rsidRPr="007D36B1">
        <w:rPr>
          <w:rFonts w:ascii="Arial" w:hAnsi="Arial" w:cs="Arial"/>
          <w:sz w:val="24"/>
          <w:szCs w:val="24"/>
        </w:rPr>
        <w:t>the collection of disaggregated race-based student data by the end of 2021 in the public education system;</w:t>
      </w:r>
    </w:p>
    <w:p w14:paraId="568ECA8B" w14:textId="77777777" w:rsidR="00527D3A" w:rsidRPr="007D36B1" w:rsidRDefault="00527D3A" w:rsidP="00D329DF">
      <w:pPr>
        <w:pStyle w:val="ListParagraph"/>
        <w:numPr>
          <w:ilvl w:val="0"/>
          <w:numId w:val="37"/>
        </w:numPr>
        <w:spacing w:after="0" w:line="240" w:lineRule="auto"/>
        <w:rPr>
          <w:rFonts w:ascii="Arial" w:hAnsi="Arial" w:cs="Arial"/>
          <w:sz w:val="24"/>
          <w:szCs w:val="24"/>
        </w:rPr>
      </w:pPr>
      <w:r w:rsidRPr="007D36B1">
        <w:rPr>
          <w:rFonts w:ascii="Arial" w:hAnsi="Arial" w:cs="Arial"/>
          <w:sz w:val="24"/>
          <w:szCs w:val="24"/>
        </w:rPr>
        <w:t>an end to streaming in all public schools; and</w:t>
      </w:r>
    </w:p>
    <w:p w14:paraId="3EFD0D57" w14:textId="77777777" w:rsidR="00527D3A" w:rsidRPr="007D36B1" w:rsidRDefault="00527D3A" w:rsidP="00D329DF">
      <w:pPr>
        <w:pStyle w:val="ListParagraph"/>
        <w:numPr>
          <w:ilvl w:val="0"/>
          <w:numId w:val="37"/>
        </w:numPr>
        <w:spacing w:after="0" w:line="240" w:lineRule="auto"/>
        <w:rPr>
          <w:rFonts w:ascii="Arial" w:hAnsi="Arial" w:cs="Arial"/>
          <w:sz w:val="24"/>
          <w:szCs w:val="24"/>
        </w:rPr>
      </w:pPr>
      <w:r w:rsidRPr="007D36B1">
        <w:rPr>
          <w:rFonts w:ascii="Arial" w:hAnsi="Arial" w:cs="Arial"/>
          <w:sz w:val="24"/>
          <w:szCs w:val="24"/>
        </w:rPr>
        <w:t>a suspension and removal of all School Resource Officer programs.</w:t>
      </w:r>
    </w:p>
    <w:p w14:paraId="291843FF" w14:textId="77777777" w:rsidR="007D36B1" w:rsidRDefault="007D36B1" w:rsidP="007D36B1">
      <w:pPr>
        <w:spacing w:after="0" w:line="240" w:lineRule="auto"/>
        <w:rPr>
          <w:rFonts w:ascii="Arial" w:hAnsi="Arial" w:cs="Arial"/>
          <w:sz w:val="24"/>
          <w:szCs w:val="24"/>
        </w:rPr>
      </w:pPr>
    </w:p>
    <w:p w14:paraId="0CF58A17" w14:textId="22F55665" w:rsidR="00527D3A" w:rsidRDefault="00527D3A" w:rsidP="007D36B1">
      <w:pPr>
        <w:spacing w:after="0" w:line="240" w:lineRule="auto"/>
        <w:rPr>
          <w:rFonts w:ascii="Arial" w:hAnsi="Arial" w:cs="Arial"/>
          <w:b/>
          <w:bCs/>
          <w:sz w:val="24"/>
          <w:szCs w:val="24"/>
        </w:rPr>
      </w:pPr>
      <w:r w:rsidRPr="007D36B1">
        <w:rPr>
          <w:rFonts w:ascii="Arial" w:hAnsi="Arial" w:cs="Arial"/>
          <w:b/>
          <w:bCs/>
          <w:sz w:val="24"/>
          <w:szCs w:val="24"/>
        </w:rPr>
        <w:t>ETFO Speaks Out</w:t>
      </w:r>
    </w:p>
    <w:p w14:paraId="4F6622C0" w14:textId="77777777" w:rsidR="007D36B1" w:rsidRDefault="00527D3A" w:rsidP="007D36B1">
      <w:pPr>
        <w:spacing w:after="0" w:line="240" w:lineRule="auto"/>
        <w:rPr>
          <w:rFonts w:ascii="Arial" w:hAnsi="Arial" w:cs="Arial"/>
          <w:sz w:val="24"/>
          <w:szCs w:val="24"/>
        </w:rPr>
      </w:pPr>
      <w:r w:rsidRPr="007D36B1">
        <w:rPr>
          <w:rFonts w:ascii="Arial" w:hAnsi="Arial" w:cs="Arial"/>
          <w:sz w:val="24"/>
          <w:szCs w:val="24"/>
        </w:rPr>
        <w:t>Racial injustice and white supremacy continue to be part of our reality here in Ontario. It is crucial that we acknowledge its existence, recognize its influence systemically and address it daily, collectively and individually.</w:t>
      </w:r>
    </w:p>
    <w:p w14:paraId="42BF52C5" w14:textId="55378E97" w:rsidR="00527D3A" w:rsidRPr="007D36B1" w:rsidRDefault="00527D3A" w:rsidP="007D36B1">
      <w:pPr>
        <w:spacing w:after="0" w:line="240" w:lineRule="auto"/>
        <w:rPr>
          <w:rFonts w:ascii="Arial" w:hAnsi="Arial" w:cs="Arial"/>
          <w:sz w:val="24"/>
          <w:szCs w:val="24"/>
        </w:rPr>
      </w:pPr>
      <w:r w:rsidRPr="007D36B1">
        <w:rPr>
          <w:rFonts w:ascii="Arial" w:hAnsi="Arial" w:cs="Arial"/>
          <w:sz w:val="24"/>
          <w:szCs w:val="24"/>
        </w:rPr>
        <w:t xml:space="preserve"> </w:t>
      </w:r>
    </w:p>
    <w:p w14:paraId="40D7352B" w14:textId="00A29B80" w:rsidR="00527D3A" w:rsidRDefault="00527D3A" w:rsidP="007D36B1">
      <w:pPr>
        <w:spacing w:after="0" w:line="240" w:lineRule="auto"/>
        <w:rPr>
          <w:rFonts w:ascii="Arial" w:hAnsi="Arial" w:cs="Arial"/>
          <w:sz w:val="24"/>
          <w:szCs w:val="24"/>
        </w:rPr>
      </w:pPr>
      <w:r w:rsidRPr="007D36B1">
        <w:rPr>
          <w:rFonts w:ascii="Arial" w:hAnsi="Arial" w:cs="Arial"/>
          <w:sz w:val="24"/>
          <w:szCs w:val="24"/>
        </w:rPr>
        <w:t xml:space="preserve">The attempted coup and violent insurrection that occurred on </w:t>
      </w:r>
      <w:r w:rsidR="00C35E5E">
        <w:rPr>
          <w:rFonts w:ascii="Arial" w:hAnsi="Arial" w:cs="Arial"/>
          <w:sz w:val="24"/>
          <w:szCs w:val="24"/>
        </w:rPr>
        <w:t>January</w:t>
      </w:r>
      <w:r w:rsidRPr="007D36B1">
        <w:rPr>
          <w:rFonts w:ascii="Arial" w:hAnsi="Arial" w:cs="Arial"/>
          <w:sz w:val="24"/>
          <w:szCs w:val="24"/>
        </w:rPr>
        <w:t xml:space="preserve"> 6, 2021, in Washington D.C., USA, serve as a disturbing indicator of the white supremacy that exists </w:t>
      </w:r>
      <w:r w:rsidRPr="007D36B1">
        <w:rPr>
          <w:rFonts w:ascii="Arial" w:hAnsi="Arial" w:cs="Arial"/>
          <w:sz w:val="24"/>
          <w:szCs w:val="24"/>
        </w:rPr>
        <w:lastRenderedPageBreak/>
        <w:t>and is growing in our society. The actions and the response to the individuals who took and incited this assault on democracy exemplify what white privilege is. </w:t>
      </w:r>
    </w:p>
    <w:p w14:paraId="4662C248" w14:textId="77777777" w:rsidR="007D36B1" w:rsidRPr="007D36B1" w:rsidRDefault="007D36B1" w:rsidP="007D36B1">
      <w:pPr>
        <w:spacing w:after="0" w:line="240" w:lineRule="auto"/>
        <w:rPr>
          <w:rFonts w:ascii="Arial" w:hAnsi="Arial" w:cs="Arial"/>
          <w:sz w:val="24"/>
          <w:szCs w:val="24"/>
        </w:rPr>
      </w:pPr>
    </w:p>
    <w:p w14:paraId="1B1F9827" w14:textId="77777777" w:rsidR="00527D3A" w:rsidRPr="007D36B1" w:rsidRDefault="00527D3A" w:rsidP="007D36B1">
      <w:pPr>
        <w:spacing w:after="0" w:line="240" w:lineRule="auto"/>
        <w:rPr>
          <w:rFonts w:ascii="Arial" w:hAnsi="Arial" w:cs="Arial"/>
          <w:sz w:val="24"/>
          <w:szCs w:val="24"/>
        </w:rPr>
      </w:pPr>
      <w:r w:rsidRPr="007D36B1">
        <w:rPr>
          <w:rFonts w:ascii="Arial" w:hAnsi="Arial" w:cs="Arial"/>
          <w:sz w:val="24"/>
          <w:szCs w:val="24"/>
        </w:rPr>
        <w:t>In a public statement following the event, the Federation stated that, “As educators, we are deeply concerned about this situation and the growing rise of hate. These issues of white supremacy and privilege need to be named, addressed and transformed by all of us regardless of our race. There is a danger that can ensue when political leaders or any of us refuse to address and shut down groups rooted in hate. Educators serve as institutional and community leaders who recognize that silence is complicity, need to speak out and use our classrooms as spaces to change our society.” </w:t>
      </w:r>
    </w:p>
    <w:p w14:paraId="261CC85E" w14:textId="77777777" w:rsidR="00527D3A" w:rsidRPr="007D36B1" w:rsidRDefault="00527D3A" w:rsidP="00527D3A">
      <w:pPr>
        <w:pStyle w:val="NormalWeb"/>
        <w:shd w:val="clear" w:color="auto" w:fill="FFFFFF"/>
        <w:rPr>
          <w:rFonts w:ascii="Arial" w:hAnsi="Arial" w:cs="Arial"/>
          <w:b/>
          <w:bCs/>
        </w:rPr>
      </w:pPr>
      <w:r w:rsidRPr="007D36B1">
        <w:rPr>
          <w:rFonts w:ascii="Arial" w:hAnsi="Arial" w:cs="Arial"/>
          <w:shd w:val="clear" w:color="auto" w:fill="FFFFFF"/>
        </w:rPr>
        <w:t xml:space="preserve">ETFO also issued a statement at the start of Black History Month that called for a year-long focus on Black history as an integral part of learning about Canadian history and current issues. “ETFO supports calls by the Ontario Black History Society, Black families and others calling on the Ontario government to make Black Canadian studies a greater part of the curriculum. While there are topics in Ontario’s curriculum that relate to anti-racism and anti-discrimination, and options for more in-depth teaching, explicit learning expectations must be built into the curriculum related to Black Canadian history and issues. The Ministry of Education must work with the Anti-Racism Directorate and Black scholars to develop more substantive Black Canadian curriculum,” said the statement. </w:t>
      </w:r>
    </w:p>
    <w:p w14:paraId="393F7A77" w14:textId="77777777" w:rsidR="00527D3A" w:rsidRPr="007D36B1" w:rsidRDefault="00527D3A" w:rsidP="00527D3A">
      <w:pPr>
        <w:shd w:val="clear" w:color="auto" w:fill="FFFFFF"/>
        <w:spacing w:after="0" w:line="240" w:lineRule="auto"/>
        <w:rPr>
          <w:rFonts w:ascii="Arial" w:eastAsia="Times New Roman" w:hAnsi="Arial" w:cs="Arial"/>
          <w:sz w:val="24"/>
          <w:szCs w:val="24"/>
          <w:lang w:eastAsia="en-CA"/>
        </w:rPr>
      </w:pPr>
      <w:r w:rsidRPr="007D36B1">
        <w:rPr>
          <w:rFonts w:ascii="Arial" w:eastAsia="Times New Roman" w:hAnsi="Arial" w:cs="Arial"/>
          <w:sz w:val="24"/>
          <w:szCs w:val="24"/>
          <w:lang w:eastAsia="en-CA"/>
        </w:rPr>
        <w:t xml:space="preserve">Black History Month presents an opportunity for self-reflection and commitment that all members can take to ensure that our increased awareness and knowledge about anti-Black racism doesn’t rest passively but leads to actions that eradicate systemic barriers. But our work must go beyond February. </w:t>
      </w:r>
    </w:p>
    <w:p w14:paraId="534A0989" w14:textId="77777777" w:rsidR="00527D3A" w:rsidRPr="007D36B1" w:rsidRDefault="00527D3A" w:rsidP="00527D3A">
      <w:pPr>
        <w:shd w:val="clear" w:color="auto" w:fill="FFFFFF"/>
        <w:spacing w:after="0" w:line="240" w:lineRule="auto"/>
        <w:rPr>
          <w:rFonts w:ascii="Arial" w:eastAsia="Times New Roman" w:hAnsi="Arial" w:cs="Arial"/>
          <w:sz w:val="24"/>
          <w:szCs w:val="24"/>
          <w:lang w:eastAsia="en-CA"/>
        </w:rPr>
      </w:pPr>
    </w:p>
    <w:p w14:paraId="5A5CB299" w14:textId="77777777" w:rsidR="00527D3A" w:rsidRPr="007D36B1" w:rsidRDefault="00527D3A" w:rsidP="00527D3A">
      <w:pPr>
        <w:shd w:val="clear" w:color="auto" w:fill="FFFFFF"/>
        <w:spacing w:after="0" w:line="240" w:lineRule="auto"/>
        <w:rPr>
          <w:rFonts w:ascii="Arial" w:eastAsia="Times New Roman" w:hAnsi="Arial" w:cs="Arial"/>
          <w:sz w:val="24"/>
          <w:szCs w:val="24"/>
          <w:lang w:eastAsia="en-CA"/>
        </w:rPr>
      </w:pPr>
      <w:r w:rsidRPr="007D36B1">
        <w:rPr>
          <w:rFonts w:ascii="Arial" w:eastAsia="Times New Roman" w:hAnsi="Arial" w:cs="Arial"/>
          <w:sz w:val="24"/>
          <w:szCs w:val="24"/>
          <w:lang w:eastAsia="en-CA"/>
        </w:rPr>
        <w:t>In a public statement in March 2021, the Federation stated, “</w:t>
      </w:r>
      <w:r w:rsidRPr="007D36B1">
        <w:rPr>
          <w:rFonts w:ascii="Arial" w:hAnsi="Arial" w:cs="Arial"/>
          <w:sz w:val="24"/>
          <w:szCs w:val="24"/>
          <w:shd w:val="clear" w:color="auto" w:fill="FFFFFF"/>
        </w:rPr>
        <w:t>Although, ETFO has developed partnerships, resources, leadership opportunities for Black and racialized members and engaged staff and members in training, more needs to be done to ensure barriers are eliminated for all Black members. In addition, by taking specific steps to create more spaces to engage Black and racialized members in the Federation, ETFO will be better able to support members, and Black and racialized students.”</w:t>
      </w:r>
    </w:p>
    <w:p w14:paraId="313C6BA7" w14:textId="77777777" w:rsidR="00527D3A" w:rsidRPr="00527D3A" w:rsidRDefault="00527D3A" w:rsidP="00527D3A">
      <w:pPr>
        <w:spacing w:after="0" w:line="276" w:lineRule="auto"/>
        <w:rPr>
          <w:rFonts w:ascii="Arial" w:hAnsi="Arial" w:cs="Arial"/>
          <w:b/>
          <w:bCs/>
          <w:sz w:val="24"/>
          <w:szCs w:val="24"/>
          <w:highlight w:val="green"/>
        </w:rPr>
      </w:pPr>
    </w:p>
    <w:p w14:paraId="75FAB7DD" w14:textId="77777777" w:rsidR="00527D3A" w:rsidRPr="007D36B1" w:rsidRDefault="00527D3A" w:rsidP="00527D3A">
      <w:pPr>
        <w:spacing w:after="0" w:line="276" w:lineRule="auto"/>
        <w:rPr>
          <w:rFonts w:ascii="Arial" w:hAnsi="Arial" w:cs="Arial"/>
          <w:b/>
          <w:bCs/>
          <w:sz w:val="24"/>
          <w:szCs w:val="24"/>
        </w:rPr>
      </w:pPr>
      <w:r w:rsidRPr="007D36B1">
        <w:rPr>
          <w:rFonts w:ascii="Arial" w:hAnsi="Arial" w:cs="Arial"/>
          <w:b/>
          <w:bCs/>
          <w:sz w:val="24"/>
          <w:szCs w:val="24"/>
        </w:rPr>
        <w:t>Black History Month 2021</w:t>
      </w:r>
    </w:p>
    <w:p w14:paraId="2E6C7D17" w14:textId="6D6FB381" w:rsidR="00527D3A" w:rsidRPr="007D36B1" w:rsidRDefault="00527D3A" w:rsidP="00527D3A">
      <w:pPr>
        <w:spacing w:after="0" w:line="240" w:lineRule="auto"/>
        <w:ind w:right="-279"/>
        <w:rPr>
          <w:rFonts w:ascii="Arial" w:hAnsi="Arial" w:cs="Arial"/>
          <w:sz w:val="24"/>
          <w:szCs w:val="24"/>
        </w:rPr>
      </w:pPr>
      <w:r w:rsidRPr="007D36B1">
        <w:rPr>
          <w:rFonts w:ascii="Arial" w:hAnsi="Arial" w:cs="Arial"/>
          <w:sz w:val="24"/>
          <w:szCs w:val="24"/>
        </w:rPr>
        <w:t xml:space="preserve">The 2021 ETFO Black History Month poster was sent to each school steward across the province as well as posted on </w:t>
      </w:r>
      <w:hyperlink r:id="rId48" w:history="1">
        <w:r w:rsidRPr="007D36B1">
          <w:rPr>
            <w:rStyle w:val="Hyperlink"/>
            <w:rFonts w:ascii="Arial" w:hAnsi="Arial" w:cs="Arial"/>
            <w:sz w:val="24"/>
            <w:szCs w:val="24"/>
            <w:lang w:val="en-US"/>
          </w:rPr>
          <w:t>etfo.ca/link/bhm</w:t>
        </w:r>
      </w:hyperlink>
      <w:r w:rsidRPr="007D36B1">
        <w:rPr>
          <w:rFonts w:ascii="Arial" w:hAnsi="Arial" w:cs="Arial"/>
          <w:sz w:val="24"/>
          <w:szCs w:val="24"/>
        </w:rPr>
        <w:t>. This year’s poster explored how the commonly used and accepted map of the world is not accurate and rooted in bias and colonialism. It featured Afrofuturism</w:t>
      </w:r>
      <w:r w:rsidR="00FC7331">
        <w:rPr>
          <w:rFonts w:ascii="Arial" w:hAnsi="Arial" w:cs="Arial"/>
          <w:sz w:val="24"/>
          <w:szCs w:val="24"/>
        </w:rPr>
        <w:t>,</w:t>
      </w:r>
      <w:r w:rsidRPr="007D36B1">
        <w:rPr>
          <w:rFonts w:ascii="Arial" w:hAnsi="Arial" w:cs="Arial"/>
          <w:sz w:val="24"/>
          <w:szCs w:val="24"/>
        </w:rPr>
        <w:t xml:space="preserve"> the reimagining of a future filled with arts, science and technology seen through a Black lens</w:t>
      </w:r>
      <w:r w:rsidR="00FC7331">
        <w:rPr>
          <w:rFonts w:ascii="Arial" w:hAnsi="Arial" w:cs="Arial"/>
          <w:sz w:val="24"/>
          <w:szCs w:val="24"/>
        </w:rPr>
        <w:t>,</w:t>
      </w:r>
      <w:r w:rsidRPr="007D36B1">
        <w:rPr>
          <w:rFonts w:ascii="Arial" w:hAnsi="Arial" w:cs="Arial"/>
          <w:sz w:val="24"/>
          <w:szCs w:val="24"/>
        </w:rPr>
        <w:t xml:space="preserve"> to encourage critical thinking. The poster featured the following Mae Jemison quote, “Never be limited by the limited imagination of others.” Young Black-Canadians have, can and will continue to do anything in this world.</w:t>
      </w:r>
    </w:p>
    <w:p w14:paraId="1307B319" w14:textId="77777777" w:rsidR="00527D3A" w:rsidRPr="007D36B1" w:rsidRDefault="00527D3A" w:rsidP="00527D3A">
      <w:pPr>
        <w:spacing w:after="0" w:line="240" w:lineRule="auto"/>
        <w:ind w:right="-279"/>
        <w:rPr>
          <w:rFonts w:ascii="Arial" w:hAnsi="Arial" w:cs="Arial"/>
          <w:sz w:val="24"/>
          <w:szCs w:val="24"/>
        </w:rPr>
      </w:pPr>
    </w:p>
    <w:p w14:paraId="296E9475" w14:textId="77777777" w:rsidR="00527D3A" w:rsidRPr="007D36B1" w:rsidRDefault="00527D3A" w:rsidP="00527D3A">
      <w:pPr>
        <w:spacing w:after="0" w:line="240" w:lineRule="auto"/>
        <w:ind w:right="-279"/>
        <w:rPr>
          <w:rFonts w:ascii="Arial" w:hAnsi="Arial" w:cs="Arial"/>
          <w:b/>
          <w:bCs/>
          <w:sz w:val="24"/>
          <w:szCs w:val="24"/>
        </w:rPr>
      </w:pPr>
      <w:r w:rsidRPr="007D36B1">
        <w:rPr>
          <w:rFonts w:ascii="Arial" w:hAnsi="Arial" w:cs="Arial"/>
          <w:b/>
          <w:bCs/>
          <w:sz w:val="24"/>
          <w:szCs w:val="24"/>
        </w:rPr>
        <w:t>ETFO Curriculum Resources</w:t>
      </w:r>
    </w:p>
    <w:p w14:paraId="12422632" w14:textId="77777777" w:rsidR="00527D3A" w:rsidRPr="00527D3A" w:rsidRDefault="00527D3A" w:rsidP="00527D3A">
      <w:pPr>
        <w:spacing w:after="0" w:line="240" w:lineRule="auto"/>
        <w:ind w:right="-279"/>
        <w:rPr>
          <w:rFonts w:ascii="Arial" w:hAnsi="Arial" w:cs="Arial"/>
          <w:sz w:val="24"/>
          <w:szCs w:val="24"/>
          <w:highlight w:val="green"/>
        </w:rPr>
      </w:pPr>
    </w:p>
    <w:p w14:paraId="0EC00FE7" w14:textId="77777777" w:rsidR="00527D3A" w:rsidRPr="007D36B1" w:rsidRDefault="00527D3A" w:rsidP="00527D3A">
      <w:pPr>
        <w:spacing w:after="0" w:line="240" w:lineRule="auto"/>
        <w:rPr>
          <w:rFonts w:ascii="Arial" w:hAnsi="Arial" w:cs="Arial"/>
          <w:b/>
          <w:bCs/>
          <w:i/>
          <w:iCs/>
          <w:sz w:val="24"/>
          <w:szCs w:val="24"/>
        </w:rPr>
      </w:pPr>
      <w:r w:rsidRPr="007D36B1">
        <w:rPr>
          <w:rFonts w:ascii="Arial" w:hAnsi="Arial" w:cs="Arial"/>
          <w:b/>
          <w:bCs/>
          <w:i/>
          <w:iCs/>
          <w:sz w:val="24"/>
          <w:szCs w:val="24"/>
        </w:rPr>
        <w:t>Les HisNoires: Black Canadian Curriculum Resource</w:t>
      </w:r>
    </w:p>
    <w:p w14:paraId="792ECC2F" w14:textId="3FB3F5AB" w:rsidR="00527D3A" w:rsidRPr="007D36B1" w:rsidRDefault="00527D3A" w:rsidP="007C08F6">
      <w:pPr>
        <w:spacing w:after="0" w:line="240" w:lineRule="auto"/>
        <w:rPr>
          <w:rFonts w:ascii="Arial" w:hAnsi="Arial" w:cs="Arial"/>
          <w:sz w:val="24"/>
          <w:szCs w:val="24"/>
          <w:lang w:eastAsia="en-CA"/>
        </w:rPr>
      </w:pPr>
      <w:r w:rsidRPr="007D36B1">
        <w:rPr>
          <w:rFonts w:ascii="Arial" w:hAnsi="Arial" w:cs="Arial"/>
          <w:bCs/>
          <w:sz w:val="24"/>
          <w:szCs w:val="24"/>
        </w:rPr>
        <w:t xml:space="preserve">This year, ETFO created </w:t>
      </w:r>
      <w:r w:rsidRPr="007D36B1">
        <w:rPr>
          <w:rFonts w:ascii="Arial" w:hAnsi="Arial" w:cs="Arial"/>
          <w:i/>
          <w:iCs/>
          <w:sz w:val="24"/>
          <w:szCs w:val="24"/>
        </w:rPr>
        <w:t>Les HisNoires</w:t>
      </w:r>
      <w:r w:rsidRPr="007D36B1">
        <w:rPr>
          <w:rFonts w:ascii="Arial" w:hAnsi="Arial" w:cs="Arial"/>
          <w:sz w:val="24"/>
          <w:szCs w:val="24"/>
        </w:rPr>
        <w:t xml:space="preserve">, a Black Canadian resource for the French curriculum. </w:t>
      </w:r>
      <w:r w:rsidRPr="007D36B1">
        <w:rPr>
          <w:rFonts w:ascii="Arial" w:hAnsi="Arial" w:cs="Arial"/>
          <w:i/>
          <w:iCs/>
          <w:sz w:val="24"/>
          <w:szCs w:val="24"/>
          <w:lang w:eastAsia="en-CA"/>
        </w:rPr>
        <w:t>Les HisNoires</w:t>
      </w:r>
      <w:r w:rsidRPr="007D36B1">
        <w:rPr>
          <w:rFonts w:ascii="Arial" w:hAnsi="Arial" w:cs="Arial"/>
          <w:sz w:val="24"/>
          <w:szCs w:val="24"/>
          <w:lang w:eastAsia="en-CA"/>
        </w:rPr>
        <w:t xml:space="preserve"> celebrates the contributions of Black Canadians who continue to build a collective consciousness that honours the struggles, triumphs and victories of </w:t>
      </w:r>
      <w:r w:rsidRPr="007D36B1">
        <w:rPr>
          <w:rFonts w:ascii="Arial" w:hAnsi="Arial" w:cs="Arial"/>
          <w:sz w:val="24"/>
          <w:szCs w:val="24"/>
          <w:lang w:eastAsia="en-CA"/>
        </w:rPr>
        <w:lastRenderedPageBreak/>
        <w:t xml:space="preserve">Black people in Canada. It includes untold stories of sheroes, heroes and social experiences that transcend time, space, language and location. This collection of lessons reimagines the scope of history in Canada to expand our interpretation of Black people, their history, and their culture within a French context. All learners benefit from learning about the contributions made by Black people in Canada. The lessons are written in English to increase accessibility and remain consistent with ETFO policy. They are designed by French as a Second Language (FSL) teachers for FSL learners, and have accompanying French language worksheets. </w:t>
      </w:r>
    </w:p>
    <w:p w14:paraId="135C1AEB" w14:textId="77777777" w:rsidR="00527D3A" w:rsidRPr="007D36B1" w:rsidRDefault="00527D3A" w:rsidP="00527D3A">
      <w:pPr>
        <w:spacing w:after="0" w:line="240" w:lineRule="auto"/>
        <w:rPr>
          <w:rFonts w:ascii="Arial" w:hAnsi="Arial" w:cs="Arial"/>
          <w:sz w:val="24"/>
          <w:szCs w:val="24"/>
          <w:lang w:eastAsia="en-CA"/>
        </w:rPr>
      </w:pPr>
    </w:p>
    <w:p w14:paraId="4F8155F4" w14:textId="3EC142B5" w:rsidR="00527D3A" w:rsidRPr="007D36B1" w:rsidRDefault="00527D3A" w:rsidP="00527D3A">
      <w:pPr>
        <w:spacing w:after="0" w:line="240" w:lineRule="auto"/>
        <w:rPr>
          <w:rFonts w:ascii="Arial" w:hAnsi="Arial" w:cs="Arial"/>
          <w:b/>
          <w:bCs/>
          <w:i/>
          <w:iCs/>
          <w:sz w:val="24"/>
          <w:szCs w:val="24"/>
          <w:lang w:eastAsia="en-CA"/>
        </w:rPr>
      </w:pPr>
      <w:r w:rsidRPr="007D36B1">
        <w:rPr>
          <w:rFonts w:ascii="Arial" w:hAnsi="Arial" w:cs="Arial"/>
          <w:b/>
          <w:bCs/>
          <w:i/>
          <w:iCs/>
          <w:sz w:val="24"/>
          <w:szCs w:val="24"/>
          <w:lang w:eastAsia="en-CA"/>
        </w:rPr>
        <w:t>Curriculum Development</w:t>
      </w:r>
    </w:p>
    <w:p w14:paraId="2FCB4E67" w14:textId="77777777" w:rsidR="00527D3A" w:rsidRPr="007D36B1" w:rsidRDefault="00527D3A" w:rsidP="007D36B1">
      <w:pPr>
        <w:spacing w:after="0" w:line="240" w:lineRule="auto"/>
        <w:ind w:right="-306"/>
        <w:rPr>
          <w:rFonts w:ascii="Arial" w:hAnsi="Arial" w:cs="Arial"/>
          <w:sz w:val="24"/>
          <w:szCs w:val="24"/>
          <w:lang w:eastAsia="en-CA"/>
        </w:rPr>
      </w:pPr>
      <w:r w:rsidRPr="007D36B1">
        <w:rPr>
          <w:rFonts w:ascii="Arial" w:hAnsi="Arial" w:cs="Arial"/>
          <w:sz w:val="24"/>
          <w:szCs w:val="24"/>
          <w:lang w:eastAsia="en-CA"/>
        </w:rPr>
        <w:t xml:space="preserve">Staff is developing </w:t>
      </w:r>
      <w:r w:rsidRPr="007D36B1">
        <w:rPr>
          <w:rFonts w:ascii="Arial" w:hAnsi="Arial" w:cs="Arial"/>
          <w:i/>
          <w:iCs/>
          <w:sz w:val="24"/>
          <w:szCs w:val="24"/>
          <w:lang w:eastAsia="en-CA"/>
        </w:rPr>
        <w:t>Race Matters: Teaching Students to be Race Conscious</w:t>
      </w:r>
      <w:r w:rsidRPr="007D36B1">
        <w:rPr>
          <w:rFonts w:ascii="Arial" w:hAnsi="Arial" w:cs="Arial"/>
          <w:sz w:val="24"/>
          <w:szCs w:val="24"/>
          <w:lang w:eastAsia="en-CA"/>
        </w:rPr>
        <w:t xml:space="preserve">, a new curriculum resource intended to promote critical conversations, support student learning, and address anti-Black racism and anti-racism. It will be available in the 2021-2022 school year. </w:t>
      </w:r>
    </w:p>
    <w:p w14:paraId="258B9A50" w14:textId="77777777" w:rsidR="00527D3A" w:rsidRPr="007D36B1" w:rsidRDefault="00527D3A" w:rsidP="00527D3A">
      <w:pPr>
        <w:spacing w:after="0" w:line="240" w:lineRule="auto"/>
        <w:rPr>
          <w:rFonts w:ascii="Arial" w:hAnsi="Arial" w:cs="Arial"/>
          <w:sz w:val="24"/>
          <w:szCs w:val="24"/>
          <w:lang w:eastAsia="en-CA"/>
        </w:rPr>
      </w:pPr>
    </w:p>
    <w:p w14:paraId="77ABC12E" w14:textId="6C41914D" w:rsidR="00527D3A" w:rsidRPr="007D36B1" w:rsidRDefault="00527D3A" w:rsidP="00527D3A">
      <w:pPr>
        <w:spacing w:after="0" w:line="240" w:lineRule="auto"/>
        <w:rPr>
          <w:rFonts w:ascii="Arial" w:hAnsi="Arial" w:cs="Arial"/>
          <w:b/>
          <w:bCs/>
          <w:sz w:val="24"/>
          <w:szCs w:val="24"/>
        </w:rPr>
      </w:pPr>
      <w:r w:rsidRPr="007D36B1">
        <w:rPr>
          <w:rFonts w:ascii="Arial" w:hAnsi="Arial" w:cs="Arial"/>
          <w:b/>
          <w:bCs/>
          <w:sz w:val="24"/>
          <w:szCs w:val="24"/>
          <w:lang w:eastAsia="en-CA"/>
        </w:rPr>
        <w:t xml:space="preserve">Other resources </w:t>
      </w:r>
      <w:r w:rsidR="003764FE" w:rsidRPr="007D36B1">
        <w:rPr>
          <w:rFonts w:ascii="Arial" w:hAnsi="Arial" w:cs="Arial"/>
          <w:b/>
          <w:bCs/>
          <w:sz w:val="24"/>
          <w:szCs w:val="24"/>
          <w:lang w:eastAsia="en-CA"/>
        </w:rPr>
        <w:t>that address</w:t>
      </w:r>
      <w:r w:rsidRPr="007D36B1">
        <w:rPr>
          <w:rFonts w:ascii="Arial" w:hAnsi="Arial" w:cs="Arial"/>
          <w:b/>
          <w:bCs/>
          <w:sz w:val="24"/>
          <w:szCs w:val="24"/>
          <w:lang w:eastAsia="en-CA"/>
        </w:rPr>
        <w:t xml:space="preserve"> anti-Black racism can be found at </w:t>
      </w:r>
      <w:hyperlink r:id="rId49" w:history="1">
        <w:r w:rsidRPr="007D36B1">
          <w:rPr>
            <w:rStyle w:val="Hyperlink"/>
            <w:rFonts w:ascii="Arial" w:hAnsi="Arial" w:cs="Arial"/>
            <w:sz w:val="24"/>
            <w:szCs w:val="24"/>
          </w:rPr>
          <w:t>etfo.ca/link/bhm</w:t>
        </w:r>
      </w:hyperlink>
      <w:r w:rsidRPr="007D36B1">
        <w:rPr>
          <w:rFonts w:ascii="Arial" w:hAnsi="Arial" w:cs="Arial"/>
          <w:b/>
          <w:bCs/>
          <w:sz w:val="24"/>
          <w:szCs w:val="24"/>
          <w:lang w:eastAsia="en-CA"/>
        </w:rPr>
        <w:t xml:space="preserve">. </w:t>
      </w:r>
    </w:p>
    <w:p w14:paraId="131F04EA" w14:textId="77777777" w:rsidR="00527D3A" w:rsidRPr="007D36B1" w:rsidRDefault="00527D3A" w:rsidP="00527D3A">
      <w:pPr>
        <w:spacing w:after="0" w:line="240" w:lineRule="auto"/>
        <w:rPr>
          <w:rFonts w:ascii="Arial" w:hAnsi="Arial" w:cs="Arial"/>
          <w:b/>
          <w:bCs/>
          <w:sz w:val="24"/>
          <w:szCs w:val="24"/>
        </w:rPr>
      </w:pPr>
    </w:p>
    <w:p w14:paraId="280C3A95" w14:textId="297DD320" w:rsidR="00527D3A" w:rsidRPr="007D36B1" w:rsidRDefault="00527D3A" w:rsidP="00527D3A">
      <w:pPr>
        <w:spacing w:after="0" w:line="240" w:lineRule="auto"/>
        <w:rPr>
          <w:rFonts w:ascii="Arial" w:hAnsi="Arial" w:cs="Arial"/>
          <w:b/>
          <w:sz w:val="24"/>
          <w:szCs w:val="24"/>
        </w:rPr>
      </w:pPr>
      <w:r w:rsidRPr="007D36B1">
        <w:rPr>
          <w:rFonts w:ascii="Arial" w:hAnsi="Arial" w:cs="Arial"/>
          <w:b/>
          <w:sz w:val="24"/>
          <w:szCs w:val="24"/>
        </w:rPr>
        <w:t>Meeting with NDP M</w:t>
      </w:r>
      <w:r w:rsidR="00BD6A31">
        <w:rPr>
          <w:rFonts w:ascii="Arial" w:hAnsi="Arial" w:cs="Arial"/>
          <w:b/>
          <w:sz w:val="24"/>
          <w:szCs w:val="24"/>
        </w:rPr>
        <w:t>embers of Provincial Parliament</w:t>
      </w:r>
      <w:r w:rsidRPr="007D36B1">
        <w:rPr>
          <w:rFonts w:ascii="Arial" w:hAnsi="Arial" w:cs="Arial"/>
          <w:b/>
          <w:sz w:val="24"/>
          <w:szCs w:val="24"/>
        </w:rPr>
        <w:t xml:space="preserve"> </w:t>
      </w:r>
    </w:p>
    <w:p w14:paraId="78303B18" w14:textId="1286830E" w:rsidR="00527D3A" w:rsidRPr="007D36B1" w:rsidRDefault="00527D3A" w:rsidP="00527D3A">
      <w:pPr>
        <w:spacing w:after="0" w:line="240" w:lineRule="auto"/>
        <w:rPr>
          <w:rFonts w:ascii="Arial" w:hAnsi="Arial" w:cs="Arial"/>
          <w:bCs/>
          <w:sz w:val="24"/>
          <w:szCs w:val="24"/>
        </w:rPr>
      </w:pPr>
      <w:r w:rsidRPr="007D36B1">
        <w:rPr>
          <w:rFonts w:ascii="Arial" w:hAnsi="Arial" w:cs="Arial"/>
          <w:bCs/>
          <w:sz w:val="24"/>
          <w:szCs w:val="24"/>
        </w:rPr>
        <w:t xml:space="preserve">On </w:t>
      </w:r>
      <w:r w:rsidR="00C35E5E">
        <w:rPr>
          <w:rFonts w:ascii="Arial" w:hAnsi="Arial" w:cs="Arial"/>
          <w:bCs/>
          <w:sz w:val="24"/>
          <w:szCs w:val="24"/>
        </w:rPr>
        <w:t>August</w:t>
      </w:r>
      <w:r w:rsidRPr="007D36B1">
        <w:rPr>
          <w:rFonts w:ascii="Arial" w:hAnsi="Arial" w:cs="Arial"/>
          <w:bCs/>
          <w:sz w:val="24"/>
          <w:szCs w:val="24"/>
        </w:rPr>
        <w:t xml:space="preserve"> 20, 2020, President Hammond, First Vice-President Brown, accompanied by the general secretary and staff from C</w:t>
      </w:r>
      <w:r w:rsidR="00BD6A31">
        <w:rPr>
          <w:rFonts w:ascii="Arial" w:hAnsi="Arial" w:cs="Arial"/>
          <w:bCs/>
          <w:sz w:val="24"/>
          <w:szCs w:val="24"/>
        </w:rPr>
        <w:t xml:space="preserve">ommunications and </w:t>
      </w:r>
      <w:r w:rsidRPr="007D36B1">
        <w:rPr>
          <w:rFonts w:ascii="Arial" w:hAnsi="Arial" w:cs="Arial"/>
          <w:bCs/>
          <w:sz w:val="24"/>
          <w:szCs w:val="24"/>
        </w:rPr>
        <w:t>P</w:t>
      </w:r>
      <w:r w:rsidR="00BD6A31">
        <w:rPr>
          <w:rFonts w:ascii="Arial" w:hAnsi="Arial" w:cs="Arial"/>
          <w:bCs/>
          <w:sz w:val="24"/>
          <w:szCs w:val="24"/>
        </w:rPr>
        <w:t xml:space="preserve">olitical </w:t>
      </w:r>
      <w:r w:rsidRPr="007D36B1">
        <w:rPr>
          <w:rFonts w:ascii="Arial" w:hAnsi="Arial" w:cs="Arial"/>
          <w:bCs/>
          <w:sz w:val="24"/>
          <w:szCs w:val="24"/>
        </w:rPr>
        <w:t>A</w:t>
      </w:r>
      <w:r w:rsidR="00BD6A31">
        <w:rPr>
          <w:rFonts w:ascii="Arial" w:hAnsi="Arial" w:cs="Arial"/>
          <w:bCs/>
          <w:sz w:val="24"/>
          <w:szCs w:val="24"/>
        </w:rPr>
        <w:t>ction</w:t>
      </w:r>
      <w:r w:rsidR="00D51399">
        <w:rPr>
          <w:rFonts w:ascii="Arial" w:hAnsi="Arial" w:cs="Arial"/>
          <w:bCs/>
          <w:sz w:val="24"/>
          <w:szCs w:val="24"/>
        </w:rPr>
        <w:t xml:space="preserve"> Services</w:t>
      </w:r>
      <w:r w:rsidRPr="007D36B1">
        <w:rPr>
          <w:rFonts w:ascii="Arial" w:hAnsi="Arial" w:cs="Arial"/>
          <w:bCs/>
          <w:sz w:val="24"/>
          <w:szCs w:val="24"/>
        </w:rPr>
        <w:t>, E</w:t>
      </w:r>
      <w:r w:rsidR="00BD6A31">
        <w:rPr>
          <w:rFonts w:ascii="Arial" w:hAnsi="Arial" w:cs="Arial"/>
          <w:bCs/>
          <w:sz w:val="24"/>
          <w:szCs w:val="24"/>
        </w:rPr>
        <w:t xml:space="preserve">quity and </w:t>
      </w:r>
      <w:r w:rsidRPr="007D36B1">
        <w:rPr>
          <w:rFonts w:ascii="Arial" w:hAnsi="Arial" w:cs="Arial"/>
          <w:bCs/>
          <w:sz w:val="24"/>
          <w:szCs w:val="24"/>
        </w:rPr>
        <w:t>W</w:t>
      </w:r>
      <w:r w:rsidR="00BD6A31">
        <w:rPr>
          <w:rFonts w:ascii="Arial" w:hAnsi="Arial" w:cs="Arial"/>
          <w:bCs/>
          <w:sz w:val="24"/>
          <w:szCs w:val="24"/>
        </w:rPr>
        <w:t xml:space="preserve">omen’s </w:t>
      </w:r>
      <w:r w:rsidRPr="007D36B1">
        <w:rPr>
          <w:rFonts w:ascii="Arial" w:hAnsi="Arial" w:cs="Arial"/>
          <w:bCs/>
          <w:sz w:val="24"/>
          <w:szCs w:val="24"/>
        </w:rPr>
        <w:t>S</w:t>
      </w:r>
      <w:r w:rsidR="00BD6A31">
        <w:rPr>
          <w:rFonts w:ascii="Arial" w:hAnsi="Arial" w:cs="Arial"/>
          <w:bCs/>
          <w:sz w:val="24"/>
          <w:szCs w:val="24"/>
        </w:rPr>
        <w:t>ervices</w:t>
      </w:r>
      <w:r w:rsidRPr="007D36B1">
        <w:rPr>
          <w:rFonts w:ascii="Arial" w:hAnsi="Arial" w:cs="Arial"/>
          <w:bCs/>
          <w:sz w:val="24"/>
          <w:szCs w:val="24"/>
        </w:rPr>
        <w:t xml:space="preserve"> and Professional Relations Services met with NDP Education Critic Marit Stiles (MPP - Davenport), Chair of the NDP’s Black Caucus Laura Mae Lindo (MPP - Kitchener), and NDP staff to discuss combatting anti-Black racism in public education in Ontario. </w:t>
      </w:r>
    </w:p>
    <w:p w14:paraId="6D58072B" w14:textId="77777777" w:rsidR="00527D3A" w:rsidRPr="007D36B1" w:rsidRDefault="00527D3A" w:rsidP="00527D3A">
      <w:pPr>
        <w:spacing w:after="0" w:line="240" w:lineRule="auto"/>
        <w:rPr>
          <w:rFonts w:ascii="Arial" w:hAnsi="Arial" w:cs="Arial"/>
          <w:bCs/>
          <w:sz w:val="24"/>
          <w:szCs w:val="24"/>
        </w:rPr>
      </w:pPr>
    </w:p>
    <w:p w14:paraId="6517FBC6" w14:textId="77777777" w:rsidR="00527D3A" w:rsidRPr="007D36B1" w:rsidRDefault="00527D3A" w:rsidP="00527D3A">
      <w:pPr>
        <w:spacing w:after="0" w:line="240" w:lineRule="auto"/>
        <w:ind w:right="-279"/>
        <w:rPr>
          <w:rFonts w:ascii="Arial" w:hAnsi="Arial" w:cs="Arial"/>
          <w:bCs/>
          <w:sz w:val="24"/>
          <w:szCs w:val="24"/>
        </w:rPr>
      </w:pPr>
      <w:r w:rsidRPr="007D36B1">
        <w:rPr>
          <w:rFonts w:ascii="Arial" w:hAnsi="Arial" w:cs="Arial"/>
          <w:bCs/>
          <w:sz w:val="24"/>
          <w:szCs w:val="24"/>
        </w:rPr>
        <w:t>ETFO’s multi-year strategy to address anti-Black racism was discussed as well as the role that the NDP’s Black Caucus can play in amplifying some of the work ETFO is doing. The NDP expressed interest in working with ETFO to implement policy changes that address anti-Black racism in the education system, including possible legislative changes.</w:t>
      </w:r>
    </w:p>
    <w:p w14:paraId="6422BE35" w14:textId="77777777" w:rsidR="00527D3A" w:rsidRPr="007D36B1" w:rsidRDefault="00527D3A" w:rsidP="00527D3A">
      <w:pPr>
        <w:spacing w:after="0" w:line="240" w:lineRule="auto"/>
        <w:textAlignment w:val="baseline"/>
        <w:rPr>
          <w:rFonts w:ascii="Arial" w:hAnsi="Arial" w:cs="Arial"/>
          <w:b/>
          <w:sz w:val="28"/>
          <w:szCs w:val="28"/>
        </w:rPr>
      </w:pPr>
    </w:p>
    <w:p w14:paraId="23E7EAF2" w14:textId="77777777" w:rsidR="00527D3A" w:rsidRPr="007D36B1" w:rsidRDefault="00527D3A" w:rsidP="00527D3A">
      <w:pPr>
        <w:spacing w:after="0" w:line="240" w:lineRule="auto"/>
        <w:jc w:val="both"/>
        <w:rPr>
          <w:rFonts w:ascii="Arial" w:hAnsi="Arial" w:cs="Arial"/>
          <w:b/>
          <w:bCs/>
          <w:sz w:val="24"/>
          <w:szCs w:val="24"/>
        </w:rPr>
      </w:pPr>
      <w:r w:rsidRPr="007D36B1">
        <w:rPr>
          <w:rFonts w:ascii="Arial" w:hAnsi="Arial" w:cs="Arial"/>
          <w:b/>
          <w:bCs/>
          <w:sz w:val="24"/>
          <w:szCs w:val="24"/>
        </w:rPr>
        <w:t>ETFO Black Educator Bursary</w:t>
      </w:r>
    </w:p>
    <w:p w14:paraId="132D0AC7" w14:textId="77777777" w:rsidR="00527D3A" w:rsidRPr="00A25865" w:rsidRDefault="00527D3A" w:rsidP="00527D3A">
      <w:pPr>
        <w:spacing w:after="0" w:line="240" w:lineRule="auto"/>
        <w:rPr>
          <w:rFonts w:ascii="Arial" w:hAnsi="Arial" w:cs="Arial"/>
          <w:sz w:val="24"/>
          <w:szCs w:val="24"/>
        </w:rPr>
      </w:pPr>
      <w:r w:rsidRPr="007D36B1">
        <w:rPr>
          <w:rFonts w:ascii="Arial" w:hAnsi="Arial" w:cs="Arial"/>
          <w:sz w:val="24"/>
          <w:szCs w:val="24"/>
        </w:rPr>
        <w:t>In November 2020, the provincial Executive passed a motion to approve one general Black Educator Bursary and one Black Educator Bursary, Women’s Program, commencing fall 2021-2022. These bursaries are open to non-ETFO members.</w:t>
      </w:r>
    </w:p>
    <w:p w14:paraId="420324FF" w14:textId="77777777" w:rsidR="00527D3A" w:rsidRDefault="00527D3A" w:rsidP="00527D3A"/>
    <w:p w14:paraId="0DAF2707" w14:textId="77777777" w:rsidR="00527D3A" w:rsidRDefault="00527D3A" w:rsidP="00527D3A"/>
    <w:p w14:paraId="57C478A4" w14:textId="77777777" w:rsidR="00527D3A" w:rsidRDefault="00527D3A">
      <w:pPr>
        <w:rPr>
          <w:rFonts w:ascii="Arial" w:hAnsi="Arial" w:cs="Arial"/>
          <w:b/>
          <w:sz w:val="28"/>
          <w:szCs w:val="28"/>
        </w:rPr>
      </w:pPr>
      <w:r>
        <w:rPr>
          <w:rFonts w:ascii="Arial" w:hAnsi="Arial" w:cs="Arial"/>
          <w:b/>
          <w:sz w:val="28"/>
          <w:szCs w:val="28"/>
        </w:rPr>
        <w:br w:type="page"/>
      </w:r>
    </w:p>
    <w:bookmarkEnd w:id="13"/>
    <w:p w14:paraId="73CA72C4" w14:textId="7B96C0E6" w:rsidR="00E31E16" w:rsidRPr="00A46C84" w:rsidRDefault="00FC5DDE" w:rsidP="00A46C84">
      <w:pPr>
        <w:spacing w:after="0" w:line="276" w:lineRule="auto"/>
        <w:rPr>
          <w:rFonts w:ascii="Arial" w:hAnsi="Arial" w:cs="Arial"/>
          <w:b/>
          <w:sz w:val="28"/>
          <w:szCs w:val="28"/>
        </w:rPr>
      </w:pPr>
      <w:r>
        <w:rPr>
          <w:rFonts w:ascii="Arial" w:hAnsi="Arial" w:cs="Arial"/>
          <w:b/>
          <w:sz w:val="28"/>
          <w:szCs w:val="28"/>
        </w:rPr>
        <w:lastRenderedPageBreak/>
        <w:t>Building a More Just Society</w:t>
      </w:r>
    </w:p>
    <w:p w14:paraId="4224EA73" w14:textId="4898D934" w:rsidR="00C8220B" w:rsidRPr="00EF511A" w:rsidRDefault="00C8220B" w:rsidP="00865DB7">
      <w:pPr>
        <w:pStyle w:val="ListParagraph"/>
        <w:spacing w:after="0" w:line="276" w:lineRule="auto"/>
        <w:ind w:left="0"/>
        <w:rPr>
          <w:rFonts w:ascii="Arial" w:hAnsi="Arial" w:cs="Arial"/>
          <w:b/>
          <w:bCs/>
          <w:i/>
          <w:iCs/>
          <w:sz w:val="24"/>
          <w:szCs w:val="24"/>
        </w:rPr>
      </w:pPr>
      <w:r w:rsidRPr="00A46C84">
        <w:rPr>
          <w:rFonts w:ascii="Arial" w:hAnsi="Arial" w:cs="Arial"/>
          <w:b/>
          <w:bCs/>
          <w:color w:val="000000"/>
          <w:sz w:val="24"/>
          <w:szCs w:val="24"/>
          <w:shd w:val="clear" w:color="auto" w:fill="FFFFFF"/>
        </w:rPr>
        <w:t>“</w:t>
      </w:r>
      <w:r w:rsidR="00EF511A">
        <w:rPr>
          <w:rFonts w:ascii="Arial" w:hAnsi="Arial" w:cs="Arial"/>
          <w:b/>
          <w:bCs/>
          <w:color w:val="000000"/>
          <w:sz w:val="24"/>
          <w:szCs w:val="24"/>
          <w:shd w:val="clear" w:color="auto" w:fill="FFFFFF"/>
        </w:rPr>
        <w:t xml:space="preserve">We will never have true civilization until we have learned to recognize the rights of others.” Thomas King, </w:t>
      </w:r>
      <w:r w:rsidR="00EF511A">
        <w:rPr>
          <w:rFonts w:ascii="Arial" w:hAnsi="Arial" w:cs="Arial"/>
          <w:b/>
          <w:bCs/>
          <w:i/>
          <w:iCs/>
          <w:color w:val="000000"/>
          <w:sz w:val="24"/>
          <w:szCs w:val="24"/>
          <w:shd w:val="clear" w:color="auto" w:fill="FFFFFF"/>
        </w:rPr>
        <w:t>The Inconvenient Indian: A Curious Account of Native People in North America</w:t>
      </w:r>
    </w:p>
    <w:p w14:paraId="73C8CB62" w14:textId="6CF87E66" w:rsidR="0088063F" w:rsidRPr="00EB5CCC" w:rsidRDefault="007F6325" w:rsidP="00765410">
      <w:pPr>
        <w:pStyle w:val="Heading2"/>
        <w:spacing w:before="240" w:beforeAutospacing="0" w:after="0" w:afterAutospacing="0"/>
        <w:rPr>
          <w:rFonts w:ascii="Arial" w:hAnsi="Arial" w:cs="Arial"/>
          <w:b w:val="0"/>
          <w:sz w:val="24"/>
          <w:szCs w:val="24"/>
        </w:rPr>
      </w:pPr>
      <w:r w:rsidRPr="00EB5CCC">
        <w:rPr>
          <w:rFonts w:ascii="Arial" w:hAnsi="Arial" w:cs="Arial"/>
          <w:sz w:val="24"/>
          <w:szCs w:val="24"/>
        </w:rPr>
        <w:t>ETFO Equity Initiatives</w:t>
      </w:r>
    </w:p>
    <w:p w14:paraId="29424309" w14:textId="3A906BF9" w:rsidR="0088063F" w:rsidRPr="00A46C84" w:rsidRDefault="0088063F" w:rsidP="00765410">
      <w:pPr>
        <w:spacing w:after="0" w:line="240" w:lineRule="auto"/>
        <w:ind w:right="-138"/>
        <w:rPr>
          <w:rStyle w:val="normaltextrun"/>
          <w:rFonts w:ascii="Arial" w:hAnsi="Arial" w:cs="Arial"/>
          <w:sz w:val="24"/>
          <w:szCs w:val="24"/>
        </w:rPr>
      </w:pPr>
      <w:bookmarkStart w:id="14" w:name="_Hlk36653356"/>
      <w:r w:rsidRPr="00A46C84">
        <w:rPr>
          <w:rStyle w:val="normaltextrun"/>
          <w:rFonts w:ascii="Arial" w:hAnsi="Arial" w:cs="Arial"/>
          <w:sz w:val="24"/>
          <w:szCs w:val="24"/>
        </w:rPr>
        <w:t xml:space="preserve">With the prolonged COVID-19 pandemic, the societal disparities of class, race, gender and other marginalized spaces continued to spike and widen. For example, gender-based violence and violence in the home increased, anti-Black, anti-Indigenous and anti-Asian racism saw a dramatic rise in different contexts, and the overt surfacing of white supremacy became more evident in parts of the globe, impacting communities’ physical and mental well-being and livelihood. </w:t>
      </w:r>
    </w:p>
    <w:p w14:paraId="518B1116" w14:textId="77777777" w:rsidR="00765410" w:rsidRPr="00A46C84" w:rsidRDefault="00765410" w:rsidP="00765410">
      <w:pPr>
        <w:spacing w:after="0" w:line="240" w:lineRule="auto"/>
        <w:ind w:right="-138"/>
        <w:rPr>
          <w:rStyle w:val="normaltextrun"/>
          <w:rFonts w:ascii="Arial" w:hAnsi="Arial" w:cs="Arial"/>
          <w:sz w:val="24"/>
          <w:szCs w:val="24"/>
        </w:rPr>
      </w:pPr>
    </w:p>
    <w:p w14:paraId="5729B2C6" w14:textId="77777777" w:rsidR="0088063F" w:rsidRPr="00A46C84" w:rsidRDefault="0088063F" w:rsidP="00765410">
      <w:pPr>
        <w:spacing w:after="0" w:line="240" w:lineRule="auto"/>
        <w:rPr>
          <w:rStyle w:val="normaltextrun"/>
          <w:rFonts w:ascii="Arial" w:hAnsi="Arial" w:cs="Arial"/>
          <w:sz w:val="24"/>
          <w:szCs w:val="24"/>
        </w:rPr>
      </w:pPr>
      <w:r w:rsidRPr="00A46C84">
        <w:rPr>
          <w:rStyle w:val="normaltextrun"/>
          <w:rFonts w:ascii="Arial" w:hAnsi="Arial" w:cs="Arial"/>
          <w:sz w:val="24"/>
          <w:szCs w:val="24"/>
        </w:rPr>
        <w:t xml:space="preserve">ETFO provincial engaged with members to support learning and curriculum experiences by continuing to develop virtual professional learning webinars and resources related to equity throughout the COVID-19 pandemic. </w:t>
      </w:r>
    </w:p>
    <w:p w14:paraId="75BC4BF0" w14:textId="77777777" w:rsidR="0088063F" w:rsidRPr="00A46C84" w:rsidRDefault="0088063F" w:rsidP="00765410">
      <w:pPr>
        <w:spacing w:after="0" w:line="240" w:lineRule="auto"/>
        <w:rPr>
          <w:rStyle w:val="normaltextrun"/>
          <w:rFonts w:ascii="Arial" w:hAnsi="Arial" w:cs="Arial"/>
          <w:sz w:val="24"/>
          <w:szCs w:val="24"/>
        </w:rPr>
      </w:pPr>
    </w:p>
    <w:p w14:paraId="53BA399C" w14:textId="77777777" w:rsidR="0088063F" w:rsidRPr="00A46C84" w:rsidRDefault="0088063F" w:rsidP="00765410">
      <w:pPr>
        <w:spacing w:after="0" w:line="240" w:lineRule="auto"/>
        <w:rPr>
          <w:rFonts w:ascii="Arial" w:hAnsi="Arial" w:cs="Arial"/>
          <w:b/>
          <w:bCs/>
          <w:sz w:val="24"/>
          <w:szCs w:val="24"/>
        </w:rPr>
      </w:pPr>
      <w:r w:rsidRPr="00A46C84">
        <w:rPr>
          <w:rFonts w:ascii="Arial" w:hAnsi="Arial" w:cs="Arial"/>
          <w:b/>
          <w:bCs/>
          <w:sz w:val="24"/>
          <w:szCs w:val="24"/>
        </w:rPr>
        <w:t>Addressing Anti-Asian Racism in Schools and Communities Webinar</w:t>
      </w:r>
    </w:p>
    <w:p w14:paraId="2A410697" w14:textId="3698A356" w:rsidR="0088063F" w:rsidRPr="00A46C84" w:rsidRDefault="0088063F" w:rsidP="00765410">
      <w:pPr>
        <w:spacing w:after="0" w:line="240" w:lineRule="auto"/>
        <w:rPr>
          <w:rFonts w:ascii="Arial" w:hAnsi="Arial" w:cs="Arial"/>
          <w:sz w:val="24"/>
          <w:szCs w:val="24"/>
        </w:rPr>
      </w:pPr>
      <w:r w:rsidRPr="00A46C84">
        <w:rPr>
          <w:rFonts w:ascii="Arial" w:hAnsi="Arial" w:cs="Arial"/>
          <w:sz w:val="24"/>
          <w:szCs w:val="24"/>
        </w:rPr>
        <w:t xml:space="preserve">In February 2021, ETFO, in partnership with Toronto District School Board, hosted an event to launch a new document entitled </w:t>
      </w:r>
      <w:hyperlink r:id="rId50" w:history="1">
        <w:r w:rsidRPr="00A46C84">
          <w:rPr>
            <w:rStyle w:val="Hyperlink"/>
            <w:rFonts w:ascii="Arial" w:hAnsi="Arial" w:cs="Arial"/>
            <w:sz w:val="24"/>
            <w:szCs w:val="24"/>
          </w:rPr>
          <w:t>Addressing Anti-Asian Racism: A Resource for Educators</w:t>
        </w:r>
      </w:hyperlink>
      <w:r w:rsidRPr="00A46C84">
        <w:rPr>
          <w:rFonts w:ascii="Arial" w:hAnsi="Arial" w:cs="Arial"/>
          <w:sz w:val="24"/>
          <w:szCs w:val="24"/>
        </w:rPr>
        <w:t xml:space="preserve">. This webinar provided an opportunity for learning, reflection, discussion and social justice action that focused on addressing anti-Asian racism. Keynote speaker Gen Ling Chang, Deputy Executive Director of ALPHA Education, provided the historical and current context of anti-Asian racism. Another keynote speaker Vidya Shah, Assistant Professor at York University, spoke to lateral violence, centring Black and Indigenous voices, complicity and allyship. While speakers discussed the increase of anti-Asian racism in the current context of the pandemic, it was also placed within a historical backdrop. </w:t>
      </w:r>
      <w:bookmarkStart w:id="15" w:name="_Hlk68781273"/>
    </w:p>
    <w:p w14:paraId="1BA69E6F" w14:textId="77777777" w:rsidR="0088063F" w:rsidRPr="00865BA6" w:rsidRDefault="0088063F" w:rsidP="00765410">
      <w:pPr>
        <w:spacing w:after="0" w:line="240" w:lineRule="auto"/>
        <w:rPr>
          <w:rFonts w:ascii="Arial" w:hAnsi="Arial" w:cs="Arial"/>
          <w:sz w:val="24"/>
          <w:szCs w:val="24"/>
          <w:highlight w:val="green"/>
        </w:rPr>
      </w:pPr>
    </w:p>
    <w:p w14:paraId="6218B80D" w14:textId="77777777" w:rsidR="0088063F" w:rsidRPr="00A46C84" w:rsidRDefault="0088063F" w:rsidP="00765410">
      <w:pPr>
        <w:spacing w:after="0" w:line="240" w:lineRule="auto"/>
        <w:rPr>
          <w:rFonts w:ascii="Arial" w:hAnsi="Arial" w:cs="Arial"/>
          <w:sz w:val="24"/>
          <w:szCs w:val="24"/>
        </w:rPr>
      </w:pPr>
      <w:r w:rsidRPr="00A46C84">
        <w:rPr>
          <w:rFonts w:ascii="Arial" w:hAnsi="Arial" w:cs="Arial"/>
          <w:b/>
          <w:bCs/>
          <w:sz w:val="24"/>
          <w:szCs w:val="24"/>
        </w:rPr>
        <w:t>Addressing Anti-Asian Racism: A Resource for Educators</w:t>
      </w:r>
    </w:p>
    <w:p w14:paraId="6959BF9C" w14:textId="77777777" w:rsidR="0088063F" w:rsidRPr="00A46C84" w:rsidRDefault="00E62EB9" w:rsidP="00765410">
      <w:pPr>
        <w:spacing w:after="0" w:line="240" w:lineRule="auto"/>
        <w:ind w:right="-279"/>
        <w:rPr>
          <w:rFonts w:ascii="Arial" w:hAnsi="Arial" w:cs="Arial"/>
          <w:sz w:val="24"/>
          <w:szCs w:val="24"/>
        </w:rPr>
      </w:pPr>
      <w:hyperlink r:id="rId51" w:history="1">
        <w:r w:rsidR="0088063F" w:rsidRPr="00A46C84">
          <w:rPr>
            <w:rStyle w:val="Hyperlink"/>
            <w:rFonts w:ascii="Arial" w:hAnsi="Arial" w:cs="Arial"/>
            <w:sz w:val="24"/>
            <w:szCs w:val="24"/>
          </w:rPr>
          <w:t>Addressing Anti-Asian Racism: A Resource for Educators</w:t>
        </w:r>
      </w:hyperlink>
      <w:r w:rsidR="0088063F" w:rsidRPr="00A46C84">
        <w:rPr>
          <w:rFonts w:ascii="Arial" w:hAnsi="Arial" w:cs="Arial"/>
          <w:sz w:val="24"/>
          <w:szCs w:val="24"/>
        </w:rPr>
        <w:t xml:space="preserve"> was created as a partnership between ETFO and the Toronto District School Board. It is the first document of its kind in Canada. The resource provides a foundation for reflection, discussion and social justice action, and centres Indigeneity and Black lives. Chapters incorporate an anti-oppressive framework and culturally responsive pedagogy, as well as strategies and tools for individual and systemic disruption.</w:t>
      </w:r>
    </w:p>
    <w:bookmarkEnd w:id="15"/>
    <w:p w14:paraId="3318AB4C" w14:textId="77777777" w:rsidR="0088063F" w:rsidRPr="00A46C84" w:rsidRDefault="0088063F" w:rsidP="00765410">
      <w:pPr>
        <w:spacing w:after="0" w:line="240" w:lineRule="auto"/>
        <w:rPr>
          <w:rFonts w:ascii="Arial" w:hAnsi="Arial" w:cs="Arial"/>
          <w:b/>
          <w:sz w:val="24"/>
          <w:szCs w:val="24"/>
        </w:rPr>
      </w:pPr>
    </w:p>
    <w:p w14:paraId="54706477" w14:textId="77777777" w:rsidR="0088063F" w:rsidRPr="00A46C84" w:rsidRDefault="0088063F" w:rsidP="00765410">
      <w:pPr>
        <w:spacing w:after="0" w:line="240" w:lineRule="auto"/>
        <w:rPr>
          <w:rFonts w:ascii="Arial" w:hAnsi="Arial" w:cs="Arial"/>
          <w:b/>
          <w:bCs/>
          <w:sz w:val="24"/>
          <w:szCs w:val="24"/>
          <w:shd w:val="clear" w:color="auto" w:fill="FFFFFF"/>
        </w:rPr>
      </w:pPr>
      <w:bookmarkStart w:id="16" w:name="_Hlk68789408"/>
      <w:bookmarkEnd w:id="14"/>
      <w:r w:rsidRPr="00A46C84">
        <w:rPr>
          <w:rFonts w:ascii="Arial" w:hAnsi="Arial" w:cs="Arial"/>
          <w:b/>
          <w:bCs/>
          <w:sz w:val="24"/>
          <w:szCs w:val="24"/>
          <w:shd w:val="clear" w:color="auto" w:fill="FFFFFF"/>
        </w:rPr>
        <w:t>Addressing Anti-Asian Racism in Schools and Communities Webinar</w:t>
      </w:r>
    </w:p>
    <w:p w14:paraId="76CB0B9C" w14:textId="77777777" w:rsidR="0088063F" w:rsidRPr="00A46C84" w:rsidRDefault="0088063F" w:rsidP="00765410">
      <w:pPr>
        <w:spacing w:after="0" w:line="240" w:lineRule="auto"/>
        <w:ind w:right="-279"/>
        <w:rPr>
          <w:rFonts w:ascii="Arial" w:hAnsi="Arial" w:cs="Arial"/>
          <w:sz w:val="24"/>
          <w:szCs w:val="24"/>
          <w:shd w:val="clear" w:color="auto" w:fill="FFFFFF"/>
        </w:rPr>
      </w:pPr>
      <w:r w:rsidRPr="00A46C84">
        <w:rPr>
          <w:rFonts w:ascii="Arial" w:hAnsi="Arial" w:cs="Arial"/>
          <w:sz w:val="24"/>
          <w:szCs w:val="24"/>
          <w:shd w:val="clear" w:color="auto" w:fill="FFFFFF"/>
        </w:rPr>
        <w:t xml:space="preserve">ETFO offered a four-part webinar series on </w:t>
      </w:r>
      <w:r w:rsidRPr="00A46C84">
        <w:rPr>
          <w:rFonts w:ascii="Arial" w:hAnsi="Arial" w:cs="Arial"/>
          <w:i/>
          <w:iCs/>
          <w:sz w:val="24"/>
          <w:szCs w:val="24"/>
          <w:shd w:val="clear" w:color="auto" w:fill="FFFFFF"/>
        </w:rPr>
        <w:t xml:space="preserve">Addressing Anti-Asian Racism in Schools and Communities </w:t>
      </w:r>
      <w:r w:rsidRPr="00A46C84">
        <w:rPr>
          <w:rFonts w:ascii="Arial" w:hAnsi="Arial" w:cs="Arial"/>
          <w:sz w:val="24"/>
          <w:szCs w:val="24"/>
          <w:shd w:val="clear" w:color="auto" w:fill="FFFFFF"/>
        </w:rPr>
        <w:t>in May 2021. These critical conversations provided 100 participants the space to engage in learning about historical and current issues that impact Asian communities in Ontario and Canada. </w:t>
      </w:r>
    </w:p>
    <w:p w14:paraId="66894C77" w14:textId="77777777" w:rsidR="0088063F" w:rsidRPr="00A46C84" w:rsidRDefault="0088063F" w:rsidP="00765410">
      <w:pPr>
        <w:spacing w:after="0" w:line="240" w:lineRule="auto"/>
        <w:ind w:right="-138"/>
        <w:rPr>
          <w:rFonts w:ascii="Arial" w:hAnsi="Arial" w:cs="Arial"/>
          <w:sz w:val="24"/>
          <w:szCs w:val="24"/>
          <w:shd w:val="clear" w:color="auto" w:fill="FFFFFF"/>
        </w:rPr>
      </w:pPr>
      <w:r w:rsidRPr="00A46C84">
        <w:rPr>
          <w:rFonts w:ascii="Arial" w:hAnsi="Arial" w:cs="Arial"/>
          <w:sz w:val="24"/>
          <w:szCs w:val="24"/>
        </w:rPr>
        <w:br/>
      </w:r>
      <w:r w:rsidRPr="00A46C84">
        <w:rPr>
          <w:rFonts w:ascii="Arial" w:hAnsi="Arial" w:cs="Arial"/>
          <w:sz w:val="24"/>
          <w:szCs w:val="24"/>
          <w:shd w:val="clear" w:color="auto" w:fill="FFFFFF"/>
        </w:rPr>
        <w:t xml:space="preserve">The sessions explored </w:t>
      </w:r>
      <w:hyperlink r:id="rId52" w:history="1">
        <w:r w:rsidRPr="00A46C84">
          <w:rPr>
            <w:rStyle w:val="Hyperlink"/>
            <w:rFonts w:ascii="Arial" w:hAnsi="Arial" w:cs="Arial"/>
            <w:sz w:val="24"/>
            <w:szCs w:val="24"/>
          </w:rPr>
          <w:t>Addressing Anti-Asian Racism: A Resource for Educators</w:t>
        </w:r>
      </w:hyperlink>
      <w:r w:rsidRPr="00A46C84">
        <w:rPr>
          <w:rFonts w:ascii="Arial" w:hAnsi="Arial" w:cs="Arial"/>
          <w:sz w:val="24"/>
          <w:szCs w:val="24"/>
          <w:shd w:val="clear" w:color="auto" w:fill="FFFFFF"/>
        </w:rPr>
        <w:t>. Topics included: historical and current contexts of anti-Asian racism;</w:t>
      </w:r>
      <w:r w:rsidRPr="00A46C84">
        <w:rPr>
          <w:rFonts w:ascii="Arial" w:hAnsi="Arial" w:cs="Arial"/>
          <w:sz w:val="24"/>
          <w:szCs w:val="24"/>
        </w:rPr>
        <w:t xml:space="preserve"> </w:t>
      </w:r>
      <w:r w:rsidRPr="00A46C84">
        <w:rPr>
          <w:rFonts w:ascii="Arial" w:hAnsi="Arial" w:cs="Arial"/>
          <w:sz w:val="24"/>
          <w:szCs w:val="24"/>
          <w:shd w:val="clear" w:color="auto" w:fill="FFFFFF"/>
        </w:rPr>
        <w:t>centring Black and Indigenous identities in addressing anti-Asian racism;</w:t>
      </w:r>
      <w:r w:rsidRPr="00A46C84">
        <w:rPr>
          <w:rFonts w:ascii="Arial" w:hAnsi="Arial" w:cs="Arial"/>
          <w:sz w:val="24"/>
          <w:szCs w:val="24"/>
        </w:rPr>
        <w:t xml:space="preserve"> </w:t>
      </w:r>
      <w:r w:rsidRPr="00A46C84">
        <w:rPr>
          <w:rFonts w:ascii="Arial" w:hAnsi="Arial" w:cs="Arial"/>
          <w:sz w:val="24"/>
          <w:szCs w:val="24"/>
          <w:shd w:val="clear" w:color="auto" w:fill="FFFFFF"/>
        </w:rPr>
        <w:t>sharing strategies and tools in disrupting individual and systemic discrimination; and</w:t>
      </w:r>
      <w:r w:rsidRPr="00A46C84">
        <w:rPr>
          <w:rFonts w:ascii="Arial" w:hAnsi="Arial" w:cs="Arial"/>
          <w:sz w:val="24"/>
          <w:szCs w:val="24"/>
        </w:rPr>
        <w:t xml:space="preserve"> </w:t>
      </w:r>
      <w:r w:rsidRPr="00A46C84">
        <w:rPr>
          <w:rFonts w:ascii="Arial" w:hAnsi="Arial" w:cs="Arial"/>
          <w:sz w:val="24"/>
          <w:szCs w:val="24"/>
          <w:shd w:val="clear" w:color="auto" w:fill="FFFFFF"/>
        </w:rPr>
        <w:t>coalition-building and solidarity work in the anti-racist movement.</w:t>
      </w:r>
      <w:bookmarkEnd w:id="16"/>
    </w:p>
    <w:p w14:paraId="3C47678B" w14:textId="77777777" w:rsidR="0088063F" w:rsidRPr="00A46C84" w:rsidRDefault="0088063F" w:rsidP="00765410">
      <w:pPr>
        <w:spacing w:after="0" w:line="240" w:lineRule="auto"/>
        <w:rPr>
          <w:rFonts w:ascii="Arial" w:hAnsi="Arial" w:cs="Arial"/>
          <w:sz w:val="24"/>
          <w:szCs w:val="24"/>
        </w:rPr>
      </w:pPr>
    </w:p>
    <w:p w14:paraId="1A5C1212" w14:textId="77777777" w:rsidR="0088063F" w:rsidRPr="00A46C84" w:rsidRDefault="0088063F" w:rsidP="00765410">
      <w:pPr>
        <w:pStyle w:val="Default"/>
        <w:rPr>
          <w:b/>
          <w:bCs/>
          <w:color w:val="auto"/>
        </w:rPr>
      </w:pPr>
      <w:r w:rsidRPr="00A46C84">
        <w:rPr>
          <w:b/>
          <w:bCs/>
          <w:color w:val="auto"/>
        </w:rPr>
        <w:t>Anti-Racism and the Fight for Black Lives Multi-Part Webinars</w:t>
      </w:r>
    </w:p>
    <w:p w14:paraId="592DF675" w14:textId="77777777" w:rsidR="0088063F" w:rsidRPr="00A46C84" w:rsidRDefault="0088063F" w:rsidP="000D4583">
      <w:pPr>
        <w:pStyle w:val="Default"/>
        <w:ind w:right="-164"/>
        <w:rPr>
          <w:color w:val="auto"/>
        </w:rPr>
      </w:pPr>
      <w:r w:rsidRPr="00A46C84">
        <w:rPr>
          <w:color w:val="auto"/>
        </w:rPr>
        <w:t xml:space="preserve">ETFO provided members two opportunities to participate in a multi-part webinar series on </w:t>
      </w:r>
      <w:r w:rsidRPr="00A46C84">
        <w:rPr>
          <w:i/>
          <w:iCs/>
          <w:color w:val="auto"/>
        </w:rPr>
        <w:t>Anti-Racism and the Fight for Black Lives</w:t>
      </w:r>
      <w:r w:rsidRPr="00A46C84">
        <w:rPr>
          <w:color w:val="auto"/>
        </w:rPr>
        <w:t xml:space="preserve">. In December 2020, more than 50 members came together for four sessions. In March 2021, more than 60 members engaged in three sessions. These webinars offered opportunities for deep and critical discussion focused on significant issues that impact Black lives, police presence in schools, making changes to classroom practice, and moving from individual action to structural change. The content of these learning opportunities included using video created for the ETFO 2020 Annual Meeting entitled </w:t>
      </w:r>
      <w:r w:rsidRPr="00A46C84">
        <w:rPr>
          <w:i/>
          <w:iCs/>
          <w:color w:val="auto"/>
        </w:rPr>
        <w:t xml:space="preserve">Anti-Racism and the Fight for Black Lives </w:t>
      </w:r>
      <w:r w:rsidRPr="00A46C84">
        <w:rPr>
          <w:color w:val="auto"/>
        </w:rPr>
        <w:t>as a jumping off point. Phillip Dwight Morgan, Toronto-based journalist, writer and activist, who was one of the spokespeople in the video, joined the second session to engage in discussion with members. Members were guided towards actions for personal and systemic accountability.</w:t>
      </w:r>
    </w:p>
    <w:p w14:paraId="5354D001" w14:textId="77777777" w:rsidR="0088063F" w:rsidRPr="00A46C84" w:rsidRDefault="0088063F" w:rsidP="00765410">
      <w:pPr>
        <w:pStyle w:val="Default"/>
        <w:rPr>
          <w:color w:val="auto"/>
        </w:rPr>
      </w:pPr>
    </w:p>
    <w:p w14:paraId="77BC869C" w14:textId="77777777" w:rsidR="0088063F" w:rsidRPr="00A46C84" w:rsidRDefault="0088063F" w:rsidP="00765410">
      <w:pPr>
        <w:pStyle w:val="Default"/>
      </w:pPr>
      <w:r w:rsidRPr="00A46C84">
        <w:rPr>
          <w:b/>
          <w:bCs/>
        </w:rPr>
        <w:t xml:space="preserve">Code Black: Leaders with Purpose and Conviction </w:t>
      </w:r>
    </w:p>
    <w:p w14:paraId="1684FD1E" w14:textId="5D58E019" w:rsidR="0088063F" w:rsidRPr="00A46C84" w:rsidRDefault="0088063F" w:rsidP="00765410">
      <w:pPr>
        <w:pStyle w:val="Default"/>
      </w:pPr>
      <w:r w:rsidRPr="00A46C84">
        <w:t xml:space="preserve">ETFO’s first leadership program for Black members took place this year in three multi-day sessions between January and May. Thirty-nine members from across the province heard </w:t>
      </w:r>
      <w:bookmarkStart w:id="17" w:name="_Hlk70497043"/>
      <w:r w:rsidRPr="00A46C84">
        <w:t>from Colleen Russell-Rawlins</w:t>
      </w:r>
      <w:r w:rsidR="00120E2F" w:rsidRPr="00A46C84">
        <w:t>, Joseph Smith and Camille Williams-Taylor</w:t>
      </w:r>
      <w:r w:rsidRPr="00A46C84">
        <w:t xml:space="preserve"> about their </w:t>
      </w:r>
      <w:bookmarkEnd w:id="17"/>
      <w:r w:rsidRPr="00A46C84">
        <w:t>lived experience and expertise in charting their course to success. Members also listened to the leadership journeys from three provincial Executive members who identify as Black, and learned about ETFO’s structure and opportunities for members in different service areas.</w:t>
      </w:r>
    </w:p>
    <w:p w14:paraId="06EF37DA" w14:textId="77777777" w:rsidR="0088063F" w:rsidRPr="00A46C84" w:rsidRDefault="0088063F" w:rsidP="00765410">
      <w:pPr>
        <w:spacing w:after="0" w:line="240" w:lineRule="auto"/>
        <w:rPr>
          <w:rFonts w:ascii="Arial" w:hAnsi="Arial" w:cs="Arial"/>
          <w:sz w:val="24"/>
          <w:szCs w:val="24"/>
        </w:rPr>
      </w:pPr>
    </w:p>
    <w:p w14:paraId="223E5268" w14:textId="77777777" w:rsidR="0088063F" w:rsidRPr="00A46C84" w:rsidRDefault="0088063F" w:rsidP="00765410">
      <w:pPr>
        <w:spacing w:after="0" w:line="240" w:lineRule="auto"/>
        <w:rPr>
          <w:rFonts w:ascii="Arial" w:hAnsi="Arial" w:cs="Arial"/>
          <w:b/>
          <w:bCs/>
          <w:sz w:val="24"/>
          <w:szCs w:val="24"/>
        </w:rPr>
      </w:pPr>
      <w:r w:rsidRPr="00A46C84">
        <w:rPr>
          <w:rFonts w:ascii="Arial" w:hAnsi="Arial" w:cs="Arial"/>
          <w:b/>
          <w:bCs/>
          <w:sz w:val="24"/>
          <w:szCs w:val="24"/>
        </w:rPr>
        <w:t>Faculty of Education Workshops</w:t>
      </w:r>
    </w:p>
    <w:p w14:paraId="4BEC19B3" w14:textId="792390E5" w:rsidR="0088063F" w:rsidRPr="00A46C84" w:rsidRDefault="0088063F" w:rsidP="00765410">
      <w:pPr>
        <w:spacing w:after="0" w:line="240" w:lineRule="auto"/>
        <w:rPr>
          <w:rFonts w:ascii="Arial" w:hAnsi="Arial" w:cs="Arial"/>
          <w:sz w:val="24"/>
          <w:szCs w:val="24"/>
        </w:rPr>
      </w:pPr>
      <w:r w:rsidRPr="00A46C84">
        <w:rPr>
          <w:rFonts w:ascii="Arial" w:hAnsi="Arial" w:cs="Arial"/>
          <w:sz w:val="24"/>
          <w:szCs w:val="24"/>
        </w:rPr>
        <w:t>ETFO supports Ontario institutions’ faculties of education by offering equity-related workshops to pre-service teacher programs. This year, the following topics were offered as virtual opportunities:</w:t>
      </w:r>
    </w:p>
    <w:p w14:paraId="647A8D50" w14:textId="77777777" w:rsidR="00765410" w:rsidRPr="00A46C84" w:rsidRDefault="00765410" w:rsidP="00765410">
      <w:pPr>
        <w:spacing w:after="0" w:line="240" w:lineRule="auto"/>
        <w:rPr>
          <w:rFonts w:ascii="Arial" w:hAnsi="Arial" w:cs="Arial"/>
          <w:sz w:val="24"/>
          <w:szCs w:val="24"/>
        </w:rPr>
      </w:pPr>
    </w:p>
    <w:p w14:paraId="3BA2D187" w14:textId="385F0375" w:rsidR="0088063F" w:rsidRPr="00A46C84" w:rsidRDefault="0088063F" w:rsidP="00504917">
      <w:pPr>
        <w:pStyle w:val="ListParagraph"/>
        <w:numPr>
          <w:ilvl w:val="0"/>
          <w:numId w:val="20"/>
        </w:numPr>
        <w:spacing w:after="0" w:line="240" w:lineRule="auto"/>
        <w:contextualSpacing w:val="0"/>
        <w:rPr>
          <w:rFonts w:ascii="Arial" w:hAnsi="Arial" w:cs="Arial"/>
          <w:sz w:val="24"/>
          <w:szCs w:val="24"/>
        </w:rPr>
      </w:pPr>
      <w:r w:rsidRPr="00A46C84">
        <w:rPr>
          <w:rFonts w:ascii="Arial" w:hAnsi="Arial" w:cs="Arial"/>
          <w:sz w:val="24"/>
          <w:szCs w:val="24"/>
        </w:rPr>
        <w:t>Learning While Black</w:t>
      </w:r>
      <w:r w:rsidR="00A46C84">
        <w:rPr>
          <w:rFonts w:ascii="Arial" w:hAnsi="Arial" w:cs="Arial"/>
          <w:sz w:val="24"/>
          <w:szCs w:val="24"/>
        </w:rPr>
        <w:t>;</w:t>
      </w:r>
    </w:p>
    <w:p w14:paraId="704CF84A" w14:textId="1DADC910" w:rsidR="0088063F" w:rsidRPr="00A46C84" w:rsidRDefault="0088063F" w:rsidP="00504917">
      <w:pPr>
        <w:pStyle w:val="ListParagraph"/>
        <w:numPr>
          <w:ilvl w:val="0"/>
          <w:numId w:val="20"/>
        </w:numPr>
        <w:spacing w:after="0" w:line="240" w:lineRule="auto"/>
        <w:contextualSpacing w:val="0"/>
        <w:rPr>
          <w:rFonts w:ascii="Arial" w:hAnsi="Arial" w:cs="Arial"/>
          <w:sz w:val="24"/>
          <w:szCs w:val="24"/>
        </w:rPr>
      </w:pPr>
      <w:r w:rsidRPr="00A46C84">
        <w:rPr>
          <w:rFonts w:ascii="Arial" w:hAnsi="Arial" w:cs="Arial"/>
          <w:sz w:val="24"/>
          <w:szCs w:val="24"/>
        </w:rPr>
        <w:t>Supporting Newcomers to the Classroom</w:t>
      </w:r>
      <w:r w:rsidR="00A46C84">
        <w:rPr>
          <w:rFonts w:ascii="Arial" w:hAnsi="Arial" w:cs="Arial"/>
          <w:sz w:val="24"/>
          <w:szCs w:val="24"/>
        </w:rPr>
        <w:t xml:space="preserve">; </w:t>
      </w:r>
    </w:p>
    <w:p w14:paraId="53DE1D54" w14:textId="2A81167F" w:rsidR="0088063F" w:rsidRPr="00A46C84" w:rsidRDefault="0088063F" w:rsidP="00504917">
      <w:pPr>
        <w:pStyle w:val="ListParagraph"/>
        <w:numPr>
          <w:ilvl w:val="0"/>
          <w:numId w:val="20"/>
        </w:numPr>
        <w:spacing w:after="0" w:line="240" w:lineRule="auto"/>
        <w:contextualSpacing w:val="0"/>
        <w:rPr>
          <w:rFonts w:ascii="Arial" w:hAnsi="Arial" w:cs="Arial"/>
          <w:sz w:val="24"/>
          <w:szCs w:val="24"/>
        </w:rPr>
      </w:pPr>
      <w:r w:rsidRPr="00A46C84">
        <w:rPr>
          <w:rFonts w:ascii="Arial" w:hAnsi="Arial" w:cs="Arial"/>
          <w:sz w:val="24"/>
          <w:szCs w:val="24"/>
        </w:rPr>
        <w:t>Culturally Relevant Teaching</w:t>
      </w:r>
      <w:r w:rsidR="00A46C84">
        <w:rPr>
          <w:rFonts w:ascii="Arial" w:hAnsi="Arial" w:cs="Arial"/>
          <w:sz w:val="24"/>
          <w:szCs w:val="24"/>
        </w:rPr>
        <w:t xml:space="preserve">; and </w:t>
      </w:r>
    </w:p>
    <w:p w14:paraId="0B17EF78" w14:textId="3548DF4D" w:rsidR="0088063F" w:rsidRPr="00A46C84" w:rsidRDefault="0088063F" w:rsidP="00504917">
      <w:pPr>
        <w:pStyle w:val="ListParagraph"/>
        <w:numPr>
          <w:ilvl w:val="0"/>
          <w:numId w:val="20"/>
        </w:numPr>
        <w:spacing w:after="0" w:line="240" w:lineRule="auto"/>
        <w:contextualSpacing w:val="0"/>
        <w:rPr>
          <w:rFonts w:ascii="Arial" w:hAnsi="Arial" w:cs="Arial"/>
          <w:sz w:val="24"/>
          <w:szCs w:val="24"/>
        </w:rPr>
      </w:pPr>
      <w:r w:rsidRPr="00A46C84">
        <w:rPr>
          <w:rFonts w:ascii="Arial" w:hAnsi="Arial" w:cs="Arial"/>
          <w:sz w:val="24"/>
          <w:szCs w:val="24"/>
        </w:rPr>
        <w:t>Cultural Appropriation vs Appreciation</w:t>
      </w:r>
      <w:r w:rsidR="00A46C84">
        <w:rPr>
          <w:rFonts w:ascii="Arial" w:hAnsi="Arial" w:cs="Arial"/>
          <w:sz w:val="24"/>
          <w:szCs w:val="24"/>
        </w:rPr>
        <w:t>.</w:t>
      </w:r>
    </w:p>
    <w:p w14:paraId="304A7ACD" w14:textId="77777777" w:rsidR="0088063F" w:rsidRPr="00A46C84" w:rsidRDefault="0088063F" w:rsidP="00765410">
      <w:pPr>
        <w:pStyle w:val="Default"/>
        <w:rPr>
          <w:b/>
          <w:bCs/>
        </w:rPr>
      </w:pPr>
    </w:p>
    <w:p w14:paraId="3455EAC2" w14:textId="77777777" w:rsidR="0088063F" w:rsidRPr="00A46C84" w:rsidRDefault="0088063F" w:rsidP="00765410">
      <w:pPr>
        <w:pStyle w:val="Default"/>
        <w:rPr>
          <w:b/>
          <w:bCs/>
        </w:rPr>
      </w:pPr>
      <w:r w:rsidRPr="00A46C84">
        <w:rPr>
          <w:b/>
          <w:bCs/>
        </w:rPr>
        <w:t xml:space="preserve">Identity in Times of Crisis – A Two-Part ETFO Conference for Racialized Members </w:t>
      </w:r>
    </w:p>
    <w:p w14:paraId="5F1BD79C" w14:textId="4B6A89CE" w:rsidR="0088063F" w:rsidRPr="00A46C84" w:rsidRDefault="0088063F" w:rsidP="00765410">
      <w:pPr>
        <w:pStyle w:val="Default"/>
      </w:pPr>
      <w:r w:rsidRPr="00A46C84">
        <w:t>This year’s Racialized Members Conference took place virtually on No</w:t>
      </w:r>
      <w:r w:rsidR="003A0E1C">
        <w:t>vember</w:t>
      </w:r>
      <w:r w:rsidRPr="00A46C84">
        <w:t xml:space="preserve"> 7 and Nov</w:t>
      </w:r>
      <w:r w:rsidR="003A0E1C">
        <w:t xml:space="preserve">ember </w:t>
      </w:r>
      <w:r w:rsidRPr="00A46C84">
        <w:t xml:space="preserve">28. This two-part leadership conference is for racialized members who are committed to becoming involved in their union and creating a just society. Twenty-five members participated in facilitated sessions and discussed strategies to address a variety of challenges presented in the current pandemic situation. </w:t>
      </w:r>
    </w:p>
    <w:p w14:paraId="4A2B7248" w14:textId="77777777" w:rsidR="0088063F" w:rsidRPr="00A46C84" w:rsidRDefault="0088063F" w:rsidP="00765410">
      <w:pPr>
        <w:pStyle w:val="Default"/>
      </w:pPr>
    </w:p>
    <w:p w14:paraId="7FCC2299" w14:textId="5135767B" w:rsidR="0088063F" w:rsidRPr="00A46C84" w:rsidRDefault="0088063F" w:rsidP="00765410">
      <w:pPr>
        <w:pStyle w:val="Default"/>
        <w:ind w:right="-279"/>
      </w:pPr>
      <w:r w:rsidRPr="00A46C84">
        <w:t>The program on Nov</w:t>
      </w:r>
      <w:r w:rsidR="003A0E1C">
        <w:t>ember</w:t>
      </w:r>
      <w:r w:rsidRPr="00A46C84">
        <w:t xml:space="preserve"> 7, began with Patricia Chong of the Asian Canadian Labour Alliance (ACLA). Chong’s presentation had three main themes: environmental racism, the effects of COVID-19 on anti-Black racism, and the rise of anti-Asian racism during the pandemic. The use of various maps to highlight the connection between chemical exposure, income distribution and breakdown of residents by race was especially salient among participants. The afternoon speaker was Daniella Noel, who, using her expertise and lived experience as a queer, disabled, Black woman, educated members on ways in which they can ensure their practice is inclusive, especially in a post-COVID world. </w:t>
      </w:r>
    </w:p>
    <w:p w14:paraId="55583DBE" w14:textId="77777777" w:rsidR="0088063F" w:rsidRPr="00A46C84" w:rsidRDefault="0088063F" w:rsidP="00765410">
      <w:pPr>
        <w:pStyle w:val="Default"/>
        <w:rPr>
          <w:color w:val="auto"/>
        </w:rPr>
      </w:pPr>
    </w:p>
    <w:p w14:paraId="35458D19" w14:textId="6ABB06FA" w:rsidR="0088063F" w:rsidRPr="00A46C84" w:rsidRDefault="0088063F" w:rsidP="00765410">
      <w:pPr>
        <w:spacing w:after="0" w:line="240" w:lineRule="auto"/>
        <w:rPr>
          <w:rFonts w:ascii="Arial" w:hAnsi="Arial" w:cs="Arial"/>
          <w:sz w:val="24"/>
          <w:szCs w:val="24"/>
        </w:rPr>
      </w:pPr>
      <w:r w:rsidRPr="00A46C84">
        <w:rPr>
          <w:rFonts w:ascii="Arial" w:hAnsi="Arial" w:cs="Arial"/>
          <w:sz w:val="24"/>
          <w:szCs w:val="24"/>
        </w:rPr>
        <w:lastRenderedPageBreak/>
        <w:t>The program on Nov</w:t>
      </w:r>
      <w:r w:rsidR="003A0E1C">
        <w:rPr>
          <w:rFonts w:ascii="Arial" w:hAnsi="Arial" w:cs="Arial"/>
          <w:sz w:val="24"/>
          <w:szCs w:val="24"/>
        </w:rPr>
        <w:t>ember</w:t>
      </w:r>
      <w:r w:rsidRPr="00A46C84">
        <w:rPr>
          <w:rFonts w:ascii="Arial" w:hAnsi="Arial" w:cs="Arial"/>
          <w:sz w:val="24"/>
          <w:szCs w:val="24"/>
        </w:rPr>
        <w:t xml:space="preserve"> 28, included keynote addresses from Christopher Taylor, lecturer at McMaster University, and Catherine Oikawa, an ETFO member. Both presentations informed members about the various ways they can maintain their identity throughout the pandemic. They also shared how identity could be brought into the classroom in meaningful ways.</w:t>
      </w:r>
    </w:p>
    <w:p w14:paraId="4842C136" w14:textId="77777777" w:rsidR="0088063F" w:rsidRPr="00A46C84" w:rsidRDefault="0088063F" w:rsidP="00765410">
      <w:pPr>
        <w:autoSpaceDE w:val="0"/>
        <w:autoSpaceDN w:val="0"/>
        <w:spacing w:after="0" w:line="240" w:lineRule="auto"/>
        <w:outlineLvl w:val="1"/>
        <w:rPr>
          <w:rFonts w:ascii="Arial" w:eastAsia="Trebuchet MS" w:hAnsi="Arial" w:cs="Arial"/>
          <w:b/>
          <w:bCs/>
          <w:sz w:val="24"/>
          <w:szCs w:val="24"/>
        </w:rPr>
      </w:pPr>
    </w:p>
    <w:p w14:paraId="43FB193F" w14:textId="77777777" w:rsidR="0088063F" w:rsidRPr="00A46C84" w:rsidRDefault="0088063F" w:rsidP="00765410">
      <w:pPr>
        <w:spacing w:after="0" w:line="240" w:lineRule="auto"/>
        <w:rPr>
          <w:rFonts w:ascii="Arial" w:hAnsi="Arial" w:cs="Arial"/>
          <w:b/>
          <w:sz w:val="24"/>
          <w:szCs w:val="24"/>
        </w:rPr>
      </w:pPr>
      <w:r w:rsidRPr="00A46C84">
        <w:rPr>
          <w:rFonts w:ascii="Arial" w:hAnsi="Arial" w:cs="Arial"/>
          <w:b/>
          <w:sz w:val="24"/>
          <w:szCs w:val="24"/>
        </w:rPr>
        <w:t xml:space="preserve">Take Back the Night Virtual Gathering </w:t>
      </w:r>
    </w:p>
    <w:p w14:paraId="13045D8E" w14:textId="3664FF8A" w:rsidR="0088063F" w:rsidRPr="00A46C84" w:rsidRDefault="0088063F" w:rsidP="00765410">
      <w:pPr>
        <w:spacing w:after="0" w:line="240" w:lineRule="auto"/>
        <w:rPr>
          <w:rStyle w:val="normaltextrun"/>
          <w:rFonts w:ascii="Arial" w:hAnsi="Arial" w:cs="Arial"/>
          <w:sz w:val="24"/>
          <w:szCs w:val="24"/>
        </w:rPr>
      </w:pPr>
      <w:r w:rsidRPr="00A46C84">
        <w:rPr>
          <w:rFonts w:ascii="Arial" w:hAnsi="Arial" w:cs="Arial"/>
          <w:sz w:val="24"/>
          <w:szCs w:val="24"/>
        </w:rPr>
        <w:t xml:space="preserve">The provincial office organized its first virtual gathering for </w:t>
      </w:r>
      <w:r w:rsidRPr="00A46C84">
        <w:rPr>
          <w:rFonts w:ascii="Arial" w:hAnsi="Arial" w:cs="Arial"/>
          <w:i/>
          <w:sz w:val="24"/>
          <w:szCs w:val="24"/>
        </w:rPr>
        <w:t>Take Back the Night</w:t>
      </w:r>
      <w:r w:rsidRPr="00A46C84">
        <w:rPr>
          <w:rFonts w:ascii="Arial" w:hAnsi="Arial" w:cs="Arial"/>
          <w:sz w:val="24"/>
          <w:szCs w:val="24"/>
        </w:rPr>
        <w:t xml:space="preserve"> in response to </w:t>
      </w:r>
      <w:r w:rsidRPr="00A46C84">
        <w:rPr>
          <w:rFonts w:ascii="Arial" w:hAnsi="Arial" w:cs="Arial"/>
          <w:bCs/>
          <w:sz w:val="24"/>
          <w:szCs w:val="24"/>
        </w:rPr>
        <w:t xml:space="preserve">public health guidelines around planning large-scale events, such as marches and vigils across Ontario. The virtual gathering </w:t>
      </w:r>
      <w:r w:rsidRPr="00A46C84">
        <w:rPr>
          <w:rStyle w:val="normaltextrun"/>
          <w:rFonts w:ascii="Arial" w:hAnsi="Arial" w:cs="Arial"/>
          <w:sz w:val="24"/>
          <w:szCs w:val="24"/>
        </w:rPr>
        <w:t xml:space="preserve">honoured the resilience of survivors, provided a history of </w:t>
      </w:r>
      <w:r w:rsidRPr="00A46C84">
        <w:rPr>
          <w:rStyle w:val="normaltextrun"/>
          <w:rFonts w:ascii="Arial" w:hAnsi="Arial" w:cs="Arial"/>
          <w:i/>
          <w:iCs/>
          <w:sz w:val="24"/>
          <w:szCs w:val="24"/>
        </w:rPr>
        <w:t xml:space="preserve">Take Back the Night </w:t>
      </w:r>
      <w:r w:rsidRPr="00A46C84">
        <w:rPr>
          <w:rStyle w:val="normaltextrun"/>
          <w:rFonts w:ascii="Arial" w:hAnsi="Arial" w:cs="Arial"/>
          <w:sz w:val="24"/>
          <w:szCs w:val="24"/>
        </w:rPr>
        <w:t>and highlighted some of the ways ETFO locals can take a stand against gender-based violence in their communities.</w:t>
      </w:r>
    </w:p>
    <w:p w14:paraId="5BAC2C65" w14:textId="6EBD8EFE" w:rsidR="00765410" w:rsidRPr="00A46C84" w:rsidRDefault="00765410" w:rsidP="00765410">
      <w:pPr>
        <w:spacing w:after="0" w:line="240" w:lineRule="auto"/>
        <w:rPr>
          <w:rStyle w:val="normaltextrun"/>
          <w:rFonts w:ascii="Arial" w:hAnsi="Arial" w:cs="Arial"/>
          <w:sz w:val="24"/>
          <w:szCs w:val="24"/>
        </w:rPr>
      </w:pPr>
    </w:p>
    <w:p w14:paraId="2985D7FF" w14:textId="0C62C475" w:rsidR="0088063F" w:rsidRPr="00A46C84" w:rsidRDefault="0088063F" w:rsidP="0088063F">
      <w:pPr>
        <w:rPr>
          <w:rFonts w:ascii="Arial" w:hAnsi="Arial" w:cs="Arial"/>
          <w:b/>
          <w:bCs/>
          <w:sz w:val="28"/>
          <w:szCs w:val="28"/>
        </w:rPr>
      </w:pPr>
      <w:r w:rsidRPr="00A46C84">
        <w:rPr>
          <w:rFonts w:ascii="Arial" w:hAnsi="Arial" w:cs="Arial"/>
          <w:b/>
          <w:bCs/>
          <w:sz w:val="28"/>
          <w:szCs w:val="28"/>
        </w:rPr>
        <w:t xml:space="preserve">ETFO </w:t>
      </w:r>
      <w:r w:rsidR="009D3DD5" w:rsidRPr="00A46C84">
        <w:rPr>
          <w:rFonts w:ascii="Arial" w:hAnsi="Arial" w:cs="Arial"/>
          <w:b/>
          <w:bCs/>
          <w:sz w:val="28"/>
          <w:szCs w:val="28"/>
        </w:rPr>
        <w:t>EQUITY RESOURCES</w:t>
      </w:r>
    </w:p>
    <w:p w14:paraId="5EB5545A" w14:textId="77777777" w:rsidR="0088063F" w:rsidRPr="00A46C84" w:rsidRDefault="0088063F" w:rsidP="00765410">
      <w:pPr>
        <w:spacing w:after="0" w:line="240" w:lineRule="auto"/>
        <w:rPr>
          <w:rFonts w:ascii="Arial" w:hAnsi="Arial" w:cs="Arial"/>
          <w:b/>
          <w:bCs/>
          <w:i/>
          <w:iCs/>
          <w:sz w:val="24"/>
          <w:szCs w:val="24"/>
        </w:rPr>
      </w:pPr>
      <w:bookmarkStart w:id="18" w:name="_Hlk68780389"/>
      <w:bookmarkStart w:id="19" w:name="_Hlk70497140"/>
      <w:r w:rsidRPr="00A46C84">
        <w:rPr>
          <w:rFonts w:ascii="Arial" w:hAnsi="Arial" w:cs="Arial"/>
          <w:b/>
          <w:bCs/>
          <w:i/>
          <w:iCs/>
          <w:sz w:val="24"/>
          <w:szCs w:val="24"/>
        </w:rPr>
        <w:t>Anti-Oppressive Framework: A Primer</w:t>
      </w:r>
    </w:p>
    <w:bookmarkEnd w:id="18"/>
    <w:p w14:paraId="665C54BA" w14:textId="014F13CA" w:rsidR="00120E2F" w:rsidRPr="00A46C84" w:rsidRDefault="00120E2F" w:rsidP="00120E2F">
      <w:pPr>
        <w:spacing w:after="0" w:line="240" w:lineRule="auto"/>
        <w:rPr>
          <w:rFonts w:ascii="Arial" w:hAnsi="Arial" w:cs="Arial"/>
          <w:sz w:val="24"/>
          <w:szCs w:val="24"/>
        </w:rPr>
      </w:pPr>
      <w:r w:rsidRPr="00A46C84">
        <w:rPr>
          <w:rFonts w:ascii="Arial" w:hAnsi="Arial" w:cs="Arial"/>
          <w:sz w:val="24"/>
          <w:szCs w:val="24"/>
        </w:rPr>
        <w:t xml:space="preserve">During Representative Council in May 2021, ETFO released and launched </w:t>
      </w:r>
      <w:r w:rsidRPr="00A46C84">
        <w:rPr>
          <w:rFonts w:ascii="Arial" w:hAnsi="Arial" w:cs="Arial"/>
          <w:i/>
          <w:sz w:val="24"/>
          <w:szCs w:val="24"/>
        </w:rPr>
        <w:t>Anti-Oppressive Framework: A Primer</w:t>
      </w:r>
      <w:r w:rsidRPr="00A46C84">
        <w:rPr>
          <w:rFonts w:ascii="Arial" w:hAnsi="Arial" w:cs="Arial"/>
          <w:sz w:val="24"/>
          <w:szCs w:val="24"/>
        </w:rPr>
        <w:t xml:space="preserve">. This is a learning resource developed for provincial staff, local leaders and members to inform preliminary and foundational understandings of an anti-oppressive framework. This resource includes a detailed explanation of the seven components of the anti-oppressive framework, key questions, scenarios and strategies to operationalize the framework in union and school/community spaces. </w:t>
      </w:r>
    </w:p>
    <w:bookmarkEnd w:id="19"/>
    <w:p w14:paraId="2FD05512" w14:textId="77777777" w:rsidR="00120E2F" w:rsidRPr="00A46C84" w:rsidRDefault="00120E2F" w:rsidP="00765410">
      <w:pPr>
        <w:spacing w:after="0" w:line="240" w:lineRule="auto"/>
        <w:rPr>
          <w:rFonts w:ascii="Arial" w:hAnsi="Arial" w:cs="Arial"/>
          <w:b/>
          <w:bCs/>
          <w:sz w:val="24"/>
          <w:szCs w:val="24"/>
        </w:rPr>
      </w:pPr>
    </w:p>
    <w:p w14:paraId="174FBD02" w14:textId="5846D117" w:rsidR="0088063F" w:rsidRPr="00A46C84" w:rsidRDefault="0088063F" w:rsidP="00765410">
      <w:pPr>
        <w:spacing w:after="0" w:line="240" w:lineRule="auto"/>
        <w:rPr>
          <w:rFonts w:ascii="Arial" w:hAnsi="Arial" w:cs="Arial"/>
          <w:b/>
          <w:bCs/>
          <w:sz w:val="24"/>
          <w:szCs w:val="24"/>
        </w:rPr>
      </w:pPr>
      <w:r w:rsidRPr="00A46C84">
        <w:rPr>
          <w:rFonts w:ascii="Arial" w:hAnsi="Arial" w:cs="Arial"/>
          <w:b/>
          <w:bCs/>
          <w:sz w:val="24"/>
          <w:szCs w:val="24"/>
        </w:rPr>
        <w:t>Asian Heritage Month 2021 Poster</w:t>
      </w:r>
    </w:p>
    <w:p w14:paraId="6912B6C3" w14:textId="77777777" w:rsidR="0088063F" w:rsidRPr="00765410" w:rsidRDefault="0088063F" w:rsidP="00A46C84">
      <w:pPr>
        <w:pStyle w:val="Heading2"/>
        <w:spacing w:before="0" w:beforeAutospacing="0" w:after="0" w:afterAutospacing="0"/>
        <w:ind w:right="-306"/>
        <w:rPr>
          <w:rFonts w:ascii="Arial" w:hAnsi="Arial" w:cs="Arial"/>
          <w:b w:val="0"/>
          <w:bCs w:val="0"/>
          <w:sz w:val="24"/>
          <w:szCs w:val="24"/>
          <w:shd w:val="clear" w:color="auto" w:fill="FFFFFF"/>
        </w:rPr>
      </w:pPr>
      <w:r w:rsidRPr="00A46C84">
        <w:rPr>
          <w:rFonts w:ascii="Arial" w:hAnsi="Arial" w:cs="Arial"/>
          <w:b w:val="0"/>
          <w:bCs w:val="0"/>
          <w:sz w:val="24"/>
          <w:szCs w:val="24"/>
          <w:shd w:val="clear" w:color="auto" w:fill="FFFFFF"/>
        </w:rPr>
        <w:t>This year’s poster, Resistance &amp; Change: Celebrating Asian Canadian Stories, captures five stories of collective resistance. They chronicle Asian Canadian struggles, experiences and resilience in different political and social spaces. Japanese Canadian artist Emmie Tsumura creates a collage with a feeling of warmth and solidarity, spanning many generations of people of different cultural backgrounds and identities to celebrate what is possible.</w:t>
      </w:r>
    </w:p>
    <w:p w14:paraId="0DFA4A28" w14:textId="77777777" w:rsidR="0088063F" w:rsidRPr="00765410" w:rsidRDefault="0088063F" w:rsidP="00765410">
      <w:pPr>
        <w:pStyle w:val="Default"/>
        <w:rPr>
          <w:b/>
          <w:bCs/>
          <w:highlight w:val="yellow"/>
        </w:rPr>
      </w:pPr>
    </w:p>
    <w:p w14:paraId="2B5844FD" w14:textId="5538009E" w:rsidR="0088063F" w:rsidRPr="00A46C84" w:rsidRDefault="0088063F" w:rsidP="00EB5CCC">
      <w:pPr>
        <w:pStyle w:val="NormalWeb"/>
        <w:shd w:val="clear" w:color="auto" w:fill="FFFFFF"/>
        <w:spacing w:before="0" w:beforeAutospacing="0" w:after="0" w:afterAutospacing="0"/>
        <w:ind w:right="-306"/>
        <w:rPr>
          <w:rFonts w:ascii="Arial" w:hAnsi="Arial" w:cs="Arial"/>
        </w:rPr>
      </w:pPr>
      <w:bookmarkStart w:id="20" w:name="_Hlk70501558"/>
      <w:bookmarkStart w:id="21" w:name="_Hlk70497258"/>
      <w:r w:rsidRPr="00A46C84">
        <w:rPr>
          <w:rFonts w:ascii="Arial" w:eastAsia="Trebuchet MS" w:hAnsi="Arial" w:cs="Arial"/>
          <w:b/>
          <w:bCs/>
        </w:rPr>
        <w:t xml:space="preserve">Respond and Rebuild: Culturally Relevant and Responsive Pedagogy (CRRP) Lesson Plans </w:t>
      </w:r>
      <w:r w:rsidRPr="00A46C84">
        <w:rPr>
          <w:rFonts w:ascii="Arial" w:eastAsia="Trebuchet MS" w:hAnsi="Arial" w:cs="Arial"/>
          <w:b/>
          <w:bCs/>
        </w:rPr>
        <w:br/>
      </w:r>
      <w:r w:rsidR="003764FE" w:rsidRPr="00A46C84">
        <w:rPr>
          <w:rFonts w:ascii="Arial" w:hAnsi="Arial" w:cs="Arial"/>
        </w:rPr>
        <w:t>Addressing</w:t>
      </w:r>
      <w:r w:rsidRPr="00A46C84">
        <w:rPr>
          <w:rFonts w:ascii="Arial" w:hAnsi="Arial" w:cs="Arial"/>
        </w:rPr>
        <w:t xml:space="preserve"> </w:t>
      </w:r>
      <w:r w:rsidR="00120E2F" w:rsidRPr="00A46C84">
        <w:rPr>
          <w:rFonts w:ascii="Arial" w:hAnsi="Arial" w:cs="Arial"/>
        </w:rPr>
        <w:t>oppressi</w:t>
      </w:r>
      <w:r w:rsidR="003764FE" w:rsidRPr="00A46C84">
        <w:rPr>
          <w:rFonts w:ascii="Arial" w:hAnsi="Arial" w:cs="Arial"/>
        </w:rPr>
        <w:t>on</w:t>
      </w:r>
      <w:r w:rsidR="00120E2F" w:rsidRPr="00A46C84">
        <w:rPr>
          <w:rFonts w:ascii="Arial" w:hAnsi="Arial" w:cs="Arial"/>
        </w:rPr>
        <w:t xml:space="preserve"> </w:t>
      </w:r>
      <w:r w:rsidRPr="00A46C84">
        <w:rPr>
          <w:rFonts w:ascii="Arial" w:hAnsi="Arial" w:cs="Arial"/>
        </w:rPr>
        <w:t>and the intersectionality of the global community requires a brave space for learners to share their ideas, beliefs, values and lived experiences. Creating brave spaces invites learners to approach courageous conversations with honesty, sensitivity and respect, with an aim for a deeper understanding in their role in a call to action. </w:t>
      </w:r>
    </w:p>
    <w:p w14:paraId="745B652A" w14:textId="640B701E" w:rsidR="0088063F" w:rsidRPr="00A46C84" w:rsidRDefault="0088063F" w:rsidP="00765410">
      <w:pPr>
        <w:pStyle w:val="NormalWeb"/>
        <w:shd w:val="clear" w:color="auto" w:fill="FFFFFF"/>
        <w:spacing w:before="0" w:beforeAutospacing="0" w:after="0" w:afterAutospacing="0"/>
        <w:rPr>
          <w:rFonts w:ascii="Arial" w:hAnsi="Arial" w:cs="Arial"/>
        </w:rPr>
      </w:pPr>
      <w:r w:rsidRPr="00A46C84">
        <w:rPr>
          <w:rFonts w:ascii="Arial" w:hAnsi="Arial" w:cs="Arial"/>
        </w:rPr>
        <w:t xml:space="preserve">This collection of lessons allows educators and learners to understand bias as they develop their critical lens and combat the status quo. Each lesson outlines specific learning opportunities connected to the three tenets of CRRP. </w:t>
      </w:r>
    </w:p>
    <w:bookmarkEnd w:id="20"/>
    <w:p w14:paraId="25D91A6C" w14:textId="77777777" w:rsidR="00765410" w:rsidRPr="00A46C84" w:rsidRDefault="00765410" w:rsidP="00765410">
      <w:pPr>
        <w:pStyle w:val="NormalWeb"/>
        <w:shd w:val="clear" w:color="auto" w:fill="FFFFFF"/>
        <w:spacing w:before="0" w:beforeAutospacing="0" w:after="0" w:afterAutospacing="0"/>
        <w:rPr>
          <w:rFonts w:ascii="Arial" w:hAnsi="Arial" w:cs="Arial"/>
        </w:rPr>
      </w:pPr>
    </w:p>
    <w:bookmarkEnd w:id="21"/>
    <w:p w14:paraId="7144F27E" w14:textId="77777777" w:rsidR="0088063F" w:rsidRPr="00A46C84" w:rsidRDefault="0088063F" w:rsidP="00765410">
      <w:pPr>
        <w:spacing w:after="0" w:line="240" w:lineRule="auto"/>
        <w:rPr>
          <w:rFonts w:ascii="Arial" w:hAnsi="Arial" w:cs="Arial"/>
          <w:b/>
          <w:sz w:val="24"/>
          <w:szCs w:val="24"/>
        </w:rPr>
      </w:pPr>
      <w:r w:rsidRPr="00A46C84">
        <w:rPr>
          <w:rFonts w:ascii="Arial" w:hAnsi="Arial" w:cs="Arial"/>
          <w:b/>
          <w:sz w:val="24"/>
          <w:szCs w:val="24"/>
        </w:rPr>
        <w:t xml:space="preserve">Women’s History Month Poster </w:t>
      </w:r>
    </w:p>
    <w:p w14:paraId="7D17BDE3" w14:textId="4F802629" w:rsidR="0088063F" w:rsidRDefault="0088063F" w:rsidP="00765410">
      <w:pPr>
        <w:spacing w:after="0" w:line="240" w:lineRule="auto"/>
        <w:rPr>
          <w:rFonts w:ascii="Arial" w:hAnsi="Arial" w:cs="Arial"/>
          <w:sz w:val="24"/>
          <w:szCs w:val="24"/>
        </w:rPr>
      </w:pPr>
      <w:r w:rsidRPr="00A46C84">
        <w:rPr>
          <w:rFonts w:ascii="Arial" w:hAnsi="Arial" w:cs="Arial"/>
          <w:sz w:val="24"/>
          <w:szCs w:val="24"/>
        </w:rPr>
        <w:t xml:space="preserve">The 2020 Women’s History Month poster asked members to </w:t>
      </w:r>
      <w:r w:rsidRPr="00A46C84">
        <w:rPr>
          <w:rFonts w:ascii="Arial" w:hAnsi="Arial" w:cs="Arial"/>
          <w:i/>
          <w:sz w:val="24"/>
          <w:szCs w:val="24"/>
        </w:rPr>
        <w:t>Take the Mic</w:t>
      </w:r>
      <w:r w:rsidRPr="00A46C84">
        <w:rPr>
          <w:rFonts w:ascii="Arial" w:hAnsi="Arial" w:cs="Arial"/>
          <w:sz w:val="24"/>
          <w:szCs w:val="24"/>
        </w:rPr>
        <w:t xml:space="preserve"> in celebration of the role of music in creating social change. The poster depicts a timeline of Canadian musicians from the 1960s to the 2000s, and the songs they created to raise awareness of women’s issues, gender equality, and to inspire solidarity across struggles.</w:t>
      </w:r>
    </w:p>
    <w:p w14:paraId="0244D4C1" w14:textId="25A2AC22" w:rsidR="00EB5CCC" w:rsidRDefault="00EB5CCC" w:rsidP="00765410">
      <w:pPr>
        <w:spacing w:after="0" w:line="240" w:lineRule="auto"/>
        <w:rPr>
          <w:rFonts w:ascii="Arial" w:hAnsi="Arial" w:cs="Arial"/>
          <w:sz w:val="24"/>
          <w:szCs w:val="24"/>
        </w:rPr>
      </w:pPr>
    </w:p>
    <w:p w14:paraId="6CB25AC9" w14:textId="77777777" w:rsidR="00EB5CCC" w:rsidRPr="00765410" w:rsidRDefault="00EB5CCC" w:rsidP="00765410">
      <w:pPr>
        <w:spacing w:after="0" w:line="240" w:lineRule="auto"/>
        <w:rPr>
          <w:rFonts w:ascii="Arial" w:hAnsi="Arial" w:cs="Arial"/>
          <w:sz w:val="24"/>
          <w:szCs w:val="24"/>
        </w:rPr>
      </w:pPr>
    </w:p>
    <w:p w14:paraId="384BEB20" w14:textId="77777777" w:rsidR="0088063F" w:rsidRPr="00A46C84" w:rsidRDefault="0088063F" w:rsidP="0088063F">
      <w:pPr>
        <w:pStyle w:val="Heading2"/>
        <w:spacing w:before="0"/>
        <w:rPr>
          <w:rFonts w:ascii="Arial" w:hAnsi="Arial" w:cs="Arial"/>
          <w:b w:val="0"/>
          <w:sz w:val="28"/>
          <w:szCs w:val="28"/>
        </w:rPr>
      </w:pPr>
      <w:r w:rsidRPr="00A46C84">
        <w:rPr>
          <w:rFonts w:ascii="Arial" w:hAnsi="Arial" w:cs="Arial"/>
          <w:sz w:val="28"/>
          <w:szCs w:val="28"/>
        </w:rPr>
        <w:lastRenderedPageBreak/>
        <w:t xml:space="preserve">First Nations, Métis and Inuit Education Initiatives </w:t>
      </w:r>
    </w:p>
    <w:p w14:paraId="22EF689D" w14:textId="6F9E0480" w:rsidR="0088063F" w:rsidRPr="00A46C84" w:rsidRDefault="0088063F" w:rsidP="00765410">
      <w:pPr>
        <w:spacing w:after="0" w:line="240" w:lineRule="auto"/>
        <w:rPr>
          <w:rFonts w:ascii="Arial" w:hAnsi="Arial" w:cs="Arial"/>
          <w:sz w:val="24"/>
          <w:szCs w:val="24"/>
          <w:lang w:val="en-US"/>
        </w:rPr>
      </w:pPr>
      <w:r w:rsidRPr="00A46C84">
        <w:rPr>
          <w:rFonts w:ascii="Arial" w:hAnsi="Arial" w:cs="Arial"/>
          <w:sz w:val="24"/>
          <w:szCs w:val="24"/>
          <w:lang w:val="en-US"/>
        </w:rPr>
        <w:t xml:space="preserve">This year, three new resources were added to the learning resources available to ETFO members at </w:t>
      </w:r>
      <w:hyperlink r:id="rId53" w:history="1">
        <w:r w:rsidRPr="00A46C84">
          <w:rPr>
            <w:rStyle w:val="Hyperlink"/>
            <w:rFonts w:ascii="Arial" w:hAnsi="Arial" w:cs="Arial"/>
            <w:sz w:val="24"/>
            <w:szCs w:val="24"/>
            <w:lang w:val="en-US"/>
          </w:rPr>
          <w:t>etfofnmi.ca</w:t>
        </w:r>
      </w:hyperlink>
      <w:r w:rsidRPr="00A46C84">
        <w:rPr>
          <w:rFonts w:ascii="Arial" w:hAnsi="Arial" w:cs="Arial"/>
          <w:sz w:val="24"/>
          <w:szCs w:val="24"/>
          <w:lang w:val="en-US"/>
        </w:rPr>
        <w:t xml:space="preserve">: </w:t>
      </w:r>
    </w:p>
    <w:p w14:paraId="1C1F9777" w14:textId="77777777" w:rsidR="00765410" w:rsidRPr="00C2747D" w:rsidRDefault="00765410" w:rsidP="00765410">
      <w:pPr>
        <w:spacing w:after="0" w:line="240" w:lineRule="auto"/>
        <w:rPr>
          <w:rFonts w:ascii="Arial" w:hAnsi="Arial" w:cs="Arial"/>
          <w:sz w:val="20"/>
          <w:szCs w:val="20"/>
          <w:lang w:val="en-US"/>
        </w:rPr>
      </w:pPr>
    </w:p>
    <w:p w14:paraId="1FCE146F" w14:textId="77777777" w:rsidR="0088063F" w:rsidRPr="00A46C84" w:rsidRDefault="0088063F" w:rsidP="00765410">
      <w:pPr>
        <w:spacing w:after="0" w:line="240" w:lineRule="auto"/>
        <w:rPr>
          <w:rFonts w:ascii="Arial" w:hAnsi="Arial" w:cs="Arial"/>
          <w:b/>
          <w:sz w:val="24"/>
          <w:szCs w:val="24"/>
          <w:lang w:val="en-US"/>
        </w:rPr>
      </w:pPr>
      <w:bookmarkStart w:id="22" w:name="_Hlk68866564"/>
      <w:r w:rsidRPr="00A46C84">
        <w:rPr>
          <w:rFonts w:ascii="Arial" w:hAnsi="Arial" w:cs="Arial"/>
          <w:b/>
          <w:sz w:val="24"/>
          <w:szCs w:val="24"/>
          <w:lang w:val="en-US"/>
        </w:rPr>
        <w:t>Healing Conversations: A Learning Journey from the Heart</w:t>
      </w:r>
    </w:p>
    <w:p w14:paraId="3FF2A7BD" w14:textId="77777777" w:rsidR="0088063F" w:rsidRPr="00A46C84" w:rsidRDefault="00E62EB9" w:rsidP="00765410">
      <w:pPr>
        <w:spacing w:after="0" w:line="240" w:lineRule="auto"/>
        <w:rPr>
          <w:rFonts w:ascii="Arial" w:hAnsi="Arial" w:cs="Arial"/>
          <w:sz w:val="24"/>
          <w:szCs w:val="24"/>
          <w:lang w:val="en-US"/>
        </w:rPr>
      </w:pPr>
      <w:hyperlink r:id="rId54" w:history="1">
        <w:r w:rsidR="0088063F" w:rsidRPr="00A46C84">
          <w:rPr>
            <w:rStyle w:val="Hyperlink"/>
            <w:rFonts w:ascii="Arial" w:hAnsi="Arial" w:cs="Arial"/>
            <w:sz w:val="24"/>
            <w:szCs w:val="24"/>
            <w:lang w:val="en-US"/>
          </w:rPr>
          <w:t>This resource</w:t>
        </w:r>
      </w:hyperlink>
      <w:r w:rsidR="0088063F" w:rsidRPr="00A46C84">
        <w:rPr>
          <w:rFonts w:ascii="Arial" w:hAnsi="Arial" w:cs="Arial"/>
          <w:sz w:val="24"/>
          <w:szCs w:val="24"/>
          <w:lang w:val="en-US"/>
        </w:rPr>
        <w:t xml:space="preserve"> combines a learning journey that includes heart-to-heart conversations on healing and moving forward. It also includes three featured educational resources specific to each topic for instructional use, and a self-care approach to learning and teaching about sensitive issues. </w:t>
      </w:r>
    </w:p>
    <w:p w14:paraId="5B19C717" w14:textId="77777777" w:rsidR="0088063F" w:rsidRPr="00C2747D" w:rsidRDefault="0088063F" w:rsidP="00765410">
      <w:pPr>
        <w:spacing w:after="0" w:line="240" w:lineRule="auto"/>
        <w:rPr>
          <w:rFonts w:ascii="Arial" w:hAnsi="Arial" w:cs="Arial"/>
          <w:sz w:val="20"/>
          <w:szCs w:val="20"/>
          <w:lang w:val="en-US"/>
        </w:rPr>
      </w:pPr>
    </w:p>
    <w:p w14:paraId="06F7977F" w14:textId="77777777" w:rsidR="0088063F" w:rsidRPr="00A46C84" w:rsidRDefault="0088063F" w:rsidP="00765410">
      <w:pPr>
        <w:spacing w:after="0" w:line="240" w:lineRule="auto"/>
        <w:rPr>
          <w:rFonts w:ascii="Arial" w:hAnsi="Arial" w:cs="Arial"/>
          <w:b/>
          <w:sz w:val="24"/>
          <w:szCs w:val="24"/>
          <w:lang w:val="en-US"/>
        </w:rPr>
      </w:pPr>
      <w:r w:rsidRPr="00A46C84">
        <w:rPr>
          <w:rFonts w:ascii="Arial" w:hAnsi="Arial" w:cs="Arial"/>
          <w:b/>
          <w:sz w:val="24"/>
          <w:szCs w:val="24"/>
          <w:lang w:val="en-US"/>
        </w:rPr>
        <w:t>Who are the Haudenosaunee?</w:t>
      </w:r>
    </w:p>
    <w:p w14:paraId="637BAA51" w14:textId="77777777" w:rsidR="0088063F" w:rsidRPr="00A46C84" w:rsidRDefault="0088063F" w:rsidP="00765410">
      <w:pPr>
        <w:spacing w:after="0" w:line="240" w:lineRule="auto"/>
        <w:rPr>
          <w:rFonts w:ascii="Arial" w:hAnsi="Arial" w:cs="Arial"/>
          <w:color w:val="000000"/>
          <w:sz w:val="24"/>
          <w:szCs w:val="24"/>
        </w:rPr>
      </w:pPr>
      <w:r w:rsidRPr="00A46C84">
        <w:rPr>
          <w:rFonts w:ascii="Arial" w:hAnsi="Arial" w:cs="Arial"/>
          <w:color w:val="000000"/>
          <w:sz w:val="24"/>
          <w:szCs w:val="24"/>
        </w:rPr>
        <w:t xml:space="preserve">This document centres the Haudenosaunee worldview with the intention to support both educators and students, per Call to Action #63 from the Truth and Reconciliation Commission: </w:t>
      </w:r>
      <w:r w:rsidRPr="00A46C84">
        <w:rPr>
          <w:rFonts w:ascii="Arial" w:hAnsi="Arial" w:cs="Arial"/>
          <w:i/>
          <w:iCs/>
          <w:color w:val="000000"/>
          <w:sz w:val="24"/>
          <w:szCs w:val="24"/>
        </w:rPr>
        <w:t>B</w:t>
      </w:r>
      <w:r w:rsidRPr="00A46C84">
        <w:rPr>
          <w:rFonts w:ascii="Arial" w:hAnsi="Arial" w:cs="Arial"/>
          <w:i/>
          <w:color w:val="000000"/>
          <w:sz w:val="24"/>
          <w:szCs w:val="24"/>
        </w:rPr>
        <w:t xml:space="preserve">uilding student capacity for intercultural understanding, empathy and mutual respect. </w:t>
      </w:r>
      <w:r w:rsidRPr="00A46C84">
        <w:rPr>
          <w:rFonts w:ascii="Arial" w:hAnsi="Arial" w:cs="Arial"/>
          <w:color w:val="000000"/>
          <w:sz w:val="24"/>
          <w:szCs w:val="24"/>
        </w:rPr>
        <w:t>This resource highlights the voices of the</w:t>
      </w:r>
      <w:r w:rsidRPr="00A46C84">
        <w:rPr>
          <w:rFonts w:ascii="Arial" w:hAnsi="Arial" w:cs="Arial"/>
          <w:sz w:val="24"/>
          <w:szCs w:val="24"/>
        </w:rPr>
        <w:t xml:space="preserve"> </w:t>
      </w:r>
      <w:r w:rsidRPr="00A46C84">
        <w:rPr>
          <w:rFonts w:ascii="Arial" w:hAnsi="Arial" w:cs="Arial"/>
          <w:color w:val="000000"/>
          <w:sz w:val="24"/>
          <w:szCs w:val="24"/>
        </w:rPr>
        <w:t>Onkwehon:we of the Haudenosaunee Confederacy.</w:t>
      </w:r>
    </w:p>
    <w:p w14:paraId="1A41D4B2" w14:textId="77777777" w:rsidR="0088063F" w:rsidRPr="00C2747D" w:rsidRDefault="0088063F" w:rsidP="00765410">
      <w:pPr>
        <w:spacing w:after="0" w:line="240" w:lineRule="auto"/>
        <w:rPr>
          <w:rFonts w:ascii="Arial" w:hAnsi="Arial" w:cs="Arial"/>
          <w:color w:val="000000"/>
          <w:sz w:val="20"/>
          <w:szCs w:val="20"/>
        </w:rPr>
      </w:pPr>
      <w:r w:rsidRPr="00A46C84">
        <w:rPr>
          <w:rFonts w:ascii="Arial" w:hAnsi="Arial" w:cs="Arial"/>
          <w:color w:val="000000"/>
          <w:sz w:val="24"/>
          <w:szCs w:val="24"/>
        </w:rPr>
        <w:t xml:space="preserve"> </w:t>
      </w:r>
    </w:p>
    <w:bookmarkEnd w:id="22"/>
    <w:p w14:paraId="5464EC7D" w14:textId="0EB892D2" w:rsidR="00865BA6" w:rsidRPr="00A46C84" w:rsidRDefault="00865BA6" w:rsidP="00865BA6">
      <w:pPr>
        <w:spacing w:after="0" w:line="240" w:lineRule="auto"/>
        <w:rPr>
          <w:rFonts w:ascii="Arial" w:hAnsi="Arial" w:cs="Arial"/>
          <w:b/>
          <w:sz w:val="24"/>
          <w:szCs w:val="24"/>
          <w:lang w:val="en-US"/>
        </w:rPr>
      </w:pPr>
      <w:r w:rsidRPr="00A46C84">
        <w:rPr>
          <w:rFonts w:ascii="Arial" w:hAnsi="Arial" w:cs="Arial"/>
          <w:b/>
          <w:sz w:val="24"/>
          <w:szCs w:val="24"/>
          <w:lang w:val="en-US"/>
        </w:rPr>
        <w:t>One Heart: Two-Spirit</w:t>
      </w:r>
    </w:p>
    <w:p w14:paraId="3ED1597E" w14:textId="54CCDB59" w:rsidR="00865BA6" w:rsidRDefault="00865BA6" w:rsidP="00865BA6">
      <w:pPr>
        <w:pStyle w:val="NormalWeb"/>
        <w:spacing w:before="0" w:beforeAutospacing="0" w:after="0" w:afterAutospacing="0"/>
        <w:rPr>
          <w:rFonts w:ascii="Arial" w:hAnsi="Arial" w:cs="Arial"/>
          <w:i/>
          <w:iCs/>
          <w:color w:val="000000"/>
        </w:rPr>
      </w:pPr>
      <w:r w:rsidRPr="00A46C84">
        <w:rPr>
          <w:rFonts w:ascii="Arial" w:hAnsi="Arial" w:cs="Arial"/>
          <w:color w:val="000000"/>
        </w:rPr>
        <w:t>This document centres two-spirit voices from a variety of First Peoples and supports both professional and classroom learning to facilitate the inclusion of two-spirit perspectives in both the workplace and classrooms. This resource is intended to begin a conversation as we continue to learn, unlearn, and relearn</w:t>
      </w:r>
      <w:r w:rsidRPr="007846F2">
        <w:rPr>
          <w:rFonts w:ascii="Arial" w:hAnsi="Arial" w:cs="Arial"/>
          <w:color w:val="000000"/>
        </w:rPr>
        <w:t xml:space="preserve"> in a good way</w:t>
      </w:r>
      <w:r w:rsidRPr="00A46C84">
        <w:rPr>
          <w:rFonts w:ascii="Arial" w:hAnsi="Arial" w:cs="Arial"/>
          <w:i/>
          <w:iCs/>
          <w:color w:val="000000"/>
        </w:rPr>
        <w:t>.</w:t>
      </w:r>
    </w:p>
    <w:p w14:paraId="5207CA8F" w14:textId="77777777" w:rsidR="00C2747D" w:rsidRPr="00C2747D" w:rsidRDefault="00C2747D" w:rsidP="00865BA6">
      <w:pPr>
        <w:pStyle w:val="NormalWeb"/>
        <w:spacing w:before="0" w:beforeAutospacing="0" w:after="0" w:afterAutospacing="0"/>
        <w:rPr>
          <w:rFonts w:ascii="Arial" w:hAnsi="Arial" w:cs="Arial"/>
          <w:sz w:val="20"/>
          <w:szCs w:val="20"/>
        </w:rPr>
      </w:pPr>
    </w:p>
    <w:p w14:paraId="006307B3" w14:textId="77777777" w:rsidR="00865BA6" w:rsidRPr="00A46C84" w:rsidRDefault="00865BA6" w:rsidP="00865BA6">
      <w:pPr>
        <w:spacing w:after="0" w:line="240" w:lineRule="auto"/>
        <w:rPr>
          <w:rFonts w:ascii="Arial" w:hAnsi="Arial" w:cs="Arial"/>
          <w:sz w:val="24"/>
          <w:szCs w:val="24"/>
          <w:lang w:val="en-US"/>
        </w:rPr>
      </w:pPr>
      <w:r w:rsidRPr="00A46C84">
        <w:rPr>
          <w:rFonts w:ascii="Arial" w:hAnsi="Arial" w:cs="Arial"/>
          <w:sz w:val="24"/>
          <w:szCs w:val="24"/>
          <w:lang w:val="en-US"/>
        </w:rPr>
        <w:t>ETFO continued to offer:</w:t>
      </w:r>
    </w:p>
    <w:p w14:paraId="3C75006C" w14:textId="77777777" w:rsidR="00765410" w:rsidRPr="00CE18E4" w:rsidRDefault="00765410" w:rsidP="00765410">
      <w:pPr>
        <w:spacing w:after="0" w:line="240" w:lineRule="auto"/>
        <w:rPr>
          <w:rFonts w:ascii="Arial" w:hAnsi="Arial" w:cs="Arial"/>
          <w:sz w:val="18"/>
          <w:szCs w:val="18"/>
          <w:lang w:val="en-US"/>
        </w:rPr>
      </w:pPr>
    </w:p>
    <w:p w14:paraId="56266CBF" w14:textId="77777777" w:rsidR="0088063F" w:rsidRPr="00A46C84" w:rsidRDefault="0088063F" w:rsidP="00504917">
      <w:pPr>
        <w:pStyle w:val="ListParagraph"/>
        <w:numPr>
          <w:ilvl w:val="0"/>
          <w:numId w:val="17"/>
        </w:numPr>
        <w:spacing w:after="0" w:line="240" w:lineRule="auto"/>
        <w:rPr>
          <w:rFonts w:ascii="Arial" w:hAnsi="Arial" w:cs="Arial"/>
          <w:sz w:val="24"/>
          <w:szCs w:val="24"/>
        </w:rPr>
      </w:pPr>
      <w:r w:rsidRPr="00A46C84">
        <w:rPr>
          <w:rFonts w:ascii="Arial" w:hAnsi="Arial" w:cs="Arial"/>
          <w:i/>
          <w:sz w:val="24"/>
          <w:szCs w:val="24"/>
        </w:rPr>
        <w:t xml:space="preserve">Teaching First Nations, Métis and Inuit Children, </w:t>
      </w:r>
      <w:r w:rsidRPr="00A46C84">
        <w:rPr>
          <w:rFonts w:ascii="Arial" w:hAnsi="Arial" w:cs="Arial"/>
          <w:sz w:val="24"/>
          <w:szCs w:val="24"/>
        </w:rPr>
        <w:t>an online AQ course;</w:t>
      </w:r>
    </w:p>
    <w:p w14:paraId="1B26B634" w14:textId="01B4262F" w:rsidR="0088063F" w:rsidRPr="00A46C84" w:rsidRDefault="0088063F" w:rsidP="00504917">
      <w:pPr>
        <w:pStyle w:val="ListParagraph"/>
        <w:numPr>
          <w:ilvl w:val="0"/>
          <w:numId w:val="17"/>
        </w:numPr>
        <w:spacing w:after="0" w:line="240" w:lineRule="auto"/>
        <w:rPr>
          <w:rFonts w:ascii="Arial" w:hAnsi="Arial" w:cs="Arial"/>
          <w:b/>
          <w:bCs/>
          <w:color w:val="FF0000"/>
          <w:sz w:val="24"/>
          <w:szCs w:val="24"/>
        </w:rPr>
      </w:pPr>
      <w:r w:rsidRPr="00A46C84">
        <w:rPr>
          <w:rFonts w:ascii="Arial" w:eastAsia="Times New Roman" w:hAnsi="Arial" w:cs="Arial"/>
          <w:i/>
          <w:color w:val="000000"/>
          <w:sz w:val="24"/>
          <w:szCs w:val="24"/>
          <w:lang w:eastAsia="en-CA"/>
        </w:rPr>
        <w:t>Engaging Learners Through Play</w:t>
      </w:r>
      <w:r w:rsidRPr="00A46C84">
        <w:rPr>
          <w:rFonts w:ascii="Arial" w:eastAsia="Times New Roman" w:hAnsi="Arial" w:cs="Arial"/>
          <w:color w:val="000000"/>
          <w:sz w:val="24"/>
          <w:szCs w:val="24"/>
          <w:lang w:eastAsia="en-CA"/>
        </w:rPr>
        <w:t>, two virtual, one-day workshops that were attended by 60 women members. This session was co-developed and delivered by ETFO and Right To Play Canada. It was designed around ETFO’s </w:t>
      </w:r>
      <w:r w:rsidRPr="00A46C84">
        <w:rPr>
          <w:rFonts w:ascii="Arial" w:eastAsia="Times New Roman" w:hAnsi="Arial" w:cs="Arial"/>
          <w:i/>
          <w:color w:val="000000"/>
          <w:sz w:val="24"/>
          <w:szCs w:val="24"/>
          <w:lang w:eastAsia="en-CA"/>
        </w:rPr>
        <w:t>First Nations,</w:t>
      </w:r>
      <w:r w:rsidR="0018683E">
        <w:rPr>
          <w:rFonts w:ascii="Arial" w:eastAsia="Times New Roman" w:hAnsi="Arial" w:cs="Arial"/>
          <w:i/>
          <w:color w:val="000000"/>
          <w:sz w:val="24"/>
          <w:szCs w:val="24"/>
          <w:lang w:eastAsia="en-CA"/>
        </w:rPr>
        <w:t xml:space="preserve"> </w:t>
      </w:r>
      <w:r w:rsidRPr="00A46C84">
        <w:rPr>
          <w:rFonts w:ascii="Arial" w:eastAsia="Times New Roman" w:hAnsi="Arial" w:cs="Arial"/>
          <w:i/>
          <w:color w:val="000000"/>
          <w:sz w:val="24"/>
          <w:szCs w:val="24"/>
          <w:lang w:eastAsia="en-CA"/>
        </w:rPr>
        <w:t>Métis and Inuit Education Resource: Engaging Learners Through Play</w:t>
      </w:r>
      <w:r w:rsidRPr="00A46C84">
        <w:rPr>
          <w:rFonts w:ascii="Arial" w:eastAsia="Times New Roman" w:hAnsi="Arial" w:cs="Arial"/>
          <w:color w:val="000000"/>
          <w:sz w:val="24"/>
          <w:szCs w:val="24"/>
          <w:lang w:eastAsia="en-CA"/>
        </w:rPr>
        <w:t xml:space="preserve">; </w:t>
      </w:r>
    </w:p>
    <w:p w14:paraId="3728A210" w14:textId="5B30FA7C" w:rsidR="0088063F" w:rsidRPr="00A46C84" w:rsidRDefault="00865BA6" w:rsidP="00504917">
      <w:pPr>
        <w:pStyle w:val="ListParagraph"/>
        <w:numPr>
          <w:ilvl w:val="0"/>
          <w:numId w:val="17"/>
        </w:numPr>
        <w:spacing w:after="0" w:line="240" w:lineRule="auto"/>
        <w:rPr>
          <w:rFonts w:ascii="Arial" w:hAnsi="Arial" w:cs="Arial"/>
          <w:b/>
          <w:bCs/>
          <w:sz w:val="24"/>
          <w:szCs w:val="24"/>
        </w:rPr>
      </w:pPr>
      <w:r w:rsidRPr="00A46C84">
        <w:rPr>
          <w:rFonts w:ascii="Arial" w:eastAsia="Times New Roman" w:hAnsi="Arial" w:cs="Arial"/>
          <w:sz w:val="24"/>
          <w:szCs w:val="24"/>
          <w:lang w:eastAsia="en-CA"/>
        </w:rPr>
        <w:t>F</w:t>
      </w:r>
      <w:r w:rsidR="0088063F" w:rsidRPr="00A46C84">
        <w:rPr>
          <w:rFonts w:ascii="Arial" w:eastAsia="Times New Roman" w:hAnsi="Arial" w:cs="Arial"/>
          <w:sz w:val="24"/>
          <w:szCs w:val="24"/>
          <w:lang w:eastAsia="en-CA"/>
        </w:rPr>
        <w:t>aculty of education equity workshops for teacher candidates:</w:t>
      </w:r>
    </w:p>
    <w:p w14:paraId="2CDE09FE" w14:textId="7E1CB806" w:rsidR="0088063F" w:rsidRPr="00A46C84" w:rsidRDefault="0088063F" w:rsidP="00504917">
      <w:pPr>
        <w:pStyle w:val="ListParagraph"/>
        <w:numPr>
          <w:ilvl w:val="1"/>
          <w:numId w:val="17"/>
        </w:numPr>
        <w:spacing w:after="0" w:line="240" w:lineRule="auto"/>
        <w:rPr>
          <w:rFonts w:ascii="Arial" w:hAnsi="Arial" w:cs="Arial"/>
          <w:b/>
          <w:bCs/>
          <w:sz w:val="24"/>
          <w:szCs w:val="24"/>
        </w:rPr>
      </w:pPr>
      <w:r w:rsidRPr="00A46C84">
        <w:rPr>
          <w:rFonts w:ascii="Arial" w:hAnsi="Arial" w:cs="Arial"/>
          <w:sz w:val="24"/>
          <w:szCs w:val="24"/>
        </w:rPr>
        <w:t>Cultural Appropriation Versus Appreciation</w:t>
      </w:r>
      <w:r w:rsidR="00D908BA">
        <w:rPr>
          <w:rFonts w:ascii="Arial" w:hAnsi="Arial" w:cs="Arial"/>
          <w:sz w:val="24"/>
          <w:szCs w:val="24"/>
        </w:rPr>
        <w:t>;</w:t>
      </w:r>
    </w:p>
    <w:p w14:paraId="5D32285E" w14:textId="2ECCCB0C" w:rsidR="0088063F" w:rsidRPr="00A46C84" w:rsidRDefault="0088063F" w:rsidP="00504917">
      <w:pPr>
        <w:pStyle w:val="ListParagraph"/>
        <w:numPr>
          <w:ilvl w:val="1"/>
          <w:numId w:val="17"/>
        </w:numPr>
        <w:spacing w:after="0" w:line="240" w:lineRule="auto"/>
        <w:rPr>
          <w:rFonts w:ascii="Arial" w:hAnsi="Arial" w:cs="Arial"/>
          <w:b/>
          <w:bCs/>
          <w:sz w:val="24"/>
          <w:szCs w:val="24"/>
        </w:rPr>
      </w:pPr>
      <w:r w:rsidRPr="00A46C84">
        <w:rPr>
          <w:rFonts w:ascii="Arial" w:hAnsi="Arial" w:cs="Arial"/>
          <w:sz w:val="24"/>
          <w:szCs w:val="24"/>
        </w:rPr>
        <w:t>Being an Ally to Indigenous Peoples</w:t>
      </w:r>
      <w:r w:rsidR="00D908BA">
        <w:rPr>
          <w:rFonts w:ascii="Arial" w:hAnsi="Arial" w:cs="Arial"/>
          <w:sz w:val="24"/>
          <w:szCs w:val="24"/>
        </w:rPr>
        <w:t>;</w:t>
      </w:r>
    </w:p>
    <w:p w14:paraId="684388D8" w14:textId="7EBE4956" w:rsidR="0088063F" w:rsidRPr="00A46C84" w:rsidRDefault="0088063F" w:rsidP="00504917">
      <w:pPr>
        <w:pStyle w:val="ListParagraph"/>
        <w:numPr>
          <w:ilvl w:val="1"/>
          <w:numId w:val="17"/>
        </w:numPr>
        <w:spacing w:after="0" w:line="240" w:lineRule="auto"/>
        <w:rPr>
          <w:rFonts w:ascii="Arial" w:hAnsi="Arial" w:cs="Arial"/>
          <w:b/>
          <w:bCs/>
          <w:sz w:val="24"/>
          <w:szCs w:val="24"/>
        </w:rPr>
      </w:pPr>
      <w:r w:rsidRPr="00A46C84">
        <w:rPr>
          <w:rFonts w:ascii="Arial" w:hAnsi="Arial" w:cs="Arial"/>
          <w:sz w:val="24"/>
          <w:szCs w:val="24"/>
        </w:rPr>
        <w:t>First Nations, Métis and Inuit Learners</w:t>
      </w:r>
      <w:r w:rsidR="00D908BA">
        <w:rPr>
          <w:rFonts w:ascii="Arial" w:hAnsi="Arial" w:cs="Arial"/>
          <w:sz w:val="24"/>
          <w:szCs w:val="24"/>
        </w:rPr>
        <w:t xml:space="preserve">; </w:t>
      </w:r>
    </w:p>
    <w:p w14:paraId="01E5B97D" w14:textId="4F09C0E1" w:rsidR="0088063F" w:rsidRPr="00A46C84" w:rsidRDefault="0088063F" w:rsidP="00504917">
      <w:pPr>
        <w:pStyle w:val="ListParagraph"/>
        <w:numPr>
          <w:ilvl w:val="1"/>
          <w:numId w:val="17"/>
        </w:numPr>
        <w:spacing w:after="0" w:line="240" w:lineRule="auto"/>
        <w:rPr>
          <w:rFonts w:ascii="Arial" w:hAnsi="Arial" w:cs="Arial"/>
          <w:b/>
          <w:bCs/>
          <w:sz w:val="24"/>
          <w:szCs w:val="24"/>
        </w:rPr>
      </w:pPr>
      <w:r w:rsidRPr="00A46C84">
        <w:rPr>
          <w:rFonts w:ascii="Arial" w:hAnsi="Arial" w:cs="Arial"/>
          <w:sz w:val="24"/>
          <w:szCs w:val="24"/>
        </w:rPr>
        <w:t>Engaging with Indigenous Families and Communities</w:t>
      </w:r>
      <w:r w:rsidR="00D908BA">
        <w:rPr>
          <w:rFonts w:ascii="Arial" w:hAnsi="Arial" w:cs="Arial"/>
          <w:sz w:val="24"/>
          <w:szCs w:val="24"/>
        </w:rPr>
        <w:t>; and</w:t>
      </w:r>
    </w:p>
    <w:p w14:paraId="65099CEA" w14:textId="44394A16" w:rsidR="0088063F" w:rsidRPr="00A46C84" w:rsidRDefault="0088063F" w:rsidP="00504917">
      <w:pPr>
        <w:pStyle w:val="ListParagraph"/>
        <w:numPr>
          <w:ilvl w:val="1"/>
          <w:numId w:val="17"/>
        </w:numPr>
        <w:spacing w:after="0" w:line="240" w:lineRule="auto"/>
        <w:rPr>
          <w:rFonts w:ascii="Arial" w:hAnsi="Arial" w:cs="Arial"/>
          <w:b/>
          <w:bCs/>
          <w:sz w:val="24"/>
          <w:szCs w:val="24"/>
        </w:rPr>
      </w:pPr>
      <w:r w:rsidRPr="00A46C84">
        <w:rPr>
          <w:rFonts w:ascii="Arial" w:hAnsi="Arial" w:cs="Arial"/>
          <w:sz w:val="24"/>
          <w:szCs w:val="24"/>
        </w:rPr>
        <w:t>Residential Schools and Reconciliation Using Children’s Literature</w:t>
      </w:r>
      <w:r w:rsidR="00D908BA">
        <w:rPr>
          <w:rFonts w:ascii="Arial" w:hAnsi="Arial" w:cs="Arial"/>
          <w:sz w:val="24"/>
          <w:szCs w:val="24"/>
        </w:rPr>
        <w:t>.</w:t>
      </w:r>
    </w:p>
    <w:p w14:paraId="3CD5B92B" w14:textId="77777777" w:rsidR="0088063F" w:rsidRPr="00A46C84" w:rsidRDefault="0088063F" w:rsidP="00504917">
      <w:pPr>
        <w:pStyle w:val="ListParagraph"/>
        <w:numPr>
          <w:ilvl w:val="0"/>
          <w:numId w:val="17"/>
        </w:numPr>
        <w:spacing w:after="0" w:line="240" w:lineRule="auto"/>
        <w:rPr>
          <w:rFonts w:ascii="Arial" w:hAnsi="Arial" w:cs="Arial"/>
          <w:bCs/>
          <w:i/>
          <w:sz w:val="24"/>
          <w:szCs w:val="24"/>
        </w:rPr>
      </w:pPr>
      <w:r w:rsidRPr="00A46C84">
        <w:rPr>
          <w:rFonts w:ascii="Arial" w:hAnsi="Arial" w:cs="Arial"/>
          <w:bCs/>
          <w:sz w:val="24"/>
          <w:szCs w:val="24"/>
        </w:rPr>
        <w:t>Fifth Annual First Nations, Métis &amp; Inuit Leadership Symposium, presented to 17 women members virtually this year. Participants learned about the importance of agreements (collective bargaining and treaties) and heard from keynote speaker Professor Aimée Craft; and</w:t>
      </w:r>
    </w:p>
    <w:p w14:paraId="6E2D7046" w14:textId="77777777" w:rsidR="0088063F" w:rsidRPr="00A46C84" w:rsidRDefault="0088063F" w:rsidP="00504917">
      <w:pPr>
        <w:pStyle w:val="ListParagraph"/>
        <w:numPr>
          <w:ilvl w:val="0"/>
          <w:numId w:val="17"/>
        </w:numPr>
        <w:spacing w:after="0" w:line="240" w:lineRule="auto"/>
        <w:rPr>
          <w:rFonts w:ascii="Arial" w:hAnsi="Arial" w:cs="Arial"/>
          <w:bCs/>
          <w:i/>
          <w:sz w:val="24"/>
          <w:szCs w:val="24"/>
        </w:rPr>
      </w:pPr>
      <w:r w:rsidRPr="00A46C84">
        <w:rPr>
          <w:rFonts w:ascii="Arial" w:hAnsi="Arial" w:cs="Arial"/>
          <w:bCs/>
          <w:sz w:val="24"/>
          <w:szCs w:val="24"/>
        </w:rPr>
        <w:t>Fifth Annual First Nations, Métis &amp; Inuit Education Symposium, a one-day virtual program attended by 76 members. Dr. Niigaan Sinclair presented on Cultural Appropriation versus Appreciation.</w:t>
      </w:r>
    </w:p>
    <w:p w14:paraId="60391C79" w14:textId="77777777" w:rsidR="0088063F" w:rsidRPr="00A46C84" w:rsidRDefault="0088063F" w:rsidP="00765410">
      <w:pPr>
        <w:spacing w:after="0" w:line="240" w:lineRule="auto"/>
        <w:ind w:left="360"/>
        <w:rPr>
          <w:rFonts w:ascii="Arial" w:hAnsi="Arial" w:cs="Arial"/>
          <w:bCs/>
          <w:sz w:val="24"/>
          <w:szCs w:val="24"/>
        </w:rPr>
      </w:pPr>
    </w:p>
    <w:p w14:paraId="0A062F4B" w14:textId="77777777" w:rsidR="0088063F" w:rsidRPr="00A46C84" w:rsidRDefault="0088063F" w:rsidP="00765410">
      <w:pPr>
        <w:spacing w:after="0" w:line="240" w:lineRule="auto"/>
        <w:rPr>
          <w:rFonts w:ascii="Arial" w:hAnsi="Arial" w:cs="Arial"/>
          <w:bCs/>
          <w:i/>
          <w:sz w:val="24"/>
          <w:szCs w:val="24"/>
        </w:rPr>
      </w:pPr>
      <w:r w:rsidRPr="00A46C84">
        <w:rPr>
          <w:rFonts w:ascii="Arial" w:hAnsi="Arial" w:cs="Arial"/>
          <w:bCs/>
          <w:sz w:val="24"/>
          <w:szCs w:val="24"/>
        </w:rPr>
        <w:t xml:space="preserve">ETFO also held its first Native Language Gathering virtually to support 25 ETFO Native Language educators. The session provided opportunities for networking, resource-sharing and capacity-building. Participants were joined by Isadore Toulouse, renowned language speaker and teacher. </w:t>
      </w:r>
    </w:p>
    <w:p w14:paraId="00C0C51E" w14:textId="430B1080" w:rsidR="0088063F" w:rsidRPr="00A46C84" w:rsidRDefault="0088063F" w:rsidP="0088063F">
      <w:pPr>
        <w:spacing w:after="200" w:line="276" w:lineRule="auto"/>
        <w:rPr>
          <w:rFonts w:ascii="Arial" w:hAnsi="Arial" w:cs="Arial"/>
          <w:b/>
          <w:sz w:val="28"/>
          <w:szCs w:val="28"/>
        </w:rPr>
      </w:pPr>
      <w:r w:rsidRPr="00A46C84">
        <w:rPr>
          <w:rFonts w:ascii="Arial" w:hAnsi="Arial" w:cs="Arial"/>
          <w:b/>
          <w:sz w:val="28"/>
          <w:szCs w:val="28"/>
        </w:rPr>
        <w:lastRenderedPageBreak/>
        <w:t xml:space="preserve">ETFO </w:t>
      </w:r>
      <w:r w:rsidR="00EB5CCC">
        <w:rPr>
          <w:rFonts w:ascii="Arial" w:hAnsi="Arial" w:cs="Arial"/>
          <w:b/>
          <w:sz w:val="28"/>
          <w:szCs w:val="28"/>
        </w:rPr>
        <w:t>Supports and Donations</w:t>
      </w:r>
    </w:p>
    <w:p w14:paraId="7E56B6DC" w14:textId="77777777" w:rsidR="0088063F" w:rsidRPr="00A46C84" w:rsidRDefault="0088063F" w:rsidP="0088063F">
      <w:pPr>
        <w:rPr>
          <w:rFonts w:ascii="Arial" w:hAnsi="Arial" w:cs="Arial"/>
          <w:b/>
          <w:sz w:val="28"/>
          <w:szCs w:val="28"/>
        </w:rPr>
      </w:pPr>
      <w:bookmarkStart w:id="23" w:name="_Hlk68873956"/>
      <w:r w:rsidRPr="00A46C84">
        <w:rPr>
          <w:rFonts w:ascii="Arial" w:hAnsi="Arial" w:cs="Arial"/>
          <w:b/>
          <w:sz w:val="28"/>
          <w:szCs w:val="28"/>
        </w:rPr>
        <w:t>Community Support</w:t>
      </w:r>
    </w:p>
    <w:p w14:paraId="5FB20125" w14:textId="77777777" w:rsidR="0088063F" w:rsidRPr="00A46C84" w:rsidRDefault="0088063F" w:rsidP="000D4583">
      <w:pPr>
        <w:pStyle w:val="Heading4"/>
        <w:spacing w:before="0" w:line="240" w:lineRule="auto"/>
        <w:rPr>
          <w:rFonts w:ascii="Arial" w:hAnsi="Arial" w:cs="Arial"/>
          <w:b/>
          <w:bCs/>
          <w:i w:val="0"/>
          <w:iCs w:val="0"/>
          <w:color w:val="auto"/>
          <w:sz w:val="24"/>
          <w:szCs w:val="24"/>
          <w:lang w:eastAsia="ja-JP"/>
        </w:rPr>
      </w:pPr>
      <w:r w:rsidRPr="00A46C84">
        <w:rPr>
          <w:rFonts w:ascii="Arial" w:hAnsi="Arial" w:cs="Arial"/>
          <w:b/>
          <w:bCs/>
          <w:i w:val="0"/>
          <w:iCs w:val="0"/>
          <w:color w:val="auto"/>
          <w:sz w:val="24"/>
          <w:szCs w:val="24"/>
          <w:lang w:eastAsia="ja-JP"/>
        </w:rPr>
        <w:t>Anti-Poverty Groups</w:t>
      </w:r>
    </w:p>
    <w:p w14:paraId="4AE2CB1F" w14:textId="0BC9AD42" w:rsidR="0088063F" w:rsidRPr="00A46C84" w:rsidRDefault="0088063F" w:rsidP="000D4583">
      <w:pPr>
        <w:spacing w:after="0" w:line="240" w:lineRule="auto"/>
        <w:rPr>
          <w:rFonts w:ascii="Arial" w:hAnsi="Arial" w:cs="Arial"/>
          <w:sz w:val="24"/>
          <w:szCs w:val="24"/>
        </w:rPr>
      </w:pPr>
      <w:r w:rsidRPr="00A46C84">
        <w:rPr>
          <w:rFonts w:ascii="Arial" w:hAnsi="Arial" w:cs="Arial"/>
          <w:sz w:val="24"/>
          <w:szCs w:val="24"/>
        </w:rPr>
        <w:t>In 2020-</w:t>
      </w:r>
      <w:r w:rsidR="000B4DFB" w:rsidRPr="00A46C84">
        <w:rPr>
          <w:rFonts w:ascii="Arial" w:hAnsi="Arial" w:cs="Arial"/>
          <w:sz w:val="24"/>
          <w:szCs w:val="24"/>
        </w:rPr>
        <w:t>20</w:t>
      </w:r>
      <w:r w:rsidRPr="00A46C84">
        <w:rPr>
          <w:rFonts w:ascii="Arial" w:hAnsi="Arial" w:cs="Arial"/>
          <w:sz w:val="24"/>
          <w:szCs w:val="24"/>
        </w:rPr>
        <w:t xml:space="preserve">21, ETFO made donations </w:t>
      </w:r>
      <w:r w:rsidRPr="00A46C84">
        <w:rPr>
          <w:rFonts w:ascii="Arial" w:hAnsi="Arial" w:cs="Arial"/>
          <w:sz w:val="24"/>
          <w:szCs w:val="24"/>
          <w:lang w:eastAsia="ja-JP"/>
        </w:rPr>
        <w:t>totalling</w:t>
      </w:r>
      <w:r w:rsidRPr="00A46C84">
        <w:rPr>
          <w:rFonts w:ascii="Arial" w:hAnsi="Arial" w:cs="Arial"/>
          <w:sz w:val="24"/>
          <w:szCs w:val="24"/>
        </w:rPr>
        <w:t xml:space="preserve"> $</w:t>
      </w:r>
      <w:r w:rsidRPr="00A46C84">
        <w:rPr>
          <w:rFonts w:ascii="Arial" w:hAnsi="Arial" w:cs="Arial"/>
          <w:bCs/>
          <w:sz w:val="24"/>
          <w:szCs w:val="24"/>
        </w:rPr>
        <w:t>10,000</w:t>
      </w:r>
      <w:r w:rsidRPr="00A46C84">
        <w:rPr>
          <w:rFonts w:ascii="Arial" w:hAnsi="Arial" w:cs="Arial"/>
          <w:sz w:val="24"/>
          <w:szCs w:val="24"/>
        </w:rPr>
        <w:t xml:space="preserve"> to grassroots level groups working on poverty issues, undertaking political activities to further their cause, or working directly to benefit those living in poverty in their communities.</w:t>
      </w:r>
    </w:p>
    <w:p w14:paraId="53087B77" w14:textId="77777777" w:rsidR="000D4583" w:rsidRPr="00A46C84" w:rsidRDefault="000D4583" w:rsidP="000D4583">
      <w:pPr>
        <w:spacing w:after="0" w:line="240" w:lineRule="auto"/>
        <w:rPr>
          <w:rFonts w:ascii="Arial" w:hAnsi="Arial" w:cs="Arial"/>
          <w:b/>
          <w:sz w:val="24"/>
          <w:szCs w:val="24"/>
        </w:rPr>
      </w:pPr>
    </w:p>
    <w:p w14:paraId="3B7B0E81" w14:textId="77777777" w:rsidR="0088063F" w:rsidRPr="00A46C84" w:rsidRDefault="0088063F" w:rsidP="000D4583">
      <w:pPr>
        <w:pStyle w:val="Heading4"/>
        <w:spacing w:before="0" w:line="240" w:lineRule="auto"/>
        <w:rPr>
          <w:rFonts w:ascii="Arial" w:hAnsi="Arial" w:cs="Arial"/>
          <w:b/>
          <w:bCs/>
          <w:i w:val="0"/>
          <w:iCs w:val="0"/>
          <w:color w:val="auto"/>
          <w:sz w:val="24"/>
          <w:szCs w:val="24"/>
          <w:lang w:eastAsia="ja-JP"/>
        </w:rPr>
      </w:pPr>
      <w:r w:rsidRPr="00A46C84">
        <w:rPr>
          <w:rFonts w:ascii="Arial" w:hAnsi="Arial" w:cs="Arial"/>
          <w:b/>
          <w:bCs/>
          <w:i w:val="0"/>
          <w:iCs w:val="0"/>
          <w:color w:val="auto"/>
          <w:sz w:val="24"/>
          <w:szCs w:val="24"/>
          <w:lang w:eastAsia="ja-JP"/>
        </w:rPr>
        <w:t>Status of Women Donations</w:t>
      </w:r>
    </w:p>
    <w:p w14:paraId="7AE83F01" w14:textId="11A01BAD" w:rsidR="0088063F" w:rsidRPr="00A46C84" w:rsidRDefault="0088063F" w:rsidP="000D4583">
      <w:pPr>
        <w:spacing w:after="0" w:line="240" w:lineRule="auto"/>
        <w:rPr>
          <w:rFonts w:ascii="Arial" w:hAnsi="Arial" w:cs="Arial"/>
          <w:sz w:val="24"/>
          <w:szCs w:val="24"/>
        </w:rPr>
      </w:pPr>
      <w:r w:rsidRPr="00A46C84">
        <w:rPr>
          <w:rFonts w:ascii="Arial" w:hAnsi="Arial" w:cs="Arial"/>
          <w:sz w:val="24"/>
          <w:szCs w:val="24"/>
        </w:rPr>
        <w:t xml:space="preserve">ETFO allocates $20,000 for Status of Women donations. These donations are made to organizations whose goals are to improve the status of women and/or girls in Ontario or Canada. Women’s organizations that received funding this year include Canadian Women’s Foundation, and Indigo Girls Group. </w:t>
      </w:r>
    </w:p>
    <w:p w14:paraId="465274A5" w14:textId="77777777" w:rsidR="000D4583" w:rsidRPr="00A46C84" w:rsidRDefault="000D4583" w:rsidP="000D4583">
      <w:pPr>
        <w:spacing w:after="0" w:line="240" w:lineRule="auto"/>
        <w:rPr>
          <w:rFonts w:ascii="Arial" w:hAnsi="Arial" w:cs="Arial"/>
          <w:sz w:val="24"/>
          <w:szCs w:val="24"/>
        </w:rPr>
      </w:pPr>
    </w:p>
    <w:p w14:paraId="5A4FF2A9" w14:textId="7B3B5715" w:rsidR="0088063F" w:rsidRPr="00A46C84" w:rsidRDefault="0088063F" w:rsidP="009D3DD5">
      <w:pPr>
        <w:spacing w:after="0" w:line="240" w:lineRule="auto"/>
        <w:rPr>
          <w:rFonts w:ascii="Arial" w:hAnsi="Arial" w:cs="Arial"/>
          <w:b/>
          <w:sz w:val="28"/>
          <w:szCs w:val="28"/>
        </w:rPr>
      </w:pPr>
      <w:bookmarkStart w:id="24" w:name="_Hlk68873973"/>
      <w:bookmarkStart w:id="25" w:name="_Hlk68873459"/>
      <w:bookmarkEnd w:id="23"/>
      <w:r w:rsidRPr="00A46C84">
        <w:rPr>
          <w:rFonts w:ascii="Arial" w:hAnsi="Arial" w:cs="Arial"/>
          <w:b/>
          <w:sz w:val="28"/>
          <w:szCs w:val="28"/>
        </w:rPr>
        <w:t>International Donations</w:t>
      </w:r>
    </w:p>
    <w:p w14:paraId="2E88B9B7" w14:textId="77777777" w:rsidR="009D3DD5" w:rsidRPr="00A46C84" w:rsidRDefault="009D3DD5" w:rsidP="009D3DD5">
      <w:pPr>
        <w:spacing w:after="0" w:line="240" w:lineRule="auto"/>
        <w:rPr>
          <w:rFonts w:ascii="Arial" w:hAnsi="Arial" w:cs="Arial"/>
          <w:b/>
          <w:sz w:val="28"/>
          <w:szCs w:val="28"/>
        </w:rPr>
      </w:pPr>
    </w:p>
    <w:p w14:paraId="20E5B564" w14:textId="2AD0833C" w:rsidR="0088063F" w:rsidRPr="00A46C84" w:rsidRDefault="0088063F" w:rsidP="009D3DD5">
      <w:pPr>
        <w:spacing w:after="0" w:line="240" w:lineRule="auto"/>
        <w:rPr>
          <w:rFonts w:ascii="Arial" w:hAnsi="Arial" w:cs="Arial"/>
          <w:sz w:val="24"/>
          <w:szCs w:val="24"/>
        </w:rPr>
      </w:pPr>
      <w:r w:rsidRPr="00A46C84">
        <w:rPr>
          <w:rFonts w:ascii="Arial" w:hAnsi="Arial" w:cs="Arial"/>
          <w:sz w:val="24"/>
          <w:szCs w:val="24"/>
        </w:rPr>
        <w:t>ETFO has made donations to the following organizations:</w:t>
      </w:r>
    </w:p>
    <w:p w14:paraId="1C476D5D" w14:textId="77777777" w:rsidR="009D3DD5" w:rsidRPr="00A46C84" w:rsidRDefault="009D3DD5" w:rsidP="009D3DD5">
      <w:pPr>
        <w:spacing w:after="0" w:line="240" w:lineRule="auto"/>
        <w:rPr>
          <w:rFonts w:ascii="Arial" w:hAnsi="Arial" w:cs="Arial"/>
          <w:sz w:val="24"/>
          <w:szCs w:val="24"/>
        </w:rPr>
      </w:pPr>
    </w:p>
    <w:p w14:paraId="08F0A0D4" w14:textId="41A46C51" w:rsidR="0088063F" w:rsidRPr="00A46C84" w:rsidRDefault="0088063F" w:rsidP="0088063F">
      <w:pPr>
        <w:rPr>
          <w:rFonts w:ascii="Arial" w:hAnsi="Arial" w:cs="Arial"/>
          <w:b/>
          <w:sz w:val="24"/>
          <w:szCs w:val="24"/>
        </w:rPr>
      </w:pPr>
      <w:r w:rsidRPr="00A46C84">
        <w:rPr>
          <w:rFonts w:ascii="Arial" w:hAnsi="Arial" w:cs="Arial"/>
          <w:b/>
          <w:sz w:val="24"/>
          <w:szCs w:val="24"/>
        </w:rPr>
        <w:t>Canadian Teachers’ Federation</w:t>
      </w:r>
      <w:r w:rsidR="000D4583" w:rsidRPr="00A46C84">
        <w:rPr>
          <w:rFonts w:ascii="Arial" w:hAnsi="Arial" w:cs="Arial"/>
          <w:b/>
          <w:sz w:val="24"/>
          <w:szCs w:val="24"/>
        </w:rPr>
        <w:t xml:space="preserve"> (CTF)</w:t>
      </w:r>
      <w:r w:rsidRPr="00A46C84">
        <w:rPr>
          <w:rFonts w:ascii="Arial" w:hAnsi="Arial" w:cs="Arial"/>
          <w:b/>
          <w:sz w:val="24"/>
          <w:szCs w:val="24"/>
        </w:rPr>
        <w:t xml:space="preserve"> Trust Fund</w:t>
      </w:r>
    </w:p>
    <w:p w14:paraId="1D3F214E" w14:textId="2C042BEE" w:rsidR="0088063F" w:rsidRPr="00A46C84" w:rsidRDefault="0088063F" w:rsidP="009D3DD5">
      <w:pPr>
        <w:ind w:right="-279"/>
        <w:rPr>
          <w:rFonts w:ascii="Arial" w:hAnsi="Arial" w:cs="Arial"/>
          <w:sz w:val="24"/>
          <w:szCs w:val="24"/>
        </w:rPr>
      </w:pPr>
      <w:r w:rsidRPr="00A46C84">
        <w:rPr>
          <w:rFonts w:ascii="Arial" w:hAnsi="Arial" w:cs="Arial"/>
          <w:sz w:val="24"/>
          <w:szCs w:val="24"/>
        </w:rPr>
        <w:t xml:space="preserve">Through the </w:t>
      </w:r>
      <w:r w:rsidR="000D4583" w:rsidRPr="00A46C84">
        <w:rPr>
          <w:rFonts w:ascii="Arial" w:hAnsi="Arial" w:cs="Arial"/>
          <w:sz w:val="24"/>
          <w:szCs w:val="24"/>
        </w:rPr>
        <w:t>CTF</w:t>
      </w:r>
      <w:r w:rsidRPr="00A46C84">
        <w:rPr>
          <w:rFonts w:ascii="Arial" w:hAnsi="Arial" w:cs="Arial"/>
          <w:sz w:val="24"/>
          <w:szCs w:val="24"/>
        </w:rPr>
        <w:t xml:space="preserve"> Trust Fund Initiatives, ETFO contributed </w:t>
      </w:r>
      <w:r w:rsidR="003A0E1C">
        <w:rPr>
          <w:rFonts w:ascii="Arial" w:hAnsi="Arial" w:cs="Arial"/>
          <w:sz w:val="24"/>
          <w:szCs w:val="24"/>
        </w:rPr>
        <w:t xml:space="preserve">funds </w:t>
      </w:r>
      <w:r w:rsidRPr="00A46C84">
        <w:rPr>
          <w:rFonts w:ascii="Arial" w:hAnsi="Arial" w:cs="Arial"/>
          <w:sz w:val="24"/>
          <w:szCs w:val="24"/>
        </w:rPr>
        <w:t>to support women’s projects by international organizations, including:</w:t>
      </w:r>
    </w:p>
    <w:p w14:paraId="4379B3CB" w14:textId="77777777" w:rsidR="0088063F" w:rsidRPr="00A46C84" w:rsidRDefault="0088063F" w:rsidP="00504917">
      <w:pPr>
        <w:pStyle w:val="ListParagraph"/>
        <w:numPr>
          <w:ilvl w:val="0"/>
          <w:numId w:val="18"/>
        </w:numPr>
        <w:spacing w:after="0" w:line="240" w:lineRule="auto"/>
        <w:rPr>
          <w:rFonts w:ascii="Arial" w:hAnsi="Arial" w:cs="Arial"/>
          <w:sz w:val="24"/>
          <w:szCs w:val="24"/>
        </w:rPr>
      </w:pPr>
      <w:r w:rsidRPr="00A46C84">
        <w:rPr>
          <w:rFonts w:ascii="Arial" w:hAnsi="Arial" w:cs="Arial"/>
          <w:sz w:val="24"/>
          <w:szCs w:val="24"/>
        </w:rPr>
        <w:t>African Women in Education Network (AWEN)</w:t>
      </w:r>
    </w:p>
    <w:p w14:paraId="2EF35235" w14:textId="77777777" w:rsidR="0088063F" w:rsidRPr="00A46C84" w:rsidRDefault="0088063F" w:rsidP="00504917">
      <w:pPr>
        <w:pStyle w:val="ListParagraph"/>
        <w:numPr>
          <w:ilvl w:val="0"/>
          <w:numId w:val="18"/>
        </w:numPr>
        <w:spacing w:after="0" w:line="240" w:lineRule="auto"/>
        <w:rPr>
          <w:rFonts w:ascii="Arial" w:hAnsi="Arial" w:cs="Arial"/>
          <w:sz w:val="24"/>
          <w:szCs w:val="24"/>
        </w:rPr>
      </w:pPr>
      <w:r w:rsidRPr="00A46C84">
        <w:rPr>
          <w:rFonts w:ascii="Arial" w:hAnsi="Arial" w:cs="Arial"/>
          <w:sz w:val="24"/>
          <w:szCs w:val="24"/>
        </w:rPr>
        <w:t>Burkina FASO (SNEA-B/SNESS)</w:t>
      </w:r>
    </w:p>
    <w:p w14:paraId="47A57E77" w14:textId="77777777" w:rsidR="0088063F" w:rsidRPr="00A46C84" w:rsidRDefault="0088063F" w:rsidP="00504917">
      <w:pPr>
        <w:pStyle w:val="ListParagraph"/>
        <w:numPr>
          <w:ilvl w:val="0"/>
          <w:numId w:val="18"/>
        </w:numPr>
        <w:spacing w:after="0" w:line="240" w:lineRule="auto"/>
        <w:rPr>
          <w:rFonts w:ascii="Arial" w:hAnsi="Arial" w:cs="Arial"/>
          <w:sz w:val="24"/>
          <w:szCs w:val="24"/>
        </w:rPr>
      </w:pPr>
      <w:r w:rsidRPr="00A46C84">
        <w:rPr>
          <w:rFonts w:ascii="Arial" w:hAnsi="Arial" w:cs="Arial"/>
          <w:sz w:val="24"/>
          <w:szCs w:val="24"/>
        </w:rPr>
        <w:t>Caribbean Union of Teachers (CUT)</w:t>
      </w:r>
    </w:p>
    <w:p w14:paraId="32F17273" w14:textId="77777777" w:rsidR="0088063F" w:rsidRPr="00A46C84" w:rsidRDefault="0088063F" w:rsidP="00504917">
      <w:pPr>
        <w:pStyle w:val="ListParagraph"/>
        <w:numPr>
          <w:ilvl w:val="0"/>
          <w:numId w:val="18"/>
        </w:numPr>
        <w:spacing w:after="0" w:line="240" w:lineRule="auto"/>
        <w:rPr>
          <w:rFonts w:ascii="Arial" w:hAnsi="Arial" w:cs="Arial"/>
          <w:sz w:val="24"/>
          <w:szCs w:val="24"/>
        </w:rPr>
      </w:pPr>
      <w:r w:rsidRPr="00A46C84">
        <w:rPr>
          <w:rFonts w:ascii="Arial" w:hAnsi="Arial" w:cs="Arial"/>
          <w:sz w:val="24"/>
          <w:szCs w:val="24"/>
        </w:rPr>
        <w:t>Ghana National Association of Teachers (GNAT)</w:t>
      </w:r>
    </w:p>
    <w:p w14:paraId="73C069BC" w14:textId="77777777" w:rsidR="0088063F" w:rsidRPr="00A46C84" w:rsidRDefault="0088063F" w:rsidP="00504917">
      <w:pPr>
        <w:pStyle w:val="ListParagraph"/>
        <w:numPr>
          <w:ilvl w:val="0"/>
          <w:numId w:val="18"/>
        </w:numPr>
        <w:spacing w:after="0" w:line="240" w:lineRule="auto"/>
        <w:rPr>
          <w:rFonts w:ascii="Arial" w:hAnsi="Arial" w:cs="Arial"/>
          <w:sz w:val="24"/>
          <w:szCs w:val="24"/>
        </w:rPr>
      </w:pPr>
      <w:r w:rsidRPr="00A46C84">
        <w:rPr>
          <w:rFonts w:ascii="Arial" w:hAnsi="Arial" w:cs="Arial"/>
          <w:sz w:val="24"/>
          <w:szCs w:val="24"/>
        </w:rPr>
        <w:t>India (AIPTF)</w:t>
      </w:r>
    </w:p>
    <w:p w14:paraId="37A547D6" w14:textId="77777777" w:rsidR="0088063F" w:rsidRPr="00A46C84" w:rsidRDefault="0088063F" w:rsidP="00504917">
      <w:pPr>
        <w:pStyle w:val="ListParagraph"/>
        <w:numPr>
          <w:ilvl w:val="0"/>
          <w:numId w:val="18"/>
        </w:numPr>
        <w:spacing w:after="0" w:line="240" w:lineRule="auto"/>
        <w:rPr>
          <w:rFonts w:ascii="Arial" w:hAnsi="Arial" w:cs="Arial"/>
          <w:sz w:val="24"/>
          <w:szCs w:val="24"/>
        </w:rPr>
      </w:pPr>
      <w:r w:rsidRPr="00A46C84">
        <w:rPr>
          <w:rFonts w:ascii="Arial" w:hAnsi="Arial" w:cs="Arial"/>
          <w:sz w:val="24"/>
          <w:szCs w:val="24"/>
        </w:rPr>
        <w:t>EI Latin America (EILA)</w:t>
      </w:r>
    </w:p>
    <w:p w14:paraId="5AC19E01" w14:textId="77777777" w:rsidR="0088063F" w:rsidRPr="00A46C84" w:rsidRDefault="0088063F" w:rsidP="00504917">
      <w:pPr>
        <w:pStyle w:val="ListParagraph"/>
        <w:numPr>
          <w:ilvl w:val="0"/>
          <w:numId w:val="18"/>
        </w:numPr>
        <w:spacing w:after="0" w:line="240" w:lineRule="auto"/>
        <w:rPr>
          <w:rFonts w:ascii="Arial" w:hAnsi="Arial" w:cs="Arial"/>
          <w:sz w:val="24"/>
          <w:szCs w:val="24"/>
        </w:rPr>
      </w:pPr>
      <w:r w:rsidRPr="00A46C84">
        <w:rPr>
          <w:rFonts w:ascii="Arial" w:hAnsi="Arial" w:cs="Arial"/>
          <w:sz w:val="24"/>
          <w:szCs w:val="24"/>
        </w:rPr>
        <w:t>Sierra Leone Teachers’ Union (SLTU)</w:t>
      </w:r>
    </w:p>
    <w:p w14:paraId="50D76E38" w14:textId="77777777" w:rsidR="0088063F" w:rsidRPr="00A46C84" w:rsidRDefault="0088063F" w:rsidP="00504917">
      <w:pPr>
        <w:pStyle w:val="ListParagraph"/>
        <w:numPr>
          <w:ilvl w:val="0"/>
          <w:numId w:val="18"/>
        </w:numPr>
        <w:spacing w:after="0" w:line="240" w:lineRule="auto"/>
        <w:rPr>
          <w:rFonts w:ascii="Arial" w:hAnsi="Arial" w:cs="Arial"/>
          <w:sz w:val="24"/>
          <w:szCs w:val="24"/>
        </w:rPr>
      </w:pPr>
      <w:r w:rsidRPr="00A46C84">
        <w:rPr>
          <w:rFonts w:ascii="Arial" w:hAnsi="Arial" w:cs="Arial"/>
          <w:sz w:val="24"/>
          <w:szCs w:val="24"/>
        </w:rPr>
        <w:t>South Asia Women’s Network (SAARC)</w:t>
      </w:r>
    </w:p>
    <w:p w14:paraId="73AC3CB9" w14:textId="77777777" w:rsidR="0088063F" w:rsidRPr="00A46C84" w:rsidRDefault="0088063F" w:rsidP="00504917">
      <w:pPr>
        <w:pStyle w:val="ListParagraph"/>
        <w:numPr>
          <w:ilvl w:val="0"/>
          <w:numId w:val="18"/>
        </w:numPr>
        <w:spacing w:after="0" w:line="240" w:lineRule="auto"/>
        <w:rPr>
          <w:rFonts w:ascii="Arial" w:hAnsi="Arial" w:cs="Arial"/>
          <w:sz w:val="24"/>
          <w:szCs w:val="24"/>
        </w:rPr>
      </w:pPr>
      <w:r w:rsidRPr="00A46C84">
        <w:rPr>
          <w:rFonts w:ascii="Arial" w:hAnsi="Arial" w:cs="Arial"/>
          <w:sz w:val="24"/>
          <w:szCs w:val="24"/>
        </w:rPr>
        <w:t>South East Asia Women’s Network (ASEAN)</w:t>
      </w:r>
    </w:p>
    <w:p w14:paraId="31A27201" w14:textId="77777777" w:rsidR="0088063F" w:rsidRPr="00A46C84" w:rsidRDefault="0088063F" w:rsidP="00504917">
      <w:pPr>
        <w:pStyle w:val="ListParagraph"/>
        <w:numPr>
          <w:ilvl w:val="0"/>
          <w:numId w:val="18"/>
        </w:numPr>
        <w:spacing w:after="0" w:line="240" w:lineRule="auto"/>
        <w:rPr>
          <w:rFonts w:ascii="Arial" w:hAnsi="Arial" w:cs="Arial"/>
          <w:sz w:val="24"/>
          <w:szCs w:val="24"/>
        </w:rPr>
      </w:pPr>
      <w:r w:rsidRPr="00A46C84">
        <w:rPr>
          <w:rFonts w:ascii="Arial" w:hAnsi="Arial" w:cs="Arial"/>
          <w:sz w:val="24"/>
          <w:szCs w:val="24"/>
        </w:rPr>
        <w:t>Togo (FESEN)</w:t>
      </w:r>
    </w:p>
    <w:p w14:paraId="3FFC6050" w14:textId="77777777" w:rsidR="0088063F" w:rsidRPr="00A46C84" w:rsidRDefault="0088063F" w:rsidP="00504917">
      <w:pPr>
        <w:pStyle w:val="ListParagraph"/>
        <w:numPr>
          <w:ilvl w:val="0"/>
          <w:numId w:val="18"/>
        </w:numPr>
        <w:spacing w:after="0" w:line="240" w:lineRule="auto"/>
        <w:rPr>
          <w:rFonts w:ascii="Arial" w:hAnsi="Arial" w:cs="Arial"/>
          <w:sz w:val="24"/>
          <w:szCs w:val="24"/>
        </w:rPr>
      </w:pPr>
      <w:r w:rsidRPr="00A46C84">
        <w:rPr>
          <w:rFonts w:ascii="Arial" w:hAnsi="Arial" w:cs="Arial"/>
          <w:sz w:val="24"/>
          <w:szCs w:val="24"/>
        </w:rPr>
        <w:t>Uganda National Teachers’ Union (UNATU)</w:t>
      </w:r>
    </w:p>
    <w:p w14:paraId="03B1FA34" w14:textId="77777777" w:rsidR="009D3DD5" w:rsidRPr="00865BA6" w:rsidRDefault="009D3DD5" w:rsidP="009D3DD5">
      <w:pPr>
        <w:spacing w:after="0"/>
        <w:rPr>
          <w:rFonts w:ascii="Arial" w:hAnsi="Arial" w:cs="Arial"/>
          <w:b/>
          <w:bCs/>
          <w:sz w:val="24"/>
          <w:szCs w:val="24"/>
          <w:highlight w:val="green"/>
        </w:rPr>
      </w:pPr>
    </w:p>
    <w:p w14:paraId="51E9BA22" w14:textId="1AE5F9EF" w:rsidR="0088063F" w:rsidRPr="00A46C84" w:rsidRDefault="0088063F" w:rsidP="0088063F">
      <w:pPr>
        <w:rPr>
          <w:rFonts w:ascii="Arial" w:hAnsi="Arial" w:cs="Arial"/>
          <w:b/>
          <w:bCs/>
          <w:sz w:val="24"/>
          <w:szCs w:val="24"/>
        </w:rPr>
      </w:pPr>
      <w:r w:rsidRPr="00A46C84">
        <w:rPr>
          <w:rFonts w:ascii="Arial" w:hAnsi="Arial" w:cs="Arial"/>
          <w:b/>
          <w:bCs/>
          <w:sz w:val="24"/>
          <w:szCs w:val="24"/>
        </w:rPr>
        <w:t>CODE – Canadian Organization for Development Through Education</w:t>
      </w:r>
    </w:p>
    <w:p w14:paraId="41B2E272" w14:textId="77777777" w:rsidR="0088063F" w:rsidRPr="00A46C84" w:rsidRDefault="0088063F" w:rsidP="0088063F">
      <w:pPr>
        <w:rPr>
          <w:rFonts w:ascii="Arial" w:hAnsi="Arial" w:cs="Arial"/>
          <w:b/>
          <w:bCs/>
          <w:sz w:val="24"/>
          <w:szCs w:val="24"/>
        </w:rPr>
      </w:pPr>
      <w:r w:rsidRPr="00A46C84">
        <w:rPr>
          <w:rFonts w:ascii="Arial" w:hAnsi="Arial" w:cs="Arial"/>
          <w:b/>
          <w:bCs/>
          <w:sz w:val="24"/>
          <w:szCs w:val="24"/>
        </w:rPr>
        <w:t>MATCH International – Equality Fund</w:t>
      </w:r>
    </w:p>
    <w:p w14:paraId="281492F0" w14:textId="77777777" w:rsidR="0088063F" w:rsidRPr="00A46C84" w:rsidRDefault="0088063F" w:rsidP="0088063F">
      <w:pPr>
        <w:pStyle w:val="NoSpacing"/>
        <w:rPr>
          <w:szCs w:val="24"/>
        </w:rPr>
      </w:pPr>
      <w:r w:rsidRPr="00A46C84">
        <w:rPr>
          <w:b/>
          <w:szCs w:val="24"/>
        </w:rPr>
        <w:t>Teachers’ Action for Teaching Organizations (TATO)</w:t>
      </w:r>
    </w:p>
    <w:p w14:paraId="3855C5D3" w14:textId="77777777" w:rsidR="0088063F" w:rsidRPr="00A46C84" w:rsidRDefault="0088063F" w:rsidP="00504917">
      <w:pPr>
        <w:pStyle w:val="NoSpacing"/>
        <w:numPr>
          <w:ilvl w:val="0"/>
          <w:numId w:val="19"/>
        </w:numPr>
        <w:ind w:left="714" w:hanging="357"/>
        <w:rPr>
          <w:rFonts w:cs="Arial"/>
        </w:rPr>
      </w:pPr>
      <w:r w:rsidRPr="00A46C84">
        <w:rPr>
          <w:rFonts w:cs="Arial"/>
        </w:rPr>
        <w:t>African Women in Education Network (AWEN)</w:t>
      </w:r>
    </w:p>
    <w:p w14:paraId="4D92F1D0" w14:textId="230DE979" w:rsidR="0088063F" w:rsidRPr="00A46C84" w:rsidRDefault="0088063F" w:rsidP="00504917">
      <w:pPr>
        <w:pStyle w:val="NoSpacing"/>
        <w:numPr>
          <w:ilvl w:val="0"/>
          <w:numId w:val="19"/>
        </w:numPr>
        <w:ind w:left="714" w:hanging="357"/>
        <w:rPr>
          <w:rFonts w:cs="Arial"/>
        </w:rPr>
      </w:pPr>
      <w:r w:rsidRPr="00A46C84">
        <w:rPr>
          <w:rFonts w:cs="Arial"/>
        </w:rPr>
        <w:t>Benin (SNEP-B/SYNAEM-B)</w:t>
      </w:r>
    </w:p>
    <w:p w14:paraId="1953A151" w14:textId="2EED7750" w:rsidR="0088063F" w:rsidRPr="00A46C84" w:rsidRDefault="0088063F" w:rsidP="00504917">
      <w:pPr>
        <w:pStyle w:val="NoSpacing"/>
        <w:numPr>
          <w:ilvl w:val="0"/>
          <w:numId w:val="19"/>
        </w:numPr>
        <w:ind w:left="714" w:hanging="357"/>
        <w:rPr>
          <w:rFonts w:cs="Arial"/>
        </w:rPr>
      </w:pPr>
      <w:r w:rsidRPr="00A46C84">
        <w:rPr>
          <w:rFonts w:cs="Arial"/>
        </w:rPr>
        <w:t>Burkina FASO (SNEA-B/SNESS)</w:t>
      </w:r>
    </w:p>
    <w:p w14:paraId="3860515B" w14:textId="77777777" w:rsidR="0088063F" w:rsidRPr="00A46C84" w:rsidRDefault="0088063F" w:rsidP="00504917">
      <w:pPr>
        <w:pStyle w:val="ListParagraph"/>
        <w:numPr>
          <w:ilvl w:val="0"/>
          <w:numId w:val="19"/>
        </w:numPr>
        <w:spacing w:after="0" w:line="240" w:lineRule="auto"/>
        <w:ind w:left="714" w:hanging="357"/>
        <w:rPr>
          <w:rFonts w:ascii="Arial" w:hAnsi="Arial" w:cs="Arial"/>
          <w:sz w:val="24"/>
          <w:szCs w:val="20"/>
        </w:rPr>
      </w:pPr>
      <w:r w:rsidRPr="00A46C84">
        <w:rPr>
          <w:rFonts w:ascii="Arial" w:hAnsi="Arial" w:cs="Arial"/>
          <w:sz w:val="24"/>
          <w:szCs w:val="20"/>
        </w:rPr>
        <w:t>Caribbean Union of Teachers (CUT)</w:t>
      </w:r>
    </w:p>
    <w:p w14:paraId="621DDAFC" w14:textId="77777777" w:rsidR="0088063F" w:rsidRPr="00A46C84" w:rsidRDefault="0088063F" w:rsidP="00504917">
      <w:pPr>
        <w:pStyle w:val="ListParagraph"/>
        <w:numPr>
          <w:ilvl w:val="0"/>
          <w:numId w:val="19"/>
        </w:numPr>
        <w:spacing w:after="0" w:line="240" w:lineRule="auto"/>
        <w:ind w:left="714" w:hanging="357"/>
        <w:rPr>
          <w:rFonts w:ascii="Arial" w:hAnsi="Arial" w:cs="Arial"/>
          <w:sz w:val="24"/>
          <w:szCs w:val="20"/>
        </w:rPr>
      </w:pPr>
      <w:r w:rsidRPr="00A46C84">
        <w:rPr>
          <w:rFonts w:ascii="Arial" w:hAnsi="Arial" w:cs="Arial"/>
          <w:sz w:val="24"/>
          <w:szCs w:val="20"/>
        </w:rPr>
        <w:t>EI Asia Pacific (EIAP)</w:t>
      </w:r>
    </w:p>
    <w:p w14:paraId="2E66E7F7" w14:textId="77777777" w:rsidR="0088063F" w:rsidRPr="00A46C84" w:rsidRDefault="0088063F" w:rsidP="00504917">
      <w:pPr>
        <w:pStyle w:val="ListParagraph"/>
        <w:numPr>
          <w:ilvl w:val="0"/>
          <w:numId w:val="19"/>
        </w:numPr>
        <w:spacing w:after="0" w:line="240" w:lineRule="auto"/>
        <w:ind w:left="714" w:hanging="357"/>
        <w:rPr>
          <w:rFonts w:ascii="Arial" w:hAnsi="Arial" w:cs="Arial"/>
          <w:sz w:val="24"/>
          <w:szCs w:val="20"/>
        </w:rPr>
      </w:pPr>
      <w:r w:rsidRPr="00A46C84">
        <w:rPr>
          <w:rFonts w:ascii="Arial" w:hAnsi="Arial" w:cs="Arial"/>
          <w:sz w:val="24"/>
          <w:szCs w:val="20"/>
        </w:rPr>
        <w:t>EI Latin America (EILA)</w:t>
      </w:r>
    </w:p>
    <w:p w14:paraId="3CDDB038" w14:textId="384752C1" w:rsidR="0088063F" w:rsidRPr="00A46C84" w:rsidRDefault="0088063F" w:rsidP="00504917">
      <w:pPr>
        <w:pStyle w:val="ListParagraph"/>
        <w:numPr>
          <w:ilvl w:val="0"/>
          <w:numId w:val="19"/>
        </w:numPr>
        <w:spacing w:after="0" w:line="240" w:lineRule="auto"/>
        <w:ind w:left="714" w:hanging="357"/>
        <w:rPr>
          <w:rFonts w:ascii="Arial" w:hAnsi="Arial" w:cs="Arial"/>
          <w:sz w:val="24"/>
          <w:szCs w:val="20"/>
        </w:rPr>
      </w:pPr>
      <w:r w:rsidRPr="00A46C84">
        <w:rPr>
          <w:rFonts w:ascii="Arial" w:hAnsi="Arial" w:cs="Arial"/>
          <w:sz w:val="24"/>
          <w:szCs w:val="20"/>
        </w:rPr>
        <w:t>Haiti (UNNOEH/CNEH)</w:t>
      </w:r>
    </w:p>
    <w:p w14:paraId="1FBE24BE" w14:textId="77777777" w:rsidR="0088063F" w:rsidRPr="00A46C84" w:rsidRDefault="0088063F" w:rsidP="00504917">
      <w:pPr>
        <w:pStyle w:val="ListParagraph"/>
        <w:numPr>
          <w:ilvl w:val="0"/>
          <w:numId w:val="19"/>
        </w:numPr>
        <w:spacing w:after="0" w:line="240" w:lineRule="auto"/>
        <w:ind w:left="714" w:hanging="357"/>
        <w:rPr>
          <w:rFonts w:ascii="Arial" w:hAnsi="Arial" w:cs="Arial"/>
          <w:sz w:val="24"/>
          <w:szCs w:val="20"/>
        </w:rPr>
      </w:pPr>
      <w:r w:rsidRPr="00A46C84">
        <w:rPr>
          <w:rFonts w:ascii="Arial" w:hAnsi="Arial" w:cs="Arial"/>
          <w:sz w:val="24"/>
          <w:szCs w:val="20"/>
        </w:rPr>
        <w:lastRenderedPageBreak/>
        <w:t>India (AIPTF)</w:t>
      </w:r>
    </w:p>
    <w:p w14:paraId="5C94630A" w14:textId="77777777" w:rsidR="0088063F" w:rsidRPr="00A46C84" w:rsidRDefault="0088063F" w:rsidP="00504917">
      <w:pPr>
        <w:pStyle w:val="NoSpacing"/>
        <w:numPr>
          <w:ilvl w:val="0"/>
          <w:numId w:val="19"/>
        </w:numPr>
        <w:ind w:left="714" w:hanging="357"/>
        <w:rPr>
          <w:rFonts w:cs="Arial"/>
        </w:rPr>
      </w:pPr>
      <w:r w:rsidRPr="00A46C84">
        <w:rPr>
          <w:rFonts w:cs="Arial"/>
        </w:rPr>
        <w:t>Liberia (NTAL)</w:t>
      </w:r>
    </w:p>
    <w:p w14:paraId="43A8648D" w14:textId="77777777" w:rsidR="0088063F" w:rsidRPr="00A46C84" w:rsidRDefault="0088063F" w:rsidP="00504917">
      <w:pPr>
        <w:pStyle w:val="NoSpacing"/>
        <w:numPr>
          <w:ilvl w:val="0"/>
          <w:numId w:val="19"/>
        </w:numPr>
        <w:ind w:left="714" w:hanging="357"/>
        <w:rPr>
          <w:rFonts w:cs="Arial"/>
        </w:rPr>
      </w:pPr>
      <w:r w:rsidRPr="00A46C84">
        <w:rPr>
          <w:rFonts w:cs="Arial"/>
        </w:rPr>
        <w:t>Mali (SNEC)</w:t>
      </w:r>
    </w:p>
    <w:p w14:paraId="2E2660F9" w14:textId="77777777" w:rsidR="0088063F" w:rsidRPr="00A46C84" w:rsidRDefault="0088063F" w:rsidP="00504917">
      <w:pPr>
        <w:pStyle w:val="ListParagraph"/>
        <w:numPr>
          <w:ilvl w:val="0"/>
          <w:numId w:val="19"/>
        </w:numPr>
        <w:spacing w:after="0" w:line="240" w:lineRule="auto"/>
        <w:ind w:left="714" w:hanging="357"/>
        <w:rPr>
          <w:rFonts w:ascii="Arial" w:hAnsi="Arial" w:cs="Arial"/>
          <w:sz w:val="24"/>
          <w:szCs w:val="20"/>
        </w:rPr>
      </w:pPr>
      <w:r w:rsidRPr="00A46C84">
        <w:rPr>
          <w:rFonts w:ascii="Arial" w:hAnsi="Arial" w:cs="Arial"/>
          <w:sz w:val="24"/>
          <w:szCs w:val="20"/>
        </w:rPr>
        <w:t>Sierra Leone Teachers’ Union (SLTU)</w:t>
      </w:r>
    </w:p>
    <w:p w14:paraId="1162EB94" w14:textId="77777777" w:rsidR="0088063F" w:rsidRPr="00A46C84" w:rsidRDefault="0088063F" w:rsidP="00504917">
      <w:pPr>
        <w:pStyle w:val="ListParagraph"/>
        <w:numPr>
          <w:ilvl w:val="0"/>
          <w:numId w:val="19"/>
        </w:numPr>
        <w:spacing w:after="0" w:line="240" w:lineRule="auto"/>
        <w:ind w:left="714" w:hanging="357"/>
        <w:rPr>
          <w:rFonts w:ascii="Arial" w:hAnsi="Arial" w:cs="Arial"/>
          <w:sz w:val="24"/>
          <w:szCs w:val="20"/>
        </w:rPr>
      </w:pPr>
      <w:r w:rsidRPr="00A46C84">
        <w:rPr>
          <w:rFonts w:ascii="Arial" w:hAnsi="Arial" w:cs="Arial"/>
          <w:sz w:val="24"/>
          <w:szCs w:val="20"/>
        </w:rPr>
        <w:t>South Asia Women’s Network (SAARC)</w:t>
      </w:r>
    </w:p>
    <w:p w14:paraId="1AF44C4F" w14:textId="77777777" w:rsidR="0088063F" w:rsidRPr="00A46C84" w:rsidRDefault="0088063F" w:rsidP="00504917">
      <w:pPr>
        <w:pStyle w:val="ListParagraph"/>
        <w:numPr>
          <w:ilvl w:val="0"/>
          <w:numId w:val="19"/>
        </w:numPr>
        <w:spacing w:after="0" w:line="240" w:lineRule="auto"/>
        <w:ind w:left="714" w:hanging="357"/>
        <w:rPr>
          <w:rFonts w:ascii="Arial" w:hAnsi="Arial" w:cs="Arial"/>
          <w:sz w:val="24"/>
          <w:szCs w:val="20"/>
        </w:rPr>
      </w:pPr>
      <w:r w:rsidRPr="00A46C84">
        <w:rPr>
          <w:rFonts w:ascii="Arial" w:hAnsi="Arial" w:cs="Arial"/>
          <w:sz w:val="24"/>
          <w:szCs w:val="20"/>
        </w:rPr>
        <w:t>South East Asia Women’s Network (ASEAN)</w:t>
      </w:r>
    </w:p>
    <w:p w14:paraId="29202760" w14:textId="77777777" w:rsidR="0088063F" w:rsidRPr="00A46C84" w:rsidRDefault="0088063F" w:rsidP="00504917">
      <w:pPr>
        <w:pStyle w:val="ListParagraph"/>
        <w:numPr>
          <w:ilvl w:val="0"/>
          <w:numId w:val="19"/>
        </w:numPr>
        <w:spacing w:after="0" w:line="240" w:lineRule="auto"/>
        <w:ind w:left="714" w:hanging="357"/>
        <w:rPr>
          <w:rFonts w:ascii="Arial" w:hAnsi="Arial" w:cs="Arial"/>
          <w:sz w:val="24"/>
          <w:szCs w:val="20"/>
        </w:rPr>
      </w:pPr>
      <w:r w:rsidRPr="00A46C84">
        <w:rPr>
          <w:rFonts w:ascii="Arial" w:hAnsi="Arial" w:cs="Arial"/>
          <w:sz w:val="24"/>
          <w:szCs w:val="20"/>
        </w:rPr>
        <w:t>Togo (FESEN)</w:t>
      </w:r>
    </w:p>
    <w:p w14:paraId="51935BF3" w14:textId="77777777" w:rsidR="0088063F" w:rsidRPr="00A46C84" w:rsidRDefault="0088063F" w:rsidP="00504917">
      <w:pPr>
        <w:pStyle w:val="ListParagraph"/>
        <w:numPr>
          <w:ilvl w:val="0"/>
          <w:numId w:val="19"/>
        </w:numPr>
        <w:spacing w:after="0" w:line="240" w:lineRule="auto"/>
        <w:ind w:left="714" w:hanging="357"/>
        <w:rPr>
          <w:rFonts w:ascii="Arial" w:hAnsi="Arial" w:cs="Arial"/>
          <w:sz w:val="24"/>
          <w:szCs w:val="20"/>
        </w:rPr>
      </w:pPr>
      <w:r w:rsidRPr="00A46C84">
        <w:rPr>
          <w:rFonts w:ascii="Arial" w:hAnsi="Arial" w:cs="Arial"/>
          <w:sz w:val="24"/>
          <w:szCs w:val="20"/>
        </w:rPr>
        <w:t>Uganda National Teachers’ Union (UNATU)</w:t>
      </w:r>
    </w:p>
    <w:p w14:paraId="58CF0FD9" w14:textId="77777777" w:rsidR="009D3DD5" w:rsidRDefault="009D3DD5" w:rsidP="009D3DD5">
      <w:pPr>
        <w:spacing w:after="0" w:line="240" w:lineRule="auto"/>
        <w:rPr>
          <w:rFonts w:ascii="Arial" w:hAnsi="Arial" w:cs="Arial"/>
          <w:b/>
          <w:sz w:val="24"/>
          <w:szCs w:val="24"/>
          <w:lang w:val="en-US"/>
        </w:rPr>
      </w:pPr>
    </w:p>
    <w:p w14:paraId="097D25BA" w14:textId="5A325AB7" w:rsidR="0088063F" w:rsidRPr="00A46C84" w:rsidRDefault="0088063F" w:rsidP="009D3DD5">
      <w:pPr>
        <w:spacing w:after="0" w:line="240" w:lineRule="auto"/>
        <w:rPr>
          <w:rFonts w:ascii="Arial" w:hAnsi="Arial" w:cs="Arial"/>
          <w:b/>
          <w:sz w:val="24"/>
          <w:szCs w:val="24"/>
          <w:lang w:val="en-US"/>
        </w:rPr>
      </w:pPr>
      <w:r w:rsidRPr="00A46C84">
        <w:rPr>
          <w:rFonts w:ascii="Arial" w:hAnsi="Arial" w:cs="Arial"/>
          <w:b/>
          <w:sz w:val="24"/>
          <w:szCs w:val="24"/>
          <w:lang w:val="en-US"/>
        </w:rPr>
        <w:t>Teachers’ Action for Teaching (TAT)</w:t>
      </w:r>
    </w:p>
    <w:p w14:paraId="211D0A58" w14:textId="2EC13C5F" w:rsidR="0088063F" w:rsidRPr="00A46C84" w:rsidRDefault="0088063F" w:rsidP="00504917">
      <w:pPr>
        <w:pStyle w:val="ListParagraph"/>
        <w:numPr>
          <w:ilvl w:val="0"/>
          <w:numId w:val="21"/>
        </w:numPr>
        <w:spacing w:after="0" w:line="240" w:lineRule="auto"/>
        <w:rPr>
          <w:rFonts w:ascii="Arial" w:hAnsi="Arial" w:cs="Arial"/>
          <w:bCs/>
          <w:sz w:val="24"/>
          <w:szCs w:val="24"/>
          <w:lang w:val="en-US"/>
        </w:rPr>
      </w:pPr>
      <w:r w:rsidRPr="00A46C84">
        <w:rPr>
          <w:rFonts w:ascii="Arial" w:hAnsi="Arial" w:cs="Arial"/>
          <w:bCs/>
          <w:sz w:val="24"/>
          <w:szCs w:val="24"/>
          <w:lang w:val="en-US"/>
        </w:rPr>
        <w:t>Benin (SNEP-B/SYNAEM-B)</w:t>
      </w:r>
    </w:p>
    <w:p w14:paraId="7222872A" w14:textId="6799DD17" w:rsidR="0088063F" w:rsidRPr="00A46C84" w:rsidRDefault="0088063F" w:rsidP="00504917">
      <w:pPr>
        <w:pStyle w:val="ListParagraph"/>
        <w:numPr>
          <w:ilvl w:val="0"/>
          <w:numId w:val="21"/>
        </w:numPr>
        <w:spacing w:after="0" w:line="240" w:lineRule="auto"/>
        <w:rPr>
          <w:rFonts w:ascii="Arial" w:hAnsi="Arial" w:cs="Arial"/>
          <w:sz w:val="24"/>
          <w:szCs w:val="24"/>
        </w:rPr>
      </w:pPr>
      <w:r w:rsidRPr="00A46C84">
        <w:rPr>
          <w:rFonts w:ascii="Arial" w:hAnsi="Arial" w:cs="Arial"/>
          <w:sz w:val="24"/>
          <w:szCs w:val="24"/>
        </w:rPr>
        <w:t>India (AIPTF)</w:t>
      </w:r>
    </w:p>
    <w:p w14:paraId="14C39965" w14:textId="77777777" w:rsidR="009D3DD5" w:rsidRPr="00A46C84" w:rsidRDefault="009D3DD5" w:rsidP="009D3DD5">
      <w:pPr>
        <w:spacing w:after="0" w:line="240" w:lineRule="auto"/>
        <w:rPr>
          <w:rFonts w:ascii="Arial" w:hAnsi="Arial" w:cs="Arial"/>
          <w:sz w:val="24"/>
          <w:szCs w:val="24"/>
        </w:rPr>
      </w:pPr>
    </w:p>
    <w:bookmarkEnd w:id="24"/>
    <w:p w14:paraId="29EEFB5D" w14:textId="77777777" w:rsidR="0088063F" w:rsidRPr="00A46C84" w:rsidRDefault="0088063F" w:rsidP="0088063F">
      <w:pPr>
        <w:pStyle w:val="subtitlesblackitalicILONA"/>
        <w:spacing w:before="0" w:after="0" w:line="240" w:lineRule="auto"/>
        <w:rPr>
          <w:rStyle w:val="subheadingHedings"/>
          <w:rFonts w:ascii="Arial" w:hAnsi="Arial" w:cs="Arial"/>
          <w:b/>
          <w:bCs/>
          <w:color w:val="auto"/>
          <w:sz w:val="28"/>
          <w:szCs w:val="28"/>
        </w:rPr>
      </w:pPr>
      <w:r w:rsidRPr="00A46C84">
        <w:rPr>
          <w:rStyle w:val="subheadingHedings"/>
          <w:rFonts w:ascii="Arial" w:hAnsi="Arial" w:cs="Arial"/>
          <w:b/>
          <w:bCs/>
          <w:color w:val="auto"/>
          <w:sz w:val="28"/>
          <w:szCs w:val="28"/>
        </w:rPr>
        <w:t xml:space="preserve">Project Overseas </w:t>
      </w:r>
    </w:p>
    <w:p w14:paraId="502DE225" w14:textId="77777777" w:rsidR="0088063F" w:rsidRPr="00A46C84" w:rsidRDefault="0088063F" w:rsidP="0088063F">
      <w:pPr>
        <w:pStyle w:val="subtitlesblackitalicILONA"/>
        <w:spacing w:before="0" w:after="0" w:line="240" w:lineRule="auto"/>
        <w:rPr>
          <w:rStyle w:val="subheadingHedings"/>
          <w:rFonts w:ascii="Arial" w:hAnsi="Arial" w:cs="Arial"/>
          <w:b/>
          <w:i/>
          <w:iCs/>
          <w:color w:val="auto"/>
          <w:sz w:val="24"/>
          <w:szCs w:val="24"/>
        </w:rPr>
      </w:pPr>
    </w:p>
    <w:p w14:paraId="0B498A99" w14:textId="1E73F702" w:rsidR="0088063F" w:rsidRDefault="0088063F" w:rsidP="003A0E1C">
      <w:pPr>
        <w:spacing w:after="0" w:line="240" w:lineRule="auto"/>
        <w:rPr>
          <w:rFonts w:ascii="Arial" w:hAnsi="Arial" w:cs="Arial"/>
          <w:sz w:val="24"/>
          <w:szCs w:val="24"/>
        </w:rPr>
      </w:pPr>
      <w:r w:rsidRPr="00A46C84">
        <w:rPr>
          <w:rFonts w:ascii="Arial" w:hAnsi="Arial" w:cs="Arial"/>
          <w:sz w:val="24"/>
          <w:szCs w:val="24"/>
        </w:rPr>
        <w:t>The Canadian Teachers’ Federation cancelled Project Overseas this year due to the COVID-19 pandemic.</w:t>
      </w:r>
    </w:p>
    <w:p w14:paraId="61D7BF3F" w14:textId="77777777" w:rsidR="003A0E1C" w:rsidRPr="00765410" w:rsidRDefault="003A0E1C" w:rsidP="003A0E1C">
      <w:pPr>
        <w:spacing w:after="0" w:line="240" w:lineRule="auto"/>
        <w:rPr>
          <w:rFonts w:ascii="Arial" w:hAnsi="Arial" w:cs="Arial"/>
          <w:sz w:val="24"/>
          <w:szCs w:val="24"/>
        </w:rPr>
      </w:pPr>
    </w:p>
    <w:p w14:paraId="346846A0" w14:textId="68039C31" w:rsidR="0088063F" w:rsidRDefault="0088063F" w:rsidP="003A0E1C">
      <w:pPr>
        <w:pStyle w:val="Heading2"/>
        <w:spacing w:before="0" w:beforeAutospacing="0" w:after="0" w:afterAutospacing="0"/>
        <w:rPr>
          <w:rFonts w:ascii="Arial" w:hAnsi="Arial" w:cs="Arial"/>
          <w:sz w:val="28"/>
          <w:szCs w:val="28"/>
        </w:rPr>
      </w:pPr>
      <w:bookmarkStart w:id="26" w:name="_Hlk68877644"/>
      <w:r w:rsidRPr="00CF17B8">
        <w:rPr>
          <w:rFonts w:ascii="Arial" w:hAnsi="Arial" w:cs="Arial"/>
          <w:sz w:val="28"/>
          <w:szCs w:val="28"/>
        </w:rPr>
        <w:t>Overseas Support</w:t>
      </w:r>
    </w:p>
    <w:p w14:paraId="6D8BE2CF" w14:textId="77777777" w:rsidR="00CF17B8" w:rsidRPr="003A0E1C" w:rsidRDefault="00CF17B8" w:rsidP="00CF17B8">
      <w:pPr>
        <w:pStyle w:val="Heading2"/>
        <w:spacing w:before="0" w:beforeAutospacing="0" w:after="0" w:afterAutospacing="0"/>
        <w:rPr>
          <w:rFonts w:ascii="Arial" w:hAnsi="Arial" w:cs="Arial"/>
          <w:b w:val="0"/>
          <w:sz w:val="24"/>
          <w:szCs w:val="24"/>
        </w:rPr>
      </w:pPr>
    </w:p>
    <w:p w14:paraId="44C84CEB" w14:textId="77777777" w:rsidR="00CF17B8" w:rsidRDefault="00CF17B8" w:rsidP="00CF17B8">
      <w:pPr>
        <w:spacing w:after="0" w:line="240" w:lineRule="auto"/>
        <w:rPr>
          <w:rFonts w:ascii="Arial" w:hAnsi="Arial" w:cs="Arial"/>
          <w:b/>
          <w:sz w:val="24"/>
          <w:szCs w:val="24"/>
        </w:rPr>
      </w:pPr>
      <w:bookmarkStart w:id="27" w:name="_Hlk68873309"/>
      <w:bookmarkEnd w:id="25"/>
      <w:bookmarkEnd w:id="26"/>
      <w:r>
        <w:rPr>
          <w:rFonts w:ascii="Arial" w:hAnsi="Arial" w:cs="Arial"/>
          <w:b/>
          <w:sz w:val="24"/>
          <w:szCs w:val="24"/>
        </w:rPr>
        <w:t>Overseas Scholarships for Women and Girls</w:t>
      </w:r>
    </w:p>
    <w:p w14:paraId="533BA80A" w14:textId="47838B87" w:rsidR="00CF17B8" w:rsidRDefault="00CF17B8" w:rsidP="00CF17B8">
      <w:pPr>
        <w:spacing w:after="0" w:line="240" w:lineRule="auto"/>
        <w:rPr>
          <w:rFonts w:ascii="Arial" w:hAnsi="Arial" w:cs="Arial"/>
          <w:sz w:val="24"/>
          <w:szCs w:val="24"/>
        </w:rPr>
      </w:pPr>
      <w:r>
        <w:rPr>
          <w:rFonts w:ascii="Arial" w:hAnsi="Arial" w:cs="Arial"/>
          <w:sz w:val="24"/>
          <w:szCs w:val="24"/>
        </w:rPr>
        <w:t>ETFO continues to provide scholarship funding to organizations overseas for women teachers to further their teacher qualifications</w:t>
      </w:r>
      <w:r w:rsidR="00264FDB">
        <w:rPr>
          <w:rFonts w:ascii="Arial" w:hAnsi="Arial" w:cs="Arial"/>
          <w:sz w:val="24"/>
          <w:szCs w:val="24"/>
        </w:rPr>
        <w:t>,</w:t>
      </w:r>
      <w:r>
        <w:rPr>
          <w:rFonts w:ascii="Arial" w:hAnsi="Arial" w:cs="Arial"/>
          <w:sz w:val="24"/>
          <w:szCs w:val="24"/>
        </w:rPr>
        <w:t xml:space="preserve"> and to offer women and girls the opportunity to attend primary, secondary and post-secondary education. Overseas scholarships were provided for women teachers in Burkina Faso, Ghana, Haiti, India, Sierra Leone, Swaziland, Togo and Uganda. Scholarships were also provided for young women and girls to attend secondary school and post-secondary education in Rwanda.</w:t>
      </w:r>
    </w:p>
    <w:p w14:paraId="2033384D" w14:textId="77777777" w:rsidR="00CF17B8" w:rsidRDefault="00CF17B8" w:rsidP="00CF17B8">
      <w:pPr>
        <w:spacing w:after="0" w:line="240" w:lineRule="auto"/>
        <w:rPr>
          <w:rFonts w:ascii="Arial" w:hAnsi="Arial" w:cs="Arial"/>
          <w:sz w:val="24"/>
          <w:szCs w:val="24"/>
        </w:rPr>
      </w:pPr>
    </w:p>
    <w:p w14:paraId="4EDFDFD1" w14:textId="77777777" w:rsidR="00CF17B8" w:rsidRDefault="00CF17B8" w:rsidP="00CF17B8">
      <w:pPr>
        <w:spacing w:after="0" w:line="240" w:lineRule="auto"/>
        <w:rPr>
          <w:rFonts w:ascii="Arial" w:eastAsia="Times New Roman" w:hAnsi="Arial" w:cs="Arial"/>
          <w:b/>
          <w:sz w:val="24"/>
          <w:szCs w:val="24"/>
        </w:rPr>
      </w:pPr>
      <w:r>
        <w:rPr>
          <w:rFonts w:ascii="Arial" w:eastAsia="Times New Roman" w:hAnsi="Arial" w:cs="Arial"/>
          <w:b/>
          <w:sz w:val="24"/>
          <w:szCs w:val="24"/>
        </w:rPr>
        <w:t>Colombia Support for Women and Girls</w:t>
      </w:r>
    </w:p>
    <w:p w14:paraId="7D9A2FA9" w14:textId="3C6BE508" w:rsidR="00CF17B8" w:rsidRDefault="00CF17B8" w:rsidP="00CF17B8">
      <w:pPr>
        <w:spacing w:after="0" w:line="240" w:lineRule="auto"/>
        <w:rPr>
          <w:rFonts w:ascii="Arial" w:eastAsia="Times New Roman" w:hAnsi="Arial" w:cs="Arial"/>
          <w:sz w:val="24"/>
          <w:szCs w:val="24"/>
        </w:rPr>
      </w:pPr>
      <w:r>
        <w:rPr>
          <w:rFonts w:ascii="Arial" w:eastAsia="Times New Roman" w:hAnsi="Arial" w:cs="Arial"/>
          <w:sz w:val="24"/>
          <w:szCs w:val="24"/>
        </w:rPr>
        <w:t>ETFO continues to fund literacy projects for women and girls in Medellin, Colombia</w:t>
      </w:r>
      <w:r w:rsidR="00264FDB">
        <w:rPr>
          <w:rFonts w:ascii="Arial" w:eastAsia="Times New Roman" w:hAnsi="Arial" w:cs="Arial"/>
          <w:sz w:val="24"/>
          <w:szCs w:val="24"/>
        </w:rPr>
        <w:t>,</w:t>
      </w:r>
      <w:r>
        <w:rPr>
          <w:rFonts w:ascii="Arial" w:eastAsia="Times New Roman" w:hAnsi="Arial" w:cs="Arial"/>
          <w:sz w:val="24"/>
          <w:szCs w:val="24"/>
        </w:rPr>
        <w:t xml:space="preserve"> in partnership with the Fundación Ratón de Biblioteca. In 2020-</w:t>
      </w:r>
      <w:r w:rsidR="00264FDB">
        <w:rPr>
          <w:rFonts w:ascii="Arial" w:eastAsia="Times New Roman" w:hAnsi="Arial" w:cs="Arial"/>
          <w:sz w:val="24"/>
          <w:szCs w:val="24"/>
        </w:rPr>
        <w:t>20</w:t>
      </w:r>
      <w:r>
        <w:rPr>
          <w:rFonts w:ascii="Arial" w:eastAsia="Times New Roman" w:hAnsi="Arial" w:cs="Arial"/>
          <w:sz w:val="24"/>
          <w:szCs w:val="24"/>
        </w:rPr>
        <w:t>21</w:t>
      </w:r>
      <w:r w:rsidR="00264FDB">
        <w:rPr>
          <w:rFonts w:ascii="Arial" w:eastAsia="Times New Roman" w:hAnsi="Arial" w:cs="Arial"/>
          <w:sz w:val="24"/>
          <w:szCs w:val="24"/>
        </w:rPr>
        <w:t>,</w:t>
      </w:r>
      <w:r>
        <w:rPr>
          <w:rFonts w:ascii="Arial" w:eastAsia="Times New Roman" w:hAnsi="Arial" w:cs="Arial"/>
          <w:sz w:val="24"/>
          <w:szCs w:val="24"/>
        </w:rPr>
        <w:t xml:space="preserve"> our funding supported the Fundacion’s </w:t>
      </w:r>
      <w:r w:rsidRPr="00D36F09">
        <w:rPr>
          <w:rFonts w:ascii="Arial" w:eastAsia="Times New Roman" w:hAnsi="Arial" w:cs="Arial"/>
          <w:i/>
          <w:iCs/>
          <w:sz w:val="24"/>
          <w:szCs w:val="24"/>
        </w:rPr>
        <w:t>Girls and Women Re-inventing Their Reality</w:t>
      </w:r>
      <w:r>
        <w:rPr>
          <w:rFonts w:ascii="Arial" w:eastAsia="Times New Roman" w:hAnsi="Arial" w:cs="Arial"/>
          <w:sz w:val="24"/>
          <w:szCs w:val="24"/>
        </w:rPr>
        <w:t xml:space="preserve"> project, including reading clubs for </w:t>
      </w:r>
      <w:r w:rsidR="00264FDB">
        <w:rPr>
          <w:rFonts w:ascii="Arial" w:eastAsia="Times New Roman" w:hAnsi="Arial" w:cs="Arial"/>
          <w:sz w:val="24"/>
          <w:szCs w:val="24"/>
        </w:rPr>
        <w:t>400</w:t>
      </w:r>
      <w:r>
        <w:rPr>
          <w:rFonts w:ascii="Arial" w:eastAsia="Times New Roman" w:hAnsi="Arial" w:cs="Arial"/>
          <w:sz w:val="24"/>
          <w:szCs w:val="24"/>
        </w:rPr>
        <w:t xml:space="preserve"> girls and women in community libraries in four areas of Medellin</w:t>
      </w:r>
      <w:r w:rsidR="00264FDB">
        <w:rPr>
          <w:rFonts w:ascii="Arial" w:eastAsia="Times New Roman" w:hAnsi="Arial" w:cs="Arial"/>
          <w:sz w:val="24"/>
          <w:szCs w:val="24"/>
        </w:rPr>
        <w:t xml:space="preserve">: </w:t>
      </w:r>
      <w:r>
        <w:rPr>
          <w:rFonts w:ascii="Arial" w:eastAsia="Times New Roman" w:hAnsi="Arial" w:cs="Arial"/>
          <w:sz w:val="24"/>
          <w:szCs w:val="24"/>
        </w:rPr>
        <w:t>Villa Guadalupe</w:t>
      </w:r>
      <w:r w:rsidR="00264FDB">
        <w:rPr>
          <w:rFonts w:ascii="Arial" w:eastAsia="Times New Roman" w:hAnsi="Arial" w:cs="Arial"/>
          <w:sz w:val="24"/>
          <w:szCs w:val="24"/>
        </w:rPr>
        <w:t>;</w:t>
      </w:r>
      <w:r>
        <w:rPr>
          <w:rFonts w:ascii="Arial" w:eastAsia="Times New Roman" w:hAnsi="Arial" w:cs="Arial"/>
          <w:sz w:val="24"/>
          <w:szCs w:val="24"/>
        </w:rPr>
        <w:t xml:space="preserve"> Raizal</w:t>
      </w:r>
      <w:r w:rsidR="00264FDB">
        <w:rPr>
          <w:rFonts w:ascii="Arial" w:eastAsia="Times New Roman" w:hAnsi="Arial" w:cs="Arial"/>
          <w:sz w:val="24"/>
          <w:szCs w:val="24"/>
        </w:rPr>
        <w:t>;</w:t>
      </w:r>
      <w:r>
        <w:rPr>
          <w:rFonts w:ascii="Arial" w:eastAsia="Times New Roman" w:hAnsi="Arial" w:cs="Arial"/>
          <w:sz w:val="24"/>
          <w:szCs w:val="24"/>
        </w:rPr>
        <w:t xml:space="preserve"> La Esperanza</w:t>
      </w:r>
      <w:r w:rsidR="00264FDB">
        <w:rPr>
          <w:rFonts w:ascii="Arial" w:eastAsia="Times New Roman" w:hAnsi="Arial" w:cs="Arial"/>
          <w:sz w:val="24"/>
          <w:szCs w:val="24"/>
        </w:rPr>
        <w:t>;</w:t>
      </w:r>
      <w:r>
        <w:rPr>
          <w:rFonts w:ascii="Arial" w:eastAsia="Times New Roman" w:hAnsi="Arial" w:cs="Arial"/>
          <w:sz w:val="24"/>
          <w:szCs w:val="24"/>
        </w:rPr>
        <w:t xml:space="preserve"> and Villatina.</w:t>
      </w:r>
    </w:p>
    <w:p w14:paraId="3AA4FAEA" w14:textId="77777777" w:rsidR="00264FDB" w:rsidRDefault="00264FDB" w:rsidP="00CF17B8">
      <w:pPr>
        <w:spacing w:after="0" w:line="240" w:lineRule="auto"/>
        <w:rPr>
          <w:rFonts w:ascii="Arial" w:eastAsia="Times New Roman" w:hAnsi="Arial" w:cs="Arial"/>
          <w:sz w:val="24"/>
          <w:szCs w:val="24"/>
        </w:rPr>
      </w:pPr>
    </w:p>
    <w:p w14:paraId="2BF2EF9B" w14:textId="123E37D4" w:rsidR="00CF17B8" w:rsidRDefault="00CF17B8" w:rsidP="00CF17B8">
      <w:pPr>
        <w:spacing w:after="0" w:line="240" w:lineRule="auto"/>
        <w:rPr>
          <w:rFonts w:ascii="Arial" w:hAnsi="Arial" w:cs="Arial"/>
          <w:bCs/>
          <w:sz w:val="24"/>
          <w:szCs w:val="24"/>
        </w:rPr>
      </w:pPr>
      <w:r>
        <w:rPr>
          <w:rFonts w:ascii="Arial" w:hAnsi="Arial" w:cs="Arial"/>
          <w:bCs/>
          <w:sz w:val="24"/>
          <w:szCs w:val="24"/>
        </w:rPr>
        <w:t>ETFO provided support for a new project for Colombian grandmothers left raising young girls in Monteria in the absence of their parents who were forced to travel farther away into Colombia and Venezuela to find employment. The project provides entrepreneurial skills workshops for the grandmothers, and programs for young and teenage girls</w:t>
      </w:r>
      <w:r w:rsidR="00264FDB">
        <w:rPr>
          <w:rFonts w:ascii="Arial" w:hAnsi="Arial" w:cs="Arial"/>
          <w:bCs/>
          <w:sz w:val="24"/>
          <w:szCs w:val="24"/>
        </w:rPr>
        <w:t>,</w:t>
      </w:r>
      <w:r>
        <w:rPr>
          <w:rFonts w:ascii="Arial" w:hAnsi="Arial" w:cs="Arial"/>
          <w:bCs/>
          <w:sz w:val="24"/>
          <w:szCs w:val="24"/>
        </w:rPr>
        <w:t xml:space="preserve"> including practical literacy programs and health care education.</w:t>
      </w:r>
    </w:p>
    <w:p w14:paraId="21DEC79B" w14:textId="77777777" w:rsidR="00CF17B8" w:rsidRDefault="00CF17B8" w:rsidP="00CF17B8">
      <w:pPr>
        <w:spacing w:after="0" w:line="240" w:lineRule="auto"/>
        <w:rPr>
          <w:rFonts w:ascii="Arial" w:hAnsi="Arial" w:cs="Arial"/>
          <w:bCs/>
          <w:sz w:val="24"/>
          <w:szCs w:val="24"/>
        </w:rPr>
      </w:pPr>
    </w:p>
    <w:p w14:paraId="7A9C44EB" w14:textId="77777777" w:rsidR="00CF17B8" w:rsidRDefault="00CF17B8" w:rsidP="00CF17B8">
      <w:pPr>
        <w:spacing w:after="0" w:line="240" w:lineRule="auto"/>
        <w:rPr>
          <w:rFonts w:ascii="Arial" w:hAnsi="Arial" w:cs="Arial"/>
          <w:b/>
          <w:sz w:val="24"/>
          <w:szCs w:val="24"/>
        </w:rPr>
      </w:pPr>
      <w:r>
        <w:rPr>
          <w:rFonts w:ascii="Arial" w:hAnsi="Arial" w:cs="Arial"/>
          <w:b/>
          <w:sz w:val="24"/>
          <w:szCs w:val="24"/>
        </w:rPr>
        <w:t>Cambodia Support for Girls</w:t>
      </w:r>
    </w:p>
    <w:p w14:paraId="0D4D9842" w14:textId="77777777" w:rsidR="00F51C75" w:rsidRDefault="00CF17B8" w:rsidP="00CF17B8">
      <w:pPr>
        <w:spacing w:after="0" w:line="240" w:lineRule="auto"/>
        <w:rPr>
          <w:rFonts w:ascii="Arial" w:hAnsi="Arial" w:cs="Arial"/>
          <w:sz w:val="24"/>
          <w:szCs w:val="24"/>
        </w:rPr>
      </w:pPr>
      <w:r>
        <w:rPr>
          <w:rFonts w:ascii="Arial" w:hAnsi="Arial" w:cs="Arial"/>
          <w:sz w:val="24"/>
          <w:szCs w:val="24"/>
        </w:rPr>
        <w:t xml:space="preserve">ETFO continues its funding partnership with Partners for Rural Development (PRD) in Northwest Cambodia to provide funding for its </w:t>
      </w:r>
      <w:r>
        <w:rPr>
          <w:rFonts w:ascii="Arial" w:hAnsi="Arial" w:cs="Arial"/>
          <w:i/>
          <w:sz w:val="24"/>
          <w:szCs w:val="24"/>
        </w:rPr>
        <w:t>Education for Change</w:t>
      </w:r>
      <w:r>
        <w:rPr>
          <w:rFonts w:ascii="Arial" w:hAnsi="Arial" w:cs="Arial"/>
          <w:sz w:val="24"/>
          <w:szCs w:val="24"/>
        </w:rPr>
        <w:t xml:space="preserve"> project. The program works to provide an education to rural and vulnerable girls</w:t>
      </w:r>
      <w:r w:rsidR="00F51C75">
        <w:rPr>
          <w:rFonts w:ascii="Arial" w:hAnsi="Arial" w:cs="Arial"/>
          <w:sz w:val="24"/>
          <w:szCs w:val="24"/>
        </w:rPr>
        <w:t>,</w:t>
      </w:r>
      <w:r>
        <w:rPr>
          <w:rFonts w:ascii="Arial" w:hAnsi="Arial" w:cs="Arial"/>
          <w:sz w:val="24"/>
          <w:szCs w:val="24"/>
        </w:rPr>
        <w:t xml:space="preserve"> and to improve the quality of general education services for all children in rural communities. In 2020-</w:t>
      </w:r>
      <w:r w:rsidR="00F51C75">
        <w:rPr>
          <w:rFonts w:ascii="Arial" w:hAnsi="Arial" w:cs="Arial"/>
          <w:sz w:val="24"/>
          <w:szCs w:val="24"/>
        </w:rPr>
        <w:t>20</w:t>
      </w:r>
      <w:r>
        <w:rPr>
          <w:rFonts w:ascii="Arial" w:hAnsi="Arial" w:cs="Arial"/>
          <w:sz w:val="24"/>
          <w:szCs w:val="24"/>
        </w:rPr>
        <w:t>21</w:t>
      </w:r>
      <w:r w:rsidR="00F51C75">
        <w:rPr>
          <w:rFonts w:ascii="Arial" w:hAnsi="Arial" w:cs="Arial"/>
          <w:sz w:val="24"/>
          <w:szCs w:val="24"/>
        </w:rPr>
        <w:t>,</w:t>
      </w:r>
      <w:r>
        <w:rPr>
          <w:rFonts w:ascii="Arial" w:hAnsi="Arial" w:cs="Arial"/>
          <w:sz w:val="24"/>
          <w:szCs w:val="24"/>
        </w:rPr>
        <w:t xml:space="preserve"> during periods of time when restrictions imposed due to the COVID-19 pandemic had been </w:t>
      </w:r>
      <w:r>
        <w:rPr>
          <w:rFonts w:ascii="Arial" w:hAnsi="Arial" w:cs="Arial"/>
          <w:sz w:val="24"/>
          <w:szCs w:val="24"/>
        </w:rPr>
        <w:lastRenderedPageBreak/>
        <w:t xml:space="preserve">relaxed, PRD provided education awareness activities in rural communities focusing on the elimination of all forms of domestic violence, and positive parenting workshops. </w:t>
      </w:r>
    </w:p>
    <w:p w14:paraId="702663B5" w14:textId="77777777" w:rsidR="00F51C75" w:rsidRDefault="00F51C75" w:rsidP="00CF17B8">
      <w:pPr>
        <w:spacing w:after="0" w:line="240" w:lineRule="auto"/>
        <w:rPr>
          <w:rFonts w:ascii="Arial" w:hAnsi="Arial" w:cs="Arial"/>
          <w:sz w:val="24"/>
          <w:szCs w:val="24"/>
        </w:rPr>
      </w:pPr>
    </w:p>
    <w:p w14:paraId="580CF3BD" w14:textId="6F1F8D4B" w:rsidR="00CF17B8" w:rsidRDefault="00CF17B8" w:rsidP="00CF17B8">
      <w:pPr>
        <w:spacing w:after="0" w:line="240" w:lineRule="auto"/>
        <w:rPr>
          <w:rFonts w:ascii="Arial" w:hAnsi="Arial" w:cs="Arial"/>
          <w:sz w:val="24"/>
          <w:szCs w:val="24"/>
        </w:rPr>
      </w:pPr>
      <w:r>
        <w:rPr>
          <w:rFonts w:ascii="Arial" w:hAnsi="Arial" w:cs="Arial"/>
          <w:sz w:val="24"/>
          <w:szCs w:val="24"/>
        </w:rPr>
        <w:t xml:space="preserve">Professional development workshops for </w:t>
      </w:r>
      <w:r w:rsidR="00F51C75">
        <w:rPr>
          <w:rFonts w:ascii="Arial" w:hAnsi="Arial" w:cs="Arial"/>
          <w:sz w:val="24"/>
          <w:szCs w:val="24"/>
        </w:rPr>
        <w:t>53</w:t>
      </w:r>
      <w:r>
        <w:rPr>
          <w:rFonts w:ascii="Arial" w:hAnsi="Arial" w:cs="Arial"/>
          <w:sz w:val="24"/>
          <w:szCs w:val="24"/>
        </w:rPr>
        <w:t xml:space="preserve"> teachers</w:t>
      </w:r>
      <w:r w:rsidR="00F51C75">
        <w:rPr>
          <w:rFonts w:ascii="Arial" w:hAnsi="Arial" w:cs="Arial"/>
          <w:sz w:val="24"/>
          <w:szCs w:val="24"/>
        </w:rPr>
        <w:t>,</w:t>
      </w:r>
      <w:r>
        <w:rPr>
          <w:rFonts w:ascii="Arial" w:hAnsi="Arial" w:cs="Arial"/>
          <w:sz w:val="24"/>
          <w:szCs w:val="24"/>
        </w:rPr>
        <w:t xml:space="preserve"> including school principals in five primary schools in Samkout and Pailin were held. ETFO funding supported the continuation of English, sports and Eco-clubs for young girls, and supported the establishment of a mobile library. </w:t>
      </w:r>
    </w:p>
    <w:p w14:paraId="2104F834" w14:textId="77777777" w:rsidR="00CF17B8" w:rsidRDefault="00CF17B8" w:rsidP="00CF17B8">
      <w:pPr>
        <w:spacing w:after="0" w:line="240" w:lineRule="auto"/>
        <w:rPr>
          <w:rFonts w:ascii="Arial" w:hAnsi="Arial" w:cs="Arial"/>
          <w:sz w:val="24"/>
          <w:szCs w:val="24"/>
        </w:rPr>
      </w:pPr>
    </w:p>
    <w:p w14:paraId="178D2060" w14:textId="77777777" w:rsidR="00CF17B8" w:rsidRDefault="00CF17B8" w:rsidP="00CF17B8">
      <w:pPr>
        <w:spacing w:after="0" w:line="240" w:lineRule="auto"/>
        <w:rPr>
          <w:rFonts w:ascii="Arial" w:hAnsi="Arial" w:cs="Arial"/>
          <w:b/>
          <w:sz w:val="24"/>
          <w:szCs w:val="24"/>
        </w:rPr>
      </w:pPr>
      <w:r>
        <w:rPr>
          <w:rFonts w:ascii="Arial" w:hAnsi="Arial" w:cs="Arial"/>
          <w:b/>
          <w:sz w:val="24"/>
          <w:szCs w:val="24"/>
        </w:rPr>
        <w:t>Caribbean Support for Women Teachers</w:t>
      </w:r>
    </w:p>
    <w:p w14:paraId="1C1FD393" w14:textId="028A48D2" w:rsidR="00CF17B8" w:rsidRDefault="00CF17B8" w:rsidP="00CF17B8">
      <w:pPr>
        <w:spacing w:after="0" w:line="240" w:lineRule="auto"/>
        <w:rPr>
          <w:rFonts w:ascii="Arial" w:hAnsi="Arial" w:cs="Arial"/>
          <w:sz w:val="24"/>
          <w:szCs w:val="24"/>
        </w:rPr>
      </w:pPr>
      <w:r>
        <w:rPr>
          <w:rFonts w:ascii="Arial" w:hAnsi="Arial" w:cs="Arial"/>
          <w:sz w:val="24"/>
          <w:szCs w:val="24"/>
        </w:rPr>
        <w:t>ETFO continues to partner with Education International to provide assistance for the Caribbean Union of Teachers</w:t>
      </w:r>
      <w:r w:rsidR="007E351D">
        <w:rPr>
          <w:rFonts w:ascii="Arial" w:hAnsi="Arial" w:cs="Arial"/>
          <w:sz w:val="24"/>
          <w:szCs w:val="24"/>
        </w:rPr>
        <w:t xml:space="preserve"> (CUT)</w:t>
      </w:r>
      <w:r>
        <w:rPr>
          <w:rFonts w:ascii="Arial" w:hAnsi="Arial" w:cs="Arial"/>
          <w:sz w:val="24"/>
          <w:szCs w:val="24"/>
        </w:rPr>
        <w:t xml:space="preserve"> to engage in gender equality programs across the Caribbean region. ETFO funding supported activities</w:t>
      </w:r>
      <w:r w:rsidR="007E351D">
        <w:rPr>
          <w:rFonts w:ascii="Arial" w:hAnsi="Arial" w:cs="Arial"/>
          <w:sz w:val="24"/>
          <w:szCs w:val="24"/>
        </w:rPr>
        <w:t>,</w:t>
      </w:r>
      <w:r>
        <w:rPr>
          <w:rFonts w:ascii="Arial" w:hAnsi="Arial" w:cs="Arial"/>
          <w:sz w:val="24"/>
          <w:szCs w:val="24"/>
        </w:rPr>
        <w:t xml:space="preserve"> includ</w:t>
      </w:r>
      <w:r w:rsidR="007E351D">
        <w:rPr>
          <w:rFonts w:ascii="Arial" w:hAnsi="Arial" w:cs="Arial"/>
          <w:sz w:val="24"/>
          <w:szCs w:val="24"/>
        </w:rPr>
        <w:t>ing</w:t>
      </w:r>
      <w:r>
        <w:rPr>
          <w:rFonts w:ascii="Arial" w:hAnsi="Arial" w:cs="Arial"/>
          <w:sz w:val="24"/>
          <w:szCs w:val="24"/>
        </w:rPr>
        <w:t xml:space="preserve"> the development of a gender policy to guide the achievement of gender equality, justice and non-discrimination within the union. Flyers, songs, jingles, social media shareables, and a video promoting non-violent conflict resolution and mediation were created to educate members. </w:t>
      </w:r>
      <w:r w:rsidR="007E351D">
        <w:rPr>
          <w:rFonts w:ascii="Arial" w:hAnsi="Arial" w:cs="Arial"/>
          <w:sz w:val="24"/>
          <w:szCs w:val="24"/>
        </w:rPr>
        <w:t>CUT</w:t>
      </w:r>
      <w:r>
        <w:rPr>
          <w:rFonts w:ascii="Arial" w:hAnsi="Arial" w:cs="Arial"/>
          <w:sz w:val="24"/>
          <w:szCs w:val="24"/>
        </w:rPr>
        <w:t xml:space="preserve"> also held a regional workshop for young union members on gender issues.</w:t>
      </w:r>
    </w:p>
    <w:p w14:paraId="79239725" w14:textId="77777777" w:rsidR="00CF17B8" w:rsidRDefault="00CF17B8" w:rsidP="00CF17B8">
      <w:pPr>
        <w:spacing w:after="0" w:line="240" w:lineRule="auto"/>
        <w:rPr>
          <w:rFonts w:ascii="Arial" w:hAnsi="Arial" w:cs="Arial"/>
          <w:sz w:val="24"/>
          <w:szCs w:val="24"/>
        </w:rPr>
      </w:pPr>
    </w:p>
    <w:p w14:paraId="3B1A904B" w14:textId="656A6764" w:rsidR="00CF17B8" w:rsidRDefault="00CF17B8" w:rsidP="00CF17B8">
      <w:pPr>
        <w:spacing w:after="0" w:line="240" w:lineRule="auto"/>
        <w:rPr>
          <w:rFonts w:ascii="Arial" w:hAnsi="Arial" w:cs="Arial"/>
          <w:b/>
          <w:sz w:val="24"/>
          <w:szCs w:val="24"/>
        </w:rPr>
      </w:pPr>
      <w:r>
        <w:rPr>
          <w:rFonts w:ascii="Arial" w:hAnsi="Arial" w:cs="Arial"/>
          <w:b/>
          <w:sz w:val="24"/>
          <w:szCs w:val="24"/>
        </w:rPr>
        <w:t>Ugandan Support for Women Teachers</w:t>
      </w:r>
    </w:p>
    <w:p w14:paraId="33B24A70" w14:textId="7A8F5FB0" w:rsidR="00CF17B8" w:rsidRDefault="00CF17B8" w:rsidP="00CF17B8">
      <w:pPr>
        <w:spacing w:after="0" w:line="240" w:lineRule="auto"/>
        <w:rPr>
          <w:rFonts w:ascii="Arial" w:hAnsi="Arial" w:cs="Arial"/>
          <w:sz w:val="24"/>
          <w:szCs w:val="24"/>
        </w:rPr>
      </w:pPr>
      <w:r>
        <w:rPr>
          <w:rFonts w:ascii="Arial" w:hAnsi="Arial" w:cs="Arial"/>
          <w:sz w:val="24"/>
          <w:szCs w:val="24"/>
        </w:rPr>
        <w:t xml:space="preserve">ETFO continues to partner with the Uganda National Teachers’ Union (UNATU) with funding to support its women leadership programs. UNATU provided a leadership programs for </w:t>
      </w:r>
      <w:r w:rsidR="00F51C75">
        <w:rPr>
          <w:rFonts w:ascii="Arial" w:hAnsi="Arial" w:cs="Arial"/>
          <w:sz w:val="24"/>
          <w:szCs w:val="24"/>
        </w:rPr>
        <w:t>65</w:t>
      </w:r>
      <w:r>
        <w:rPr>
          <w:rFonts w:ascii="Arial" w:hAnsi="Arial" w:cs="Arial"/>
          <w:sz w:val="24"/>
          <w:szCs w:val="24"/>
        </w:rPr>
        <w:t xml:space="preserve"> women teachers from the grassroots in the South Western Region, held training workshops for young girls in Rwampara and Isingiro districts, and created resources for members attending these training sessions.</w:t>
      </w:r>
    </w:p>
    <w:p w14:paraId="28209F2C" w14:textId="77777777" w:rsidR="00CF17B8" w:rsidRDefault="00CF17B8" w:rsidP="00CF17B8">
      <w:pPr>
        <w:spacing w:after="0" w:line="240" w:lineRule="auto"/>
        <w:rPr>
          <w:rFonts w:ascii="Arial" w:hAnsi="Arial" w:cs="Arial"/>
          <w:sz w:val="24"/>
          <w:szCs w:val="24"/>
        </w:rPr>
      </w:pPr>
    </w:p>
    <w:p w14:paraId="3C9A13DE" w14:textId="068718F4" w:rsidR="0088063F" w:rsidRDefault="0088063F" w:rsidP="00CF17B8">
      <w:pPr>
        <w:pStyle w:val="Heading2"/>
        <w:spacing w:before="0" w:beforeAutospacing="0" w:after="0" w:afterAutospacing="0"/>
        <w:rPr>
          <w:rFonts w:ascii="Arial" w:hAnsi="Arial" w:cs="Arial"/>
          <w:sz w:val="28"/>
          <w:szCs w:val="28"/>
        </w:rPr>
      </w:pPr>
      <w:r w:rsidRPr="00A46C84">
        <w:rPr>
          <w:rFonts w:ascii="Arial" w:hAnsi="Arial" w:cs="Arial"/>
          <w:sz w:val="28"/>
          <w:szCs w:val="28"/>
        </w:rPr>
        <w:t>The ETFO Humanity Fund</w:t>
      </w:r>
    </w:p>
    <w:p w14:paraId="07D50470" w14:textId="77777777" w:rsidR="00CF17B8" w:rsidRPr="00A46C84" w:rsidRDefault="00CF17B8" w:rsidP="00CF17B8">
      <w:pPr>
        <w:pStyle w:val="Heading2"/>
        <w:spacing w:before="0" w:beforeAutospacing="0" w:after="0" w:afterAutospacing="0"/>
        <w:rPr>
          <w:rFonts w:ascii="Arial" w:hAnsi="Arial" w:cs="Arial"/>
          <w:sz w:val="28"/>
          <w:szCs w:val="28"/>
        </w:rPr>
      </w:pPr>
    </w:p>
    <w:p w14:paraId="33BD1963" w14:textId="480AA059" w:rsidR="00830FD5" w:rsidRPr="00A46C84" w:rsidRDefault="00830FD5" w:rsidP="00CF17B8">
      <w:pPr>
        <w:spacing w:after="0" w:line="240" w:lineRule="auto"/>
        <w:contextualSpacing/>
        <w:rPr>
          <w:rFonts w:ascii="Arial" w:hAnsi="Arial" w:cs="Arial"/>
          <w:sz w:val="24"/>
          <w:szCs w:val="24"/>
        </w:rPr>
      </w:pPr>
      <w:r w:rsidRPr="00A46C84">
        <w:rPr>
          <w:rFonts w:ascii="Arial" w:hAnsi="Arial" w:cs="Arial"/>
          <w:sz w:val="24"/>
          <w:szCs w:val="24"/>
        </w:rPr>
        <w:t>The ETFO Humanity Fund is dedicated to creating a world of difference for children and their communities. Established in 2003 and financed primarily by members, the Fund supports children and educators around the world, enriching their lives and the lives of their communities.</w:t>
      </w:r>
    </w:p>
    <w:p w14:paraId="5AB659FC" w14:textId="77777777" w:rsidR="00830FD5" w:rsidRPr="00A46C84" w:rsidRDefault="00830FD5" w:rsidP="00CF17B8">
      <w:pPr>
        <w:spacing w:after="0" w:line="240" w:lineRule="auto"/>
        <w:contextualSpacing/>
        <w:rPr>
          <w:rFonts w:ascii="Arial" w:hAnsi="Arial" w:cs="Arial"/>
          <w:sz w:val="24"/>
          <w:szCs w:val="24"/>
        </w:rPr>
      </w:pPr>
    </w:p>
    <w:p w14:paraId="7883ABDA" w14:textId="0E0049A6" w:rsidR="00830FD5" w:rsidRPr="00A46C84" w:rsidRDefault="00830FD5" w:rsidP="00830FD5">
      <w:pPr>
        <w:spacing w:after="0" w:line="240" w:lineRule="auto"/>
        <w:contextualSpacing/>
        <w:rPr>
          <w:rFonts w:ascii="Arial" w:hAnsi="Arial" w:cs="Arial"/>
          <w:sz w:val="24"/>
          <w:szCs w:val="24"/>
        </w:rPr>
      </w:pPr>
      <w:r w:rsidRPr="00A46C84">
        <w:rPr>
          <w:rFonts w:ascii="Arial" w:hAnsi="Arial" w:cs="Arial"/>
          <w:sz w:val="24"/>
          <w:szCs w:val="24"/>
        </w:rPr>
        <w:t xml:space="preserve">The Board of Directors moved their regularly scheduled meetings online during the pandemic, but work continued otherwise uninterrupted. Most charities supported by the </w:t>
      </w:r>
      <w:r w:rsidR="007A210A" w:rsidRPr="00A46C84">
        <w:rPr>
          <w:rFonts w:ascii="Arial" w:hAnsi="Arial" w:cs="Arial"/>
          <w:sz w:val="24"/>
          <w:szCs w:val="24"/>
        </w:rPr>
        <w:t xml:space="preserve">ETFO </w:t>
      </w:r>
      <w:r w:rsidRPr="00A46C84">
        <w:rPr>
          <w:rFonts w:ascii="Arial" w:hAnsi="Arial" w:cs="Arial"/>
          <w:sz w:val="24"/>
          <w:szCs w:val="24"/>
        </w:rPr>
        <w:t>Humanity Fund have had significant challenges in operation. Some programs that were centred on supporting children in schools</w:t>
      </w:r>
      <w:r w:rsidR="007A210A" w:rsidRPr="00A46C84">
        <w:rPr>
          <w:rFonts w:ascii="Arial" w:hAnsi="Arial" w:cs="Arial"/>
          <w:sz w:val="24"/>
          <w:szCs w:val="24"/>
        </w:rPr>
        <w:t>,</w:t>
      </w:r>
      <w:r w:rsidRPr="00A46C84">
        <w:rPr>
          <w:rFonts w:ascii="Arial" w:hAnsi="Arial" w:cs="Arial"/>
          <w:sz w:val="24"/>
          <w:szCs w:val="24"/>
        </w:rPr>
        <w:t xml:space="preserve"> which were shut down</w:t>
      </w:r>
      <w:r w:rsidR="007A210A" w:rsidRPr="00A46C84">
        <w:rPr>
          <w:rFonts w:ascii="Arial" w:hAnsi="Arial" w:cs="Arial"/>
          <w:sz w:val="24"/>
          <w:szCs w:val="24"/>
        </w:rPr>
        <w:t>,</w:t>
      </w:r>
      <w:r w:rsidRPr="00A46C84">
        <w:rPr>
          <w:rFonts w:ascii="Arial" w:hAnsi="Arial" w:cs="Arial"/>
          <w:sz w:val="24"/>
          <w:szCs w:val="24"/>
        </w:rPr>
        <w:t xml:space="preserve"> had to move to community-based programs or change the kind of support they offered to more immediate needs like food and basic supplies. The impact of COVID-19 has varied considerably around the world </w:t>
      </w:r>
      <w:r w:rsidR="007A210A" w:rsidRPr="00A46C84">
        <w:rPr>
          <w:rFonts w:ascii="Arial" w:hAnsi="Arial" w:cs="Arial"/>
          <w:sz w:val="24"/>
          <w:szCs w:val="24"/>
        </w:rPr>
        <w:t>with</w:t>
      </w:r>
      <w:r w:rsidRPr="00A46C84">
        <w:rPr>
          <w:rFonts w:ascii="Arial" w:hAnsi="Arial" w:cs="Arial"/>
          <w:sz w:val="24"/>
          <w:szCs w:val="24"/>
        </w:rPr>
        <w:t xml:space="preserve"> some programs </w:t>
      </w:r>
      <w:r w:rsidR="007A210A" w:rsidRPr="00A46C84">
        <w:rPr>
          <w:rFonts w:ascii="Arial" w:hAnsi="Arial" w:cs="Arial"/>
          <w:sz w:val="24"/>
          <w:szCs w:val="24"/>
        </w:rPr>
        <w:t xml:space="preserve">being </w:t>
      </w:r>
      <w:r w:rsidRPr="00A46C84">
        <w:rPr>
          <w:rFonts w:ascii="Arial" w:hAnsi="Arial" w:cs="Arial"/>
          <w:sz w:val="24"/>
          <w:szCs w:val="24"/>
        </w:rPr>
        <w:t>able to continue as planned. For other communities, the disruptions are significant and long</w:t>
      </w:r>
      <w:r w:rsidR="007A210A" w:rsidRPr="00A46C84">
        <w:rPr>
          <w:rFonts w:ascii="Arial" w:hAnsi="Arial" w:cs="Arial"/>
          <w:sz w:val="24"/>
          <w:szCs w:val="24"/>
        </w:rPr>
        <w:t>-</w:t>
      </w:r>
      <w:r w:rsidRPr="00A46C84">
        <w:rPr>
          <w:rFonts w:ascii="Arial" w:hAnsi="Arial" w:cs="Arial"/>
          <w:sz w:val="24"/>
          <w:szCs w:val="24"/>
        </w:rPr>
        <w:t>lasting.</w:t>
      </w:r>
    </w:p>
    <w:p w14:paraId="38D11475" w14:textId="77777777" w:rsidR="00830FD5" w:rsidRPr="00A46C84" w:rsidRDefault="00830FD5" w:rsidP="00830FD5">
      <w:pPr>
        <w:spacing w:after="0" w:line="240" w:lineRule="auto"/>
        <w:contextualSpacing/>
        <w:rPr>
          <w:rFonts w:ascii="Arial" w:hAnsi="Arial" w:cs="Arial"/>
          <w:sz w:val="24"/>
          <w:szCs w:val="24"/>
        </w:rPr>
      </w:pPr>
    </w:p>
    <w:p w14:paraId="6E64AF92" w14:textId="34A15478" w:rsidR="00830FD5" w:rsidRPr="00A46C84" w:rsidRDefault="00830FD5" w:rsidP="00830FD5">
      <w:pPr>
        <w:spacing w:after="0" w:line="240" w:lineRule="auto"/>
        <w:contextualSpacing/>
        <w:rPr>
          <w:rFonts w:ascii="Arial" w:hAnsi="Arial" w:cs="Arial"/>
          <w:sz w:val="24"/>
          <w:szCs w:val="24"/>
        </w:rPr>
      </w:pPr>
      <w:r w:rsidRPr="00A46C84">
        <w:rPr>
          <w:rFonts w:ascii="Arial" w:hAnsi="Arial" w:cs="Arial"/>
          <w:sz w:val="24"/>
          <w:szCs w:val="24"/>
        </w:rPr>
        <w:t>The ETFO Humanity Fund is financed through payroll deductions agreed to by members of participating locals</w:t>
      </w:r>
      <w:r w:rsidR="007A210A" w:rsidRPr="00A46C84">
        <w:rPr>
          <w:rFonts w:ascii="Arial" w:hAnsi="Arial" w:cs="Arial"/>
          <w:sz w:val="24"/>
          <w:szCs w:val="24"/>
        </w:rPr>
        <w:t>,</w:t>
      </w:r>
      <w:r w:rsidRPr="00A46C84">
        <w:rPr>
          <w:rFonts w:ascii="Arial" w:hAnsi="Arial" w:cs="Arial"/>
          <w:sz w:val="24"/>
          <w:szCs w:val="24"/>
        </w:rPr>
        <w:t xml:space="preserve"> as well as individual donations from ETFO members, staff and locals. The Stephen Lewis Foundation is the Fund’s signature charity. Many other charities receive funds throughout the year</w:t>
      </w:r>
      <w:r w:rsidR="007A210A" w:rsidRPr="00A46C84">
        <w:rPr>
          <w:rFonts w:ascii="Arial" w:hAnsi="Arial" w:cs="Arial"/>
          <w:sz w:val="24"/>
          <w:szCs w:val="24"/>
        </w:rPr>
        <w:t>.</w:t>
      </w:r>
      <w:r w:rsidRPr="00A46C84">
        <w:rPr>
          <w:rFonts w:ascii="Arial" w:hAnsi="Arial" w:cs="Arial"/>
          <w:sz w:val="24"/>
          <w:szCs w:val="24"/>
        </w:rPr>
        <w:t xml:space="preserve"> </w:t>
      </w:r>
      <w:r w:rsidR="007A210A" w:rsidRPr="00A46C84">
        <w:rPr>
          <w:rFonts w:ascii="Arial" w:hAnsi="Arial" w:cs="Arial"/>
          <w:sz w:val="24"/>
          <w:szCs w:val="24"/>
        </w:rPr>
        <w:t>F</w:t>
      </w:r>
      <w:r w:rsidRPr="00A46C84">
        <w:rPr>
          <w:rFonts w:ascii="Arial" w:hAnsi="Arial" w:cs="Arial"/>
          <w:sz w:val="24"/>
          <w:szCs w:val="24"/>
        </w:rPr>
        <w:t>or a full list and more information about the programs</w:t>
      </w:r>
      <w:r w:rsidR="007A210A" w:rsidRPr="00A46C84">
        <w:rPr>
          <w:rFonts w:ascii="Arial" w:hAnsi="Arial" w:cs="Arial"/>
          <w:sz w:val="24"/>
          <w:szCs w:val="24"/>
        </w:rPr>
        <w:t>,</w:t>
      </w:r>
      <w:r w:rsidRPr="00A46C84">
        <w:rPr>
          <w:rFonts w:ascii="Arial" w:hAnsi="Arial" w:cs="Arial"/>
          <w:sz w:val="24"/>
          <w:szCs w:val="24"/>
        </w:rPr>
        <w:t xml:space="preserve"> please see the one-page Annual Report of the Humanity Fund distributed separately at </w:t>
      </w:r>
      <w:r w:rsidR="007A210A" w:rsidRPr="00A46C84">
        <w:rPr>
          <w:rFonts w:ascii="Arial" w:hAnsi="Arial" w:cs="Arial"/>
          <w:sz w:val="24"/>
          <w:szCs w:val="24"/>
        </w:rPr>
        <w:t xml:space="preserve">ETFO’s </w:t>
      </w:r>
      <w:r w:rsidRPr="00A46C84">
        <w:rPr>
          <w:rFonts w:ascii="Arial" w:hAnsi="Arial" w:cs="Arial"/>
          <w:sz w:val="24"/>
          <w:szCs w:val="24"/>
        </w:rPr>
        <w:t xml:space="preserve">Annual Meeting. </w:t>
      </w:r>
    </w:p>
    <w:p w14:paraId="74EE73BC" w14:textId="77777777" w:rsidR="00830FD5" w:rsidRPr="00A46C84" w:rsidRDefault="00830FD5" w:rsidP="00830FD5">
      <w:pPr>
        <w:spacing w:after="0" w:line="240" w:lineRule="auto"/>
        <w:contextualSpacing/>
        <w:rPr>
          <w:rFonts w:ascii="Arial" w:hAnsi="Arial" w:cs="Arial"/>
          <w:sz w:val="24"/>
          <w:szCs w:val="24"/>
        </w:rPr>
      </w:pPr>
    </w:p>
    <w:p w14:paraId="5CD67472" w14:textId="3E9703DF" w:rsidR="0088063F" w:rsidRPr="00830FD5" w:rsidRDefault="00830FD5" w:rsidP="00830FD5">
      <w:pPr>
        <w:spacing w:after="0" w:line="240" w:lineRule="auto"/>
        <w:contextualSpacing/>
        <w:rPr>
          <w:rStyle w:val="articalHeadingHedings"/>
          <w:rFonts w:ascii="Arial" w:hAnsi="Arial" w:cs="Arial"/>
          <w:color w:val="auto"/>
          <w:spacing w:val="-7"/>
          <w:sz w:val="24"/>
          <w:szCs w:val="24"/>
        </w:rPr>
      </w:pPr>
      <w:r w:rsidRPr="00A46C84">
        <w:rPr>
          <w:rFonts w:ascii="Arial" w:hAnsi="Arial" w:cs="Arial"/>
          <w:sz w:val="24"/>
          <w:szCs w:val="24"/>
        </w:rPr>
        <w:lastRenderedPageBreak/>
        <w:t xml:space="preserve">Any local that is not currently participating in the </w:t>
      </w:r>
      <w:r w:rsidR="007A210A" w:rsidRPr="00A46C84">
        <w:rPr>
          <w:rFonts w:ascii="Arial" w:hAnsi="Arial" w:cs="Arial"/>
          <w:sz w:val="24"/>
          <w:szCs w:val="24"/>
        </w:rPr>
        <w:t>f</w:t>
      </w:r>
      <w:r w:rsidRPr="00A46C84">
        <w:rPr>
          <w:rFonts w:ascii="Arial" w:hAnsi="Arial" w:cs="Arial"/>
          <w:sz w:val="24"/>
          <w:szCs w:val="24"/>
        </w:rPr>
        <w:t>und is encouraged to work with their members and school board</w:t>
      </w:r>
      <w:r w:rsidR="007A210A" w:rsidRPr="00A46C84">
        <w:rPr>
          <w:rFonts w:ascii="Arial" w:hAnsi="Arial" w:cs="Arial"/>
          <w:sz w:val="24"/>
          <w:szCs w:val="24"/>
        </w:rPr>
        <w:t xml:space="preserve"> </w:t>
      </w:r>
      <w:r w:rsidRPr="00A46C84">
        <w:rPr>
          <w:rFonts w:ascii="Arial" w:hAnsi="Arial" w:cs="Arial"/>
          <w:sz w:val="24"/>
          <w:szCs w:val="24"/>
        </w:rPr>
        <w:t>to join. With every new local that joins, the Federation expands its ability to help those in need in Canada and around the world.</w:t>
      </w:r>
      <w:bookmarkEnd w:id="27"/>
    </w:p>
    <w:p w14:paraId="0A352F0A" w14:textId="1632816F" w:rsidR="00172602" w:rsidRPr="005919E4" w:rsidRDefault="00830FD5" w:rsidP="00A46C84">
      <w:pPr>
        <w:spacing w:after="0" w:line="276" w:lineRule="auto"/>
        <w:rPr>
          <w:rFonts w:ascii="Arial" w:hAnsi="Arial" w:cs="Arial"/>
          <w:b/>
          <w:sz w:val="28"/>
          <w:szCs w:val="28"/>
        </w:rPr>
      </w:pPr>
      <w:r w:rsidRPr="00A46C84">
        <w:rPr>
          <w:rStyle w:val="articalHeadingHedings"/>
          <w:rFonts w:ascii="Arial" w:hAnsi="Arial" w:cs="Arial"/>
          <w:color w:val="auto"/>
          <w:spacing w:val="-7"/>
          <w:sz w:val="28"/>
          <w:szCs w:val="28"/>
        </w:rPr>
        <w:br w:type="page"/>
      </w:r>
      <w:r w:rsidR="00EB5CCC">
        <w:rPr>
          <w:rFonts w:ascii="Arial" w:hAnsi="Arial" w:cs="Arial"/>
          <w:b/>
          <w:sz w:val="28"/>
          <w:szCs w:val="28"/>
        </w:rPr>
        <w:lastRenderedPageBreak/>
        <w:t>Driving Labour Action</w:t>
      </w:r>
    </w:p>
    <w:p w14:paraId="355A5A44" w14:textId="77777777" w:rsidR="00172602" w:rsidRPr="005919E4" w:rsidRDefault="00172602" w:rsidP="00172602">
      <w:pPr>
        <w:spacing w:after="0" w:line="240" w:lineRule="auto"/>
        <w:rPr>
          <w:rFonts w:ascii="Arial" w:hAnsi="Arial" w:cs="Arial"/>
          <w:b/>
          <w:sz w:val="28"/>
          <w:szCs w:val="28"/>
        </w:rPr>
      </w:pPr>
    </w:p>
    <w:p w14:paraId="6645AF0E" w14:textId="6D247A93" w:rsidR="00172602" w:rsidRPr="005919E4" w:rsidRDefault="00172602" w:rsidP="00172602">
      <w:pPr>
        <w:spacing w:after="0" w:line="240" w:lineRule="auto"/>
        <w:rPr>
          <w:rFonts w:ascii="Arial" w:hAnsi="Arial"/>
          <w:b/>
          <w:sz w:val="24"/>
          <w:szCs w:val="24"/>
        </w:rPr>
      </w:pPr>
      <w:bookmarkStart w:id="28" w:name="_Hlk71198075"/>
      <w:r w:rsidRPr="005919E4">
        <w:rPr>
          <w:rFonts w:ascii="Arial" w:hAnsi="Arial"/>
          <w:b/>
          <w:sz w:val="24"/>
          <w:szCs w:val="24"/>
        </w:rPr>
        <w:t>O</w:t>
      </w:r>
      <w:r w:rsidR="000D4583" w:rsidRPr="005919E4">
        <w:rPr>
          <w:rFonts w:ascii="Arial" w:hAnsi="Arial"/>
          <w:b/>
          <w:sz w:val="24"/>
          <w:szCs w:val="24"/>
        </w:rPr>
        <w:t>ntario Federation of Labour (OFL)</w:t>
      </w:r>
    </w:p>
    <w:p w14:paraId="1A598973" w14:textId="6713B942" w:rsidR="00172602" w:rsidRPr="005919E4" w:rsidRDefault="00172602" w:rsidP="00172602">
      <w:pPr>
        <w:spacing w:after="0" w:line="240" w:lineRule="auto"/>
        <w:rPr>
          <w:rFonts w:ascii="Arial" w:hAnsi="Arial" w:cs="Arial"/>
          <w:sz w:val="24"/>
          <w:szCs w:val="24"/>
        </w:rPr>
      </w:pPr>
      <w:r w:rsidRPr="005919E4">
        <w:rPr>
          <w:rFonts w:ascii="Arial" w:hAnsi="Arial" w:cs="Arial"/>
          <w:sz w:val="24"/>
          <w:szCs w:val="24"/>
        </w:rPr>
        <w:t xml:space="preserve">The OFL continued to unite unions in the fight against Ford Conservative government cuts to public services and the supports that working people need like paid sick days and a $15 minimum wage. </w:t>
      </w:r>
    </w:p>
    <w:p w14:paraId="77FAC0B0" w14:textId="77777777" w:rsidR="00172602" w:rsidRPr="005919E4" w:rsidRDefault="00172602" w:rsidP="00172602">
      <w:pPr>
        <w:spacing w:after="0" w:line="240" w:lineRule="auto"/>
        <w:rPr>
          <w:rFonts w:ascii="Arial" w:hAnsi="Arial" w:cs="Arial"/>
          <w:sz w:val="24"/>
          <w:szCs w:val="24"/>
        </w:rPr>
      </w:pPr>
    </w:p>
    <w:p w14:paraId="69BF1DD1" w14:textId="77777777" w:rsidR="00172602" w:rsidRPr="005919E4" w:rsidRDefault="00172602" w:rsidP="00172602">
      <w:pPr>
        <w:spacing w:after="0" w:line="240" w:lineRule="auto"/>
        <w:rPr>
          <w:rFonts w:ascii="Arial" w:hAnsi="Arial" w:cs="Arial"/>
          <w:sz w:val="24"/>
          <w:szCs w:val="24"/>
        </w:rPr>
      </w:pPr>
      <w:r w:rsidRPr="005919E4">
        <w:rPr>
          <w:rFonts w:ascii="Arial" w:hAnsi="Arial" w:cs="Arial"/>
          <w:sz w:val="24"/>
          <w:szCs w:val="24"/>
        </w:rPr>
        <w:t xml:space="preserve">The Ford government removed two paid sick days from the </w:t>
      </w:r>
      <w:r w:rsidRPr="005919E4">
        <w:rPr>
          <w:rFonts w:ascii="Arial" w:hAnsi="Arial" w:cs="Arial"/>
          <w:i/>
          <w:iCs/>
          <w:sz w:val="24"/>
          <w:szCs w:val="24"/>
        </w:rPr>
        <w:t>Employment Standards Act</w:t>
      </w:r>
      <w:r w:rsidRPr="005919E4">
        <w:rPr>
          <w:rFonts w:ascii="Arial" w:hAnsi="Arial" w:cs="Arial"/>
          <w:sz w:val="24"/>
          <w:szCs w:val="24"/>
        </w:rPr>
        <w:t xml:space="preserve"> and the OFL along with the Fight for Fifteen and Fairness campaign and many allies, including ETFO, fought for paid sick days for all workers. The evidence shows paid sick days are effective at curbing transmission of infectious disease, including COVID-19.</w:t>
      </w:r>
      <w:r w:rsidRPr="005919E4">
        <w:rPr>
          <w:sz w:val="24"/>
          <w:szCs w:val="24"/>
        </w:rPr>
        <w:t xml:space="preserve"> </w:t>
      </w:r>
      <w:r w:rsidRPr="005919E4">
        <w:rPr>
          <w:rFonts w:ascii="Arial" w:hAnsi="Arial" w:cs="Arial"/>
          <w:sz w:val="24"/>
          <w:szCs w:val="24"/>
        </w:rPr>
        <w:t>Yet, 58 per cent of workers across Canada, including many ETFO members, have no paid sick days, and that jumps to over 70 per cent of low-income workers. No one should have to choose between staying home sick and paying the bills.</w:t>
      </w:r>
    </w:p>
    <w:p w14:paraId="63E7BAC2" w14:textId="77777777" w:rsidR="00172602" w:rsidRPr="005919E4" w:rsidRDefault="00172602" w:rsidP="00172602">
      <w:pPr>
        <w:spacing w:after="0" w:line="240" w:lineRule="auto"/>
        <w:rPr>
          <w:rFonts w:ascii="Arial" w:hAnsi="Arial" w:cs="Arial"/>
          <w:sz w:val="24"/>
          <w:szCs w:val="24"/>
        </w:rPr>
      </w:pPr>
    </w:p>
    <w:p w14:paraId="4BF48A87" w14:textId="77777777" w:rsidR="00172602" w:rsidRPr="005919E4" w:rsidRDefault="00172602" w:rsidP="00172602">
      <w:pPr>
        <w:spacing w:after="0" w:line="240" w:lineRule="auto"/>
        <w:rPr>
          <w:rFonts w:ascii="Arial" w:hAnsi="Arial" w:cs="Arial"/>
          <w:sz w:val="24"/>
          <w:szCs w:val="24"/>
        </w:rPr>
      </w:pPr>
      <w:r w:rsidRPr="005919E4">
        <w:rPr>
          <w:rFonts w:ascii="Arial" w:hAnsi="Arial" w:cs="Arial"/>
          <w:sz w:val="24"/>
          <w:szCs w:val="24"/>
        </w:rPr>
        <w:t>It was also very clear through the early stages of the pandemic that migrant workers, particularly in agriculture, were disproportionally impacted by COVID-19. The OFL and its affiliated unions, along with community partners, the Migrants Rights Network, and numerous other progressive organizations, campaigned to draw attention to the plight of migrant workers, namely their inclusion in labour and employment rights legislation in Ontario, and across Canada, and in calling for full and permanent immigration status for all migrant workers.</w:t>
      </w:r>
    </w:p>
    <w:p w14:paraId="7F734604" w14:textId="77777777" w:rsidR="00172602" w:rsidRPr="005919E4" w:rsidRDefault="00172602" w:rsidP="00172602">
      <w:pPr>
        <w:spacing w:after="0" w:line="240" w:lineRule="auto"/>
        <w:rPr>
          <w:rFonts w:ascii="Arial" w:hAnsi="Arial" w:cs="Arial"/>
          <w:sz w:val="24"/>
          <w:szCs w:val="24"/>
        </w:rPr>
      </w:pPr>
    </w:p>
    <w:p w14:paraId="0451F3A7" w14:textId="77777777" w:rsidR="00172602" w:rsidRPr="005919E4" w:rsidRDefault="00172602" w:rsidP="000D4583">
      <w:pPr>
        <w:spacing w:after="0" w:line="240" w:lineRule="auto"/>
        <w:ind w:right="-164"/>
        <w:rPr>
          <w:rFonts w:ascii="Arial" w:hAnsi="Arial"/>
          <w:sz w:val="24"/>
          <w:szCs w:val="24"/>
        </w:rPr>
      </w:pPr>
      <w:r w:rsidRPr="005919E4">
        <w:rPr>
          <w:rFonts w:ascii="Arial" w:hAnsi="Arial"/>
          <w:sz w:val="24"/>
          <w:szCs w:val="24"/>
        </w:rPr>
        <w:t xml:space="preserve">The OFL also coordinated a legal challenge to Bill 195. It was put into law on July 24, 2020. It essentially replaced the </w:t>
      </w:r>
      <w:r w:rsidRPr="005919E4">
        <w:rPr>
          <w:rFonts w:ascii="Arial" w:hAnsi="Arial"/>
          <w:i/>
          <w:iCs/>
          <w:sz w:val="24"/>
          <w:szCs w:val="24"/>
        </w:rPr>
        <w:t>Emergency Management and Civil Protection Act</w:t>
      </w:r>
      <w:r w:rsidRPr="005919E4">
        <w:rPr>
          <w:rFonts w:ascii="Arial" w:hAnsi="Arial"/>
          <w:sz w:val="24"/>
          <w:szCs w:val="24"/>
        </w:rPr>
        <w:t xml:space="preserve"> (EMCPA) which automatically comes into effect during a declared State of Emergency. The EMCPA allowed employers to override Collective Agreement language among other things.</w:t>
      </w:r>
    </w:p>
    <w:p w14:paraId="56FD0C3B" w14:textId="77777777" w:rsidR="00172602" w:rsidRPr="005919E4" w:rsidRDefault="00172602" w:rsidP="00172602">
      <w:pPr>
        <w:spacing w:after="0" w:line="240" w:lineRule="auto"/>
        <w:rPr>
          <w:rFonts w:ascii="Arial" w:hAnsi="Arial" w:cs="Arial"/>
          <w:b/>
          <w:color w:val="FF0000"/>
          <w:sz w:val="24"/>
          <w:szCs w:val="24"/>
        </w:rPr>
      </w:pPr>
    </w:p>
    <w:p w14:paraId="44CB26F9" w14:textId="77777777" w:rsidR="00172602" w:rsidRPr="005919E4" w:rsidRDefault="00172602" w:rsidP="00172602">
      <w:pPr>
        <w:spacing w:after="0" w:line="240" w:lineRule="auto"/>
        <w:rPr>
          <w:rFonts w:ascii="Arial" w:hAnsi="Arial"/>
          <w:sz w:val="24"/>
          <w:szCs w:val="24"/>
        </w:rPr>
      </w:pPr>
      <w:r w:rsidRPr="005919E4">
        <w:rPr>
          <w:rFonts w:ascii="Arial" w:hAnsi="Arial"/>
          <w:sz w:val="24"/>
          <w:szCs w:val="24"/>
        </w:rPr>
        <w:t xml:space="preserve">On International Women’s Day, the OFL held an online town hall called </w:t>
      </w:r>
      <w:r w:rsidRPr="005919E4">
        <w:rPr>
          <w:rFonts w:ascii="Arial" w:hAnsi="Arial"/>
          <w:i/>
          <w:iCs/>
          <w:sz w:val="24"/>
          <w:szCs w:val="24"/>
        </w:rPr>
        <w:t xml:space="preserve">A People First Agenda: Help &amp; Hope, An International Women’s Day Discussion. </w:t>
      </w:r>
      <w:r w:rsidRPr="005919E4">
        <w:rPr>
          <w:rFonts w:ascii="Arial" w:hAnsi="Arial"/>
          <w:sz w:val="24"/>
          <w:szCs w:val="24"/>
        </w:rPr>
        <w:t>They hosted NDP Women’s Issues Critic MPP Jill Andrew and NDP Pay Equity Critic MPP Peggy Sattler.</w:t>
      </w:r>
    </w:p>
    <w:p w14:paraId="40A2FBBE" w14:textId="77777777" w:rsidR="00172602" w:rsidRPr="005919E4" w:rsidRDefault="00172602" w:rsidP="00172602">
      <w:pPr>
        <w:spacing w:after="0" w:line="240" w:lineRule="auto"/>
        <w:rPr>
          <w:rFonts w:ascii="Arial" w:hAnsi="Arial"/>
          <w:sz w:val="24"/>
          <w:szCs w:val="24"/>
        </w:rPr>
      </w:pPr>
    </w:p>
    <w:p w14:paraId="47A08755" w14:textId="7119FF97" w:rsidR="00172602" w:rsidRPr="005919E4" w:rsidRDefault="00172602" w:rsidP="00172602">
      <w:pPr>
        <w:spacing w:after="0" w:line="240" w:lineRule="auto"/>
        <w:ind w:right="-279"/>
        <w:rPr>
          <w:rFonts w:ascii="Arial" w:hAnsi="Arial"/>
          <w:sz w:val="24"/>
          <w:szCs w:val="24"/>
        </w:rPr>
      </w:pPr>
      <w:r w:rsidRPr="005919E4">
        <w:rPr>
          <w:rFonts w:ascii="Arial" w:hAnsi="Arial"/>
          <w:sz w:val="24"/>
          <w:szCs w:val="24"/>
        </w:rPr>
        <w:t>On March 27, the first virtual Province-Wide Education Assembly was hosted by the OFL to discuss what Ontarians need from education systems during COVID-19 and beyond. Parents, teachers, educators, students, childcare workers, faculty, and support staff across education sectors discussed their diverse experiences navigating COVID-19.</w:t>
      </w:r>
    </w:p>
    <w:bookmarkEnd w:id="28"/>
    <w:p w14:paraId="7474A383" w14:textId="77777777" w:rsidR="00172602" w:rsidRPr="005919E4" w:rsidRDefault="00172602" w:rsidP="00172602">
      <w:pPr>
        <w:spacing w:after="0" w:line="240" w:lineRule="auto"/>
        <w:rPr>
          <w:rFonts w:ascii="Arial" w:hAnsi="Arial"/>
          <w:sz w:val="24"/>
          <w:szCs w:val="24"/>
        </w:rPr>
      </w:pPr>
    </w:p>
    <w:p w14:paraId="39B1DE6A" w14:textId="77777777" w:rsidR="00172602" w:rsidRPr="005919E4" w:rsidRDefault="00172602" w:rsidP="00172602">
      <w:pPr>
        <w:spacing w:after="0" w:line="240" w:lineRule="auto"/>
        <w:rPr>
          <w:rFonts w:ascii="Arial" w:hAnsi="Arial"/>
          <w:b/>
          <w:sz w:val="24"/>
          <w:szCs w:val="24"/>
        </w:rPr>
      </w:pPr>
      <w:bookmarkStart w:id="29" w:name="_Hlk74932011"/>
      <w:r w:rsidRPr="005919E4">
        <w:rPr>
          <w:rFonts w:ascii="Arial" w:hAnsi="Arial"/>
          <w:b/>
          <w:sz w:val="24"/>
          <w:szCs w:val="24"/>
        </w:rPr>
        <w:t>Canadian Labour Congress Fights Racism, Discrimination</w:t>
      </w:r>
    </w:p>
    <w:p w14:paraId="77AE4BDE" w14:textId="77777777" w:rsidR="00172602" w:rsidRPr="005919E4" w:rsidRDefault="00172602" w:rsidP="00172602">
      <w:pPr>
        <w:spacing w:after="0" w:line="240" w:lineRule="auto"/>
        <w:rPr>
          <w:rFonts w:ascii="Arial" w:hAnsi="Arial"/>
          <w:b/>
          <w:sz w:val="24"/>
          <w:szCs w:val="24"/>
        </w:rPr>
      </w:pPr>
    </w:p>
    <w:p w14:paraId="74A168CC" w14:textId="4E6989A2" w:rsidR="00172602" w:rsidRPr="00566B5F" w:rsidRDefault="00172602" w:rsidP="00172602">
      <w:pPr>
        <w:spacing w:after="0" w:line="240" w:lineRule="auto"/>
        <w:rPr>
          <w:rFonts w:ascii="Arial" w:hAnsi="Arial"/>
          <w:sz w:val="24"/>
          <w:szCs w:val="24"/>
        </w:rPr>
      </w:pPr>
      <w:r w:rsidRPr="005919E4">
        <w:rPr>
          <w:rFonts w:ascii="Arial" w:hAnsi="Arial"/>
          <w:sz w:val="24"/>
          <w:szCs w:val="24"/>
        </w:rPr>
        <w:t>The postponed Canadian Labour Congress (CLC) Convention took place virtually in June 2021. The triannual convention was postponed in 2020 due to COVID-19. Among important policy questions being debated by delegates, a new executive team was elected. Every three years</w:t>
      </w:r>
      <w:r w:rsidRPr="00E31963">
        <w:rPr>
          <w:rFonts w:ascii="Arial" w:hAnsi="Arial"/>
          <w:sz w:val="24"/>
          <w:szCs w:val="24"/>
        </w:rPr>
        <w:t xml:space="preserve">, delegates to the CLC Convention elect four Officers to fill the executive positions of the CLC: </w:t>
      </w:r>
      <w:r w:rsidR="006437F9" w:rsidRPr="00E31963">
        <w:rPr>
          <w:rFonts w:ascii="Arial" w:hAnsi="Arial"/>
          <w:sz w:val="24"/>
          <w:szCs w:val="24"/>
        </w:rPr>
        <w:t>Bea Bruske</w:t>
      </w:r>
      <w:r w:rsidRPr="00E31963">
        <w:rPr>
          <w:rFonts w:ascii="Arial" w:hAnsi="Arial"/>
          <w:sz w:val="24"/>
          <w:szCs w:val="24"/>
        </w:rPr>
        <w:t xml:space="preserve"> was elected President, </w:t>
      </w:r>
      <w:r w:rsidR="006437F9" w:rsidRPr="00E31963">
        <w:rPr>
          <w:rFonts w:ascii="Arial" w:hAnsi="Arial"/>
          <w:sz w:val="24"/>
          <w:szCs w:val="24"/>
        </w:rPr>
        <w:t>Lily Chang</w:t>
      </w:r>
      <w:r w:rsidRPr="00E31963">
        <w:rPr>
          <w:rFonts w:ascii="Arial" w:hAnsi="Arial"/>
          <w:sz w:val="24"/>
          <w:szCs w:val="24"/>
        </w:rPr>
        <w:t xml:space="preserve"> was elected Secretary-Treasurer, and </w:t>
      </w:r>
      <w:r w:rsidR="006437F9" w:rsidRPr="00E31963">
        <w:rPr>
          <w:rFonts w:ascii="Arial" w:hAnsi="Arial"/>
          <w:sz w:val="24"/>
          <w:szCs w:val="24"/>
        </w:rPr>
        <w:t>Larry Rousseau</w:t>
      </w:r>
      <w:r w:rsidRPr="00E31963">
        <w:rPr>
          <w:rFonts w:ascii="Arial" w:hAnsi="Arial"/>
          <w:sz w:val="24"/>
          <w:szCs w:val="24"/>
        </w:rPr>
        <w:t xml:space="preserve"> and </w:t>
      </w:r>
      <w:r w:rsidR="006437F9" w:rsidRPr="00E31963">
        <w:rPr>
          <w:rFonts w:ascii="Arial" w:hAnsi="Arial"/>
          <w:sz w:val="24"/>
          <w:szCs w:val="24"/>
        </w:rPr>
        <w:t>Siobhan Vipond w</w:t>
      </w:r>
      <w:r w:rsidRPr="00E31963">
        <w:rPr>
          <w:rFonts w:ascii="Arial" w:hAnsi="Arial"/>
          <w:sz w:val="24"/>
          <w:szCs w:val="24"/>
        </w:rPr>
        <w:t>ere elected Executive Vice-Presidents.</w:t>
      </w:r>
    </w:p>
    <w:bookmarkEnd w:id="29"/>
    <w:p w14:paraId="6F3E62B3" w14:textId="4BC143AE" w:rsidR="00172602" w:rsidRDefault="00172602" w:rsidP="00172602">
      <w:pPr>
        <w:spacing w:after="0" w:line="240" w:lineRule="auto"/>
        <w:rPr>
          <w:rFonts w:ascii="Arial" w:hAnsi="Arial"/>
          <w:sz w:val="24"/>
          <w:szCs w:val="24"/>
        </w:rPr>
      </w:pPr>
    </w:p>
    <w:p w14:paraId="504E4E3D" w14:textId="671C66CE" w:rsidR="006437F9" w:rsidRDefault="006437F9" w:rsidP="00172602">
      <w:pPr>
        <w:spacing w:after="0" w:line="240" w:lineRule="auto"/>
        <w:rPr>
          <w:rFonts w:ascii="Arial" w:hAnsi="Arial"/>
          <w:sz w:val="24"/>
          <w:szCs w:val="24"/>
        </w:rPr>
      </w:pPr>
    </w:p>
    <w:p w14:paraId="475D7253" w14:textId="77777777" w:rsidR="00172602" w:rsidRPr="005919E4" w:rsidRDefault="00172602" w:rsidP="00172602">
      <w:pPr>
        <w:spacing w:after="0" w:line="240" w:lineRule="auto"/>
        <w:rPr>
          <w:rFonts w:ascii="Arial" w:hAnsi="Arial"/>
          <w:sz w:val="24"/>
          <w:szCs w:val="24"/>
        </w:rPr>
      </w:pPr>
      <w:r w:rsidRPr="005919E4">
        <w:rPr>
          <w:rFonts w:ascii="Arial" w:hAnsi="Arial"/>
          <w:sz w:val="24"/>
          <w:szCs w:val="24"/>
        </w:rPr>
        <w:lastRenderedPageBreak/>
        <w:t>The CLC lobbied the federal government for continued support throughout the pandemic. Many programs like the Canada Emergency Response Benefit (CERB) were temporary. Yet millions of workers still needed help. There were some temporary changes made to Employment Insurance (EI) for one year along with the introduction of new benefits after the CERB program ended.</w:t>
      </w:r>
    </w:p>
    <w:p w14:paraId="66F7B962" w14:textId="77777777" w:rsidR="00172602" w:rsidRPr="005919E4" w:rsidRDefault="00172602" w:rsidP="00172602">
      <w:pPr>
        <w:spacing w:after="0" w:line="240" w:lineRule="auto"/>
        <w:rPr>
          <w:rFonts w:ascii="Arial" w:hAnsi="Arial"/>
          <w:sz w:val="24"/>
          <w:szCs w:val="24"/>
        </w:rPr>
      </w:pPr>
    </w:p>
    <w:p w14:paraId="488FDFA2" w14:textId="77777777" w:rsidR="00172602" w:rsidRPr="00566B5F" w:rsidRDefault="00172602" w:rsidP="00172602">
      <w:pPr>
        <w:spacing w:after="0" w:line="240" w:lineRule="auto"/>
        <w:rPr>
          <w:rFonts w:ascii="Arial" w:hAnsi="Arial" w:cs="Arial"/>
          <w:b/>
          <w:bCs/>
          <w:sz w:val="24"/>
          <w:szCs w:val="24"/>
        </w:rPr>
      </w:pPr>
      <w:r w:rsidRPr="005919E4">
        <w:rPr>
          <w:rFonts w:ascii="Arial" w:hAnsi="Arial"/>
          <w:sz w:val="24"/>
          <w:szCs w:val="24"/>
        </w:rPr>
        <w:t>The CLC continued to lobby and organize for Universal Pharmacare through a coalition of advocates that included organizations representing civil society, business, labour and patient interest groups. In particular, the Heart and Stroke Foundation of Canada partnered with the CLC for another push on pharmacare. More than 90 per cent of Canadians feel it is important for everyone to have equal access to prescription drugs. The federal government's own expert advisory council recommended a universal, public, single-payer program, but there has not yet been legislation to implement a plan.</w:t>
      </w:r>
    </w:p>
    <w:p w14:paraId="52832D6E" w14:textId="77777777" w:rsidR="00172602" w:rsidRPr="00566B5F" w:rsidRDefault="00172602" w:rsidP="00172602">
      <w:pPr>
        <w:spacing w:after="0" w:line="240" w:lineRule="auto"/>
        <w:rPr>
          <w:rFonts w:ascii="Arial" w:hAnsi="Arial" w:cs="Arial"/>
          <w:b/>
          <w:bCs/>
          <w:sz w:val="24"/>
          <w:szCs w:val="24"/>
        </w:rPr>
      </w:pPr>
    </w:p>
    <w:p w14:paraId="0D72BE2A" w14:textId="77777777" w:rsidR="00172602" w:rsidRPr="005919E4" w:rsidRDefault="00172602" w:rsidP="00172602">
      <w:pPr>
        <w:spacing w:after="0" w:line="240" w:lineRule="auto"/>
        <w:rPr>
          <w:rFonts w:ascii="Arial" w:hAnsi="Arial" w:cs="Arial"/>
          <w:b/>
          <w:bCs/>
          <w:sz w:val="24"/>
          <w:szCs w:val="24"/>
          <w:lang w:val="en-US"/>
        </w:rPr>
      </w:pPr>
      <w:r w:rsidRPr="005919E4">
        <w:rPr>
          <w:rFonts w:ascii="Arial" w:hAnsi="Arial" w:cs="Arial"/>
          <w:b/>
          <w:bCs/>
          <w:sz w:val="24"/>
          <w:szCs w:val="24"/>
          <w:lang w:val="en-US"/>
        </w:rPr>
        <w:t>Union School 2021</w:t>
      </w:r>
    </w:p>
    <w:p w14:paraId="05F605A3" w14:textId="09FB1946" w:rsidR="00172602" w:rsidRPr="005919E4" w:rsidRDefault="00172602" w:rsidP="00172602">
      <w:pPr>
        <w:spacing w:after="0" w:line="240" w:lineRule="auto"/>
        <w:rPr>
          <w:rFonts w:ascii="Arial" w:hAnsi="Arial" w:cs="Arial"/>
          <w:sz w:val="24"/>
          <w:szCs w:val="24"/>
          <w:lang w:val="en-US"/>
        </w:rPr>
      </w:pPr>
      <w:r w:rsidRPr="005919E4">
        <w:rPr>
          <w:rFonts w:ascii="Arial" w:hAnsi="Arial" w:cs="Arial"/>
          <w:sz w:val="24"/>
          <w:szCs w:val="24"/>
          <w:lang w:val="en-US"/>
        </w:rPr>
        <w:t xml:space="preserve">A modified Union School took place in 2020-2021. Given that 2020 participants missed </w:t>
      </w:r>
      <w:r w:rsidR="003A0E1C">
        <w:rPr>
          <w:rFonts w:ascii="Arial" w:hAnsi="Arial" w:cs="Arial"/>
          <w:sz w:val="24"/>
          <w:szCs w:val="24"/>
          <w:lang w:val="en-US"/>
        </w:rPr>
        <w:t>some</w:t>
      </w:r>
      <w:r w:rsidR="003A0E1C" w:rsidRPr="005919E4">
        <w:rPr>
          <w:rFonts w:ascii="Arial" w:hAnsi="Arial" w:cs="Arial"/>
          <w:sz w:val="24"/>
          <w:szCs w:val="24"/>
          <w:lang w:val="en-US"/>
        </w:rPr>
        <w:t xml:space="preserve"> </w:t>
      </w:r>
      <w:r w:rsidRPr="005919E4">
        <w:rPr>
          <w:rFonts w:ascii="Arial" w:hAnsi="Arial" w:cs="Arial"/>
          <w:sz w:val="24"/>
          <w:szCs w:val="24"/>
          <w:lang w:val="en-US"/>
        </w:rPr>
        <w:t xml:space="preserve">of their program, these participants were given the option of returning to complete the program this year. Participants attended sessions on: member mobilization; equity and social justice; Human Rights Officer training; health and wellness; health and safety; addressing anti-Asian racism; and the history of ETFO and Black Lives Matter. Participants were also required to read Desmond Cole’s book </w:t>
      </w:r>
      <w:r w:rsidRPr="005919E4">
        <w:rPr>
          <w:rFonts w:ascii="Arial" w:hAnsi="Arial" w:cs="Arial"/>
          <w:i/>
          <w:iCs/>
          <w:sz w:val="24"/>
          <w:szCs w:val="24"/>
          <w:lang w:val="en-US"/>
        </w:rPr>
        <w:t>The Skin We’re In,</w:t>
      </w:r>
      <w:r w:rsidRPr="005919E4">
        <w:rPr>
          <w:rFonts w:ascii="Arial" w:hAnsi="Arial" w:cs="Arial"/>
          <w:sz w:val="24"/>
          <w:szCs w:val="24"/>
          <w:lang w:val="en-US"/>
        </w:rPr>
        <w:t xml:space="preserve"> and to engage in dialogue about the book and systemic issues of oppression and racism.</w:t>
      </w:r>
    </w:p>
    <w:p w14:paraId="4A42F06B" w14:textId="77777777" w:rsidR="00172602" w:rsidRPr="005B216C" w:rsidRDefault="00172602" w:rsidP="00172602">
      <w:pPr>
        <w:rPr>
          <w:rFonts w:ascii="Arial" w:hAnsi="Arial" w:cs="Arial"/>
          <w:b/>
          <w:sz w:val="28"/>
          <w:szCs w:val="28"/>
          <w:highlight w:val="green"/>
        </w:rPr>
      </w:pPr>
      <w:r w:rsidRPr="005B216C">
        <w:rPr>
          <w:rFonts w:ascii="Arial" w:hAnsi="Arial" w:cs="Arial"/>
          <w:b/>
          <w:sz w:val="28"/>
          <w:szCs w:val="28"/>
          <w:highlight w:val="green"/>
        </w:rPr>
        <w:br w:type="page"/>
      </w:r>
    </w:p>
    <w:p w14:paraId="0B01D2E9" w14:textId="4DD3378A" w:rsidR="00B571F2" w:rsidRPr="005919E4" w:rsidRDefault="00E31963" w:rsidP="005919E4">
      <w:pPr>
        <w:spacing w:after="0" w:line="276" w:lineRule="auto"/>
        <w:rPr>
          <w:rFonts w:ascii="Arial" w:hAnsi="Arial" w:cs="Arial"/>
          <w:b/>
          <w:sz w:val="28"/>
          <w:szCs w:val="28"/>
        </w:rPr>
      </w:pPr>
      <w:r>
        <w:rPr>
          <w:rFonts w:ascii="Arial" w:hAnsi="Arial" w:cs="Arial"/>
          <w:b/>
          <w:sz w:val="28"/>
          <w:szCs w:val="28"/>
        </w:rPr>
        <w:lastRenderedPageBreak/>
        <w:t>Building a Strong Federation</w:t>
      </w:r>
    </w:p>
    <w:p w14:paraId="76A183E7" w14:textId="77777777" w:rsidR="000D4583" w:rsidRPr="00515F9E" w:rsidRDefault="000D4583" w:rsidP="00B571F2">
      <w:pPr>
        <w:rPr>
          <w:rStyle w:val="articalHeadingHedings"/>
          <w:rFonts w:ascii="Arial" w:hAnsi="Arial" w:cs="Arial"/>
          <w:color w:val="auto"/>
          <w:spacing w:val="-7"/>
          <w:sz w:val="12"/>
          <w:szCs w:val="12"/>
        </w:rPr>
      </w:pPr>
    </w:p>
    <w:p w14:paraId="309F4BBE" w14:textId="05A05981" w:rsidR="003315D3" w:rsidRPr="005919E4" w:rsidRDefault="003315D3" w:rsidP="00B571F2">
      <w:pPr>
        <w:rPr>
          <w:rFonts w:ascii="Arial" w:hAnsi="Arial" w:cs="Arial"/>
          <w:caps/>
          <w:sz w:val="28"/>
          <w:szCs w:val="28"/>
        </w:rPr>
      </w:pPr>
      <w:r w:rsidRPr="005919E4">
        <w:rPr>
          <w:rStyle w:val="articalHeadingHedings"/>
          <w:rFonts w:ascii="Arial" w:hAnsi="Arial" w:cs="Arial"/>
          <w:color w:val="auto"/>
          <w:spacing w:val="-7"/>
          <w:sz w:val="28"/>
          <w:szCs w:val="28"/>
        </w:rPr>
        <w:t>P</w:t>
      </w:r>
      <w:r w:rsidR="00E31963" w:rsidRPr="005919E4">
        <w:rPr>
          <w:rStyle w:val="articalHeadingHedings"/>
          <w:rFonts w:ascii="Arial" w:hAnsi="Arial" w:cs="Arial"/>
          <w:caps w:val="0"/>
          <w:color w:val="auto"/>
          <w:spacing w:val="-7"/>
          <w:sz w:val="28"/>
          <w:szCs w:val="28"/>
        </w:rPr>
        <w:t xml:space="preserve">rofessional </w:t>
      </w:r>
      <w:r w:rsidR="00E31963">
        <w:rPr>
          <w:rStyle w:val="articalHeadingHedings"/>
          <w:rFonts w:ascii="Arial" w:hAnsi="Arial" w:cs="Arial"/>
          <w:caps w:val="0"/>
          <w:color w:val="auto"/>
          <w:spacing w:val="-7"/>
          <w:sz w:val="28"/>
          <w:szCs w:val="28"/>
        </w:rPr>
        <w:t>L</w:t>
      </w:r>
      <w:r w:rsidR="00E31963" w:rsidRPr="005919E4">
        <w:rPr>
          <w:rStyle w:val="articalHeadingHedings"/>
          <w:rFonts w:ascii="Arial" w:hAnsi="Arial" w:cs="Arial"/>
          <w:caps w:val="0"/>
          <w:color w:val="auto"/>
          <w:spacing w:val="-7"/>
          <w:sz w:val="28"/>
          <w:szCs w:val="28"/>
        </w:rPr>
        <w:t>earning/</w:t>
      </w:r>
      <w:r w:rsidR="00E31963">
        <w:rPr>
          <w:rStyle w:val="articalHeadingHedings"/>
          <w:rFonts w:ascii="Arial" w:hAnsi="Arial" w:cs="Arial"/>
          <w:caps w:val="0"/>
          <w:color w:val="auto"/>
          <w:spacing w:val="-7"/>
          <w:sz w:val="28"/>
          <w:szCs w:val="28"/>
        </w:rPr>
        <w:t>C</w:t>
      </w:r>
      <w:r w:rsidR="00E31963" w:rsidRPr="005919E4">
        <w:rPr>
          <w:rStyle w:val="articalHeadingHedings"/>
          <w:rFonts w:ascii="Arial" w:hAnsi="Arial" w:cs="Arial"/>
          <w:caps w:val="0"/>
          <w:color w:val="auto"/>
          <w:spacing w:val="-7"/>
          <w:sz w:val="28"/>
          <w:szCs w:val="28"/>
        </w:rPr>
        <w:t xml:space="preserve">urriculum </w:t>
      </w:r>
      <w:r w:rsidR="00E31963">
        <w:rPr>
          <w:rStyle w:val="articalHeadingHedings"/>
          <w:rFonts w:ascii="Arial" w:hAnsi="Arial" w:cs="Arial"/>
          <w:caps w:val="0"/>
          <w:color w:val="auto"/>
          <w:spacing w:val="-7"/>
          <w:sz w:val="28"/>
          <w:szCs w:val="28"/>
        </w:rPr>
        <w:t>S</w:t>
      </w:r>
      <w:r w:rsidR="00E31963" w:rsidRPr="005919E4">
        <w:rPr>
          <w:rStyle w:val="articalHeadingHedings"/>
          <w:rFonts w:ascii="Arial" w:hAnsi="Arial" w:cs="Arial"/>
          <w:caps w:val="0"/>
          <w:color w:val="auto"/>
          <w:spacing w:val="-7"/>
          <w:sz w:val="28"/>
          <w:szCs w:val="28"/>
        </w:rPr>
        <w:t>ervices</w:t>
      </w:r>
    </w:p>
    <w:p w14:paraId="200B8B60" w14:textId="3BD13F38" w:rsidR="002453BA" w:rsidRPr="005919E4" w:rsidRDefault="002453BA" w:rsidP="002453BA">
      <w:pPr>
        <w:spacing w:after="0" w:line="240" w:lineRule="auto"/>
        <w:rPr>
          <w:rFonts w:ascii="Arial" w:hAnsi="Arial" w:cs="Arial"/>
          <w:sz w:val="24"/>
          <w:szCs w:val="24"/>
        </w:rPr>
      </w:pPr>
      <w:r w:rsidRPr="005919E4">
        <w:rPr>
          <w:rFonts w:ascii="Arial" w:hAnsi="Arial" w:cs="Arial"/>
          <w:sz w:val="24"/>
          <w:szCs w:val="24"/>
        </w:rPr>
        <w:t>Given the COVID-19 pandemic and the need to self-isolate, ETFO staff developed a number of virtual webinars</w:t>
      </w:r>
      <w:r w:rsidR="00343180">
        <w:rPr>
          <w:rFonts w:ascii="Arial" w:hAnsi="Arial" w:cs="Arial"/>
          <w:sz w:val="24"/>
          <w:szCs w:val="24"/>
        </w:rPr>
        <w:t>,</w:t>
      </w:r>
      <w:r w:rsidRPr="005919E4">
        <w:rPr>
          <w:rFonts w:ascii="Arial" w:hAnsi="Arial" w:cs="Arial"/>
          <w:sz w:val="24"/>
          <w:szCs w:val="24"/>
        </w:rPr>
        <w:t xml:space="preserve"> workshops</w:t>
      </w:r>
      <w:r w:rsidR="00343180">
        <w:rPr>
          <w:rFonts w:ascii="Arial" w:hAnsi="Arial" w:cs="Arial"/>
          <w:sz w:val="24"/>
          <w:szCs w:val="24"/>
        </w:rPr>
        <w:t xml:space="preserve"> and resources</w:t>
      </w:r>
      <w:r w:rsidRPr="005919E4">
        <w:rPr>
          <w:rFonts w:ascii="Arial" w:hAnsi="Arial" w:cs="Arial"/>
          <w:sz w:val="24"/>
          <w:szCs w:val="24"/>
        </w:rPr>
        <w:t xml:space="preserve"> to continue providing professional learning to members. Topics included:</w:t>
      </w:r>
    </w:p>
    <w:p w14:paraId="75EE9D4A" w14:textId="77777777" w:rsidR="002453BA" w:rsidRPr="005919E4" w:rsidRDefault="002453BA" w:rsidP="002453BA">
      <w:pPr>
        <w:spacing w:after="0" w:line="240" w:lineRule="auto"/>
        <w:rPr>
          <w:rFonts w:ascii="Arial" w:hAnsi="Arial" w:cs="Arial"/>
          <w:sz w:val="24"/>
          <w:szCs w:val="24"/>
        </w:rPr>
      </w:pPr>
    </w:p>
    <w:p w14:paraId="5E1521A8" w14:textId="77777777" w:rsidR="002453BA" w:rsidRPr="005919E4" w:rsidRDefault="002453BA" w:rsidP="00504917">
      <w:pPr>
        <w:pStyle w:val="ListParagraph"/>
        <w:numPr>
          <w:ilvl w:val="0"/>
          <w:numId w:val="13"/>
        </w:numPr>
        <w:spacing w:after="0" w:line="240" w:lineRule="auto"/>
        <w:rPr>
          <w:rFonts w:ascii="Arial" w:hAnsi="Arial" w:cs="Arial"/>
          <w:sz w:val="24"/>
          <w:szCs w:val="24"/>
          <w:lang w:eastAsia="en-CA"/>
        </w:rPr>
      </w:pPr>
      <w:r w:rsidRPr="005919E4">
        <w:rPr>
          <w:rFonts w:ascii="Arial" w:hAnsi="Arial" w:cs="Arial"/>
          <w:iCs/>
          <w:sz w:val="24"/>
          <w:szCs w:val="24"/>
          <w:lang w:eastAsia="en-CA"/>
        </w:rPr>
        <w:t xml:space="preserve">Exploring Teaching and Learning in the Distance Learning Kindergarten Environment </w:t>
      </w:r>
      <w:r w:rsidRPr="005919E4">
        <w:rPr>
          <w:rFonts w:ascii="Arial" w:hAnsi="Arial" w:cs="Arial"/>
          <w:sz w:val="24"/>
          <w:szCs w:val="24"/>
          <w:lang w:eastAsia="en-CA"/>
        </w:rPr>
        <w:t xml:space="preserve">webinar; </w:t>
      </w:r>
    </w:p>
    <w:p w14:paraId="6BB91AF2" w14:textId="77777777" w:rsidR="002453BA" w:rsidRPr="005919E4" w:rsidRDefault="002453BA" w:rsidP="00504917">
      <w:pPr>
        <w:pStyle w:val="ListParagraph"/>
        <w:numPr>
          <w:ilvl w:val="0"/>
          <w:numId w:val="13"/>
        </w:numPr>
        <w:spacing w:after="0" w:line="240" w:lineRule="auto"/>
        <w:rPr>
          <w:rFonts w:ascii="Arial" w:hAnsi="Arial" w:cs="Arial"/>
          <w:sz w:val="24"/>
          <w:szCs w:val="24"/>
          <w:lang w:eastAsia="en-CA"/>
        </w:rPr>
      </w:pPr>
      <w:r w:rsidRPr="005919E4">
        <w:rPr>
          <w:rFonts w:ascii="Arial" w:hAnsi="Arial" w:cs="Arial"/>
          <w:iCs/>
          <w:sz w:val="24"/>
          <w:szCs w:val="24"/>
          <w:lang w:eastAsia="en-CA"/>
        </w:rPr>
        <w:t>Building and Strengthening Relationships in the Kindergarten Program While Distance Learning</w:t>
      </w:r>
      <w:r w:rsidRPr="005919E4">
        <w:rPr>
          <w:rFonts w:ascii="Arial" w:hAnsi="Arial" w:cs="Arial"/>
          <w:sz w:val="24"/>
          <w:szCs w:val="24"/>
          <w:lang w:eastAsia="en-CA"/>
        </w:rPr>
        <w:t xml:space="preserve"> </w:t>
      </w:r>
      <w:r w:rsidRPr="005919E4">
        <w:rPr>
          <w:rFonts w:ascii="Arial" w:hAnsi="Arial" w:cs="Arial"/>
          <w:bCs/>
          <w:sz w:val="24"/>
          <w:szCs w:val="24"/>
          <w:lang w:eastAsia="en-CA"/>
        </w:rPr>
        <w:t>webinar;</w:t>
      </w:r>
    </w:p>
    <w:p w14:paraId="374BABDA" w14:textId="77777777" w:rsidR="002453BA" w:rsidRPr="005919E4" w:rsidRDefault="002453BA" w:rsidP="00504917">
      <w:pPr>
        <w:pStyle w:val="ListParagraph"/>
        <w:numPr>
          <w:ilvl w:val="0"/>
          <w:numId w:val="13"/>
        </w:numPr>
        <w:spacing w:after="0" w:line="240" w:lineRule="auto"/>
        <w:rPr>
          <w:rFonts w:ascii="Arial" w:hAnsi="Arial" w:cs="Arial"/>
          <w:sz w:val="24"/>
          <w:szCs w:val="24"/>
        </w:rPr>
      </w:pPr>
      <w:r w:rsidRPr="005919E4">
        <w:rPr>
          <w:rFonts w:ascii="Arial" w:hAnsi="Arial" w:cs="Arial"/>
          <w:iCs/>
          <w:sz w:val="24"/>
          <w:szCs w:val="24"/>
        </w:rPr>
        <w:t>Student Mental Health in Partnership with School Mental Health</w:t>
      </w:r>
      <w:r w:rsidRPr="005919E4">
        <w:rPr>
          <w:rFonts w:ascii="Arial" w:hAnsi="Arial" w:cs="Arial"/>
          <w:sz w:val="24"/>
          <w:szCs w:val="24"/>
        </w:rPr>
        <w:t xml:space="preserve"> Assist webinar;</w:t>
      </w:r>
    </w:p>
    <w:p w14:paraId="6D0CA06F" w14:textId="77777777" w:rsidR="002453BA" w:rsidRPr="005919E4" w:rsidRDefault="002453BA" w:rsidP="00504917">
      <w:pPr>
        <w:pStyle w:val="ListParagraph"/>
        <w:numPr>
          <w:ilvl w:val="0"/>
          <w:numId w:val="13"/>
        </w:numPr>
        <w:spacing w:after="0" w:line="240" w:lineRule="auto"/>
        <w:rPr>
          <w:rFonts w:ascii="Arial" w:hAnsi="Arial" w:cs="Arial"/>
          <w:sz w:val="24"/>
          <w:szCs w:val="24"/>
        </w:rPr>
      </w:pPr>
      <w:r w:rsidRPr="005919E4">
        <w:rPr>
          <w:rFonts w:ascii="Arial" w:hAnsi="Arial" w:cs="Arial"/>
          <w:iCs/>
          <w:sz w:val="24"/>
          <w:szCs w:val="24"/>
        </w:rPr>
        <w:t>Navigating Special Education Through Distance Learning</w:t>
      </w:r>
      <w:r w:rsidRPr="005919E4">
        <w:rPr>
          <w:rFonts w:ascii="Arial" w:hAnsi="Arial" w:cs="Arial"/>
          <w:sz w:val="24"/>
          <w:szCs w:val="24"/>
        </w:rPr>
        <w:t xml:space="preserve"> webinar; and</w:t>
      </w:r>
    </w:p>
    <w:p w14:paraId="1873C527" w14:textId="5DAD706D" w:rsidR="002453BA" w:rsidRPr="005919E4" w:rsidRDefault="002453BA" w:rsidP="00504917">
      <w:pPr>
        <w:pStyle w:val="ListParagraph"/>
        <w:numPr>
          <w:ilvl w:val="0"/>
          <w:numId w:val="13"/>
        </w:numPr>
        <w:spacing w:after="0" w:line="240" w:lineRule="auto"/>
        <w:rPr>
          <w:rFonts w:ascii="Arial" w:hAnsi="Arial" w:cs="Arial"/>
          <w:sz w:val="24"/>
          <w:szCs w:val="24"/>
        </w:rPr>
      </w:pPr>
      <w:r w:rsidRPr="005919E4">
        <w:rPr>
          <w:rFonts w:ascii="Arial" w:hAnsi="Arial" w:cs="Arial"/>
          <w:sz w:val="24"/>
          <w:szCs w:val="24"/>
        </w:rPr>
        <w:t>Revised Mathematics Curriculum ETFO webcasts:</w:t>
      </w:r>
    </w:p>
    <w:p w14:paraId="61BEDDA3" w14:textId="77777777" w:rsidR="00E06847" w:rsidRPr="005919E4" w:rsidRDefault="00E06847" w:rsidP="00E06847">
      <w:pPr>
        <w:pStyle w:val="ListParagraph"/>
        <w:spacing w:after="0" w:line="240" w:lineRule="auto"/>
        <w:ind w:left="360"/>
        <w:rPr>
          <w:rFonts w:ascii="Arial" w:hAnsi="Arial" w:cs="Arial"/>
          <w:sz w:val="24"/>
          <w:szCs w:val="24"/>
        </w:rPr>
      </w:pPr>
    </w:p>
    <w:p w14:paraId="2C5F2257" w14:textId="77777777" w:rsidR="002453BA" w:rsidRPr="005919E4" w:rsidRDefault="002453BA" w:rsidP="00D329DF">
      <w:pPr>
        <w:pStyle w:val="ListParagraph"/>
        <w:numPr>
          <w:ilvl w:val="1"/>
          <w:numId w:val="49"/>
        </w:numPr>
        <w:spacing w:after="0" w:line="240" w:lineRule="auto"/>
        <w:rPr>
          <w:rFonts w:ascii="Arial" w:hAnsi="Arial" w:cs="Arial"/>
          <w:iCs/>
          <w:sz w:val="24"/>
          <w:szCs w:val="24"/>
        </w:rPr>
      </w:pPr>
      <w:r w:rsidRPr="005919E4">
        <w:rPr>
          <w:rFonts w:ascii="Arial" w:hAnsi="Arial" w:cs="Arial"/>
          <w:iCs/>
          <w:sz w:val="24"/>
          <w:szCs w:val="24"/>
        </w:rPr>
        <w:t>Demystifying Coding in the Primary Grades;</w:t>
      </w:r>
    </w:p>
    <w:p w14:paraId="58B52DC9" w14:textId="77777777" w:rsidR="002453BA" w:rsidRPr="005919E4" w:rsidRDefault="002453BA" w:rsidP="00D329DF">
      <w:pPr>
        <w:pStyle w:val="ListParagraph"/>
        <w:numPr>
          <w:ilvl w:val="1"/>
          <w:numId w:val="49"/>
        </w:numPr>
        <w:spacing w:after="0" w:line="240" w:lineRule="auto"/>
        <w:rPr>
          <w:rFonts w:ascii="Arial" w:hAnsi="Arial" w:cs="Arial"/>
          <w:iCs/>
          <w:sz w:val="24"/>
          <w:szCs w:val="24"/>
        </w:rPr>
      </w:pPr>
      <w:r w:rsidRPr="005919E4">
        <w:rPr>
          <w:rFonts w:ascii="Arial" w:hAnsi="Arial" w:cs="Arial"/>
          <w:iCs/>
          <w:sz w:val="24"/>
          <w:szCs w:val="24"/>
        </w:rPr>
        <w:t>An Introduction to Coding in the Junior Grades;</w:t>
      </w:r>
    </w:p>
    <w:p w14:paraId="39AA4B1E" w14:textId="77777777" w:rsidR="002453BA" w:rsidRPr="005919E4" w:rsidRDefault="002453BA" w:rsidP="00D329DF">
      <w:pPr>
        <w:pStyle w:val="ListParagraph"/>
        <w:numPr>
          <w:ilvl w:val="1"/>
          <w:numId w:val="49"/>
        </w:numPr>
        <w:spacing w:after="0" w:line="240" w:lineRule="auto"/>
        <w:rPr>
          <w:rFonts w:ascii="Arial" w:hAnsi="Arial" w:cs="Arial"/>
          <w:iCs/>
          <w:sz w:val="24"/>
          <w:szCs w:val="24"/>
        </w:rPr>
      </w:pPr>
      <w:r w:rsidRPr="005919E4">
        <w:rPr>
          <w:rFonts w:ascii="Arial" w:hAnsi="Arial" w:cs="Arial"/>
          <w:iCs/>
          <w:sz w:val="24"/>
          <w:szCs w:val="24"/>
        </w:rPr>
        <w:t>Coding Connections in Intermediate Grades Mathematics;</w:t>
      </w:r>
    </w:p>
    <w:p w14:paraId="5510823B" w14:textId="46137B7F" w:rsidR="002453BA" w:rsidRPr="005919E4" w:rsidRDefault="002453BA" w:rsidP="00D329DF">
      <w:pPr>
        <w:pStyle w:val="ListParagraph"/>
        <w:numPr>
          <w:ilvl w:val="1"/>
          <w:numId w:val="49"/>
        </w:numPr>
        <w:spacing w:after="0" w:line="240" w:lineRule="auto"/>
        <w:rPr>
          <w:rFonts w:ascii="Arial" w:hAnsi="Arial" w:cs="Arial"/>
          <w:iCs/>
          <w:sz w:val="24"/>
          <w:szCs w:val="24"/>
        </w:rPr>
      </w:pPr>
      <w:r w:rsidRPr="005919E4">
        <w:rPr>
          <w:rFonts w:ascii="Arial" w:hAnsi="Arial" w:cs="Arial"/>
          <w:iCs/>
          <w:sz w:val="24"/>
          <w:szCs w:val="24"/>
        </w:rPr>
        <w:t>Centring Equity in Mathematics Teaching and Learning;</w:t>
      </w:r>
    </w:p>
    <w:p w14:paraId="75610472" w14:textId="77777777" w:rsidR="002453BA" w:rsidRPr="005919E4" w:rsidRDefault="002453BA" w:rsidP="00D329DF">
      <w:pPr>
        <w:pStyle w:val="ListParagraph"/>
        <w:numPr>
          <w:ilvl w:val="1"/>
          <w:numId w:val="49"/>
        </w:numPr>
        <w:spacing w:after="0" w:line="240" w:lineRule="auto"/>
        <w:rPr>
          <w:rFonts w:ascii="Arial" w:hAnsi="Arial" w:cs="Arial"/>
          <w:iCs/>
          <w:sz w:val="24"/>
          <w:szCs w:val="24"/>
        </w:rPr>
      </w:pPr>
      <w:r w:rsidRPr="005919E4">
        <w:rPr>
          <w:rFonts w:ascii="Arial" w:hAnsi="Arial" w:cs="Arial"/>
          <w:iCs/>
          <w:sz w:val="24"/>
          <w:szCs w:val="24"/>
        </w:rPr>
        <w:t>Exploring Social-Emotional Learning Skills in Mathematics; and</w:t>
      </w:r>
    </w:p>
    <w:p w14:paraId="25F482A6" w14:textId="77777777" w:rsidR="002453BA" w:rsidRPr="005919E4" w:rsidRDefault="002453BA" w:rsidP="00D329DF">
      <w:pPr>
        <w:pStyle w:val="ListParagraph"/>
        <w:numPr>
          <w:ilvl w:val="1"/>
          <w:numId w:val="49"/>
        </w:numPr>
        <w:spacing w:after="0" w:line="240" w:lineRule="auto"/>
        <w:rPr>
          <w:rFonts w:ascii="Arial" w:hAnsi="Arial" w:cs="Arial"/>
          <w:iCs/>
          <w:sz w:val="24"/>
          <w:szCs w:val="24"/>
        </w:rPr>
      </w:pPr>
      <w:r w:rsidRPr="005919E4">
        <w:rPr>
          <w:rFonts w:ascii="Arial" w:hAnsi="Arial" w:cs="Arial"/>
          <w:iCs/>
          <w:sz w:val="24"/>
          <w:szCs w:val="24"/>
        </w:rPr>
        <w:t>Ontario’s New Mathematics Focus on Social-Emotional Learning and How This Influences Our Practices.</w:t>
      </w:r>
    </w:p>
    <w:p w14:paraId="3044F040" w14:textId="77777777" w:rsidR="002453BA" w:rsidRPr="005919E4" w:rsidRDefault="002453BA" w:rsidP="002453BA">
      <w:pPr>
        <w:spacing w:after="0" w:line="240" w:lineRule="auto"/>
        <w:rPr>
          <w:rFonts w:ascii="Arial" w:hAnsi="Arial" w:cs="Arial"/>
          <w:sz w:val="24"/>
          <w:szCs w:val="24"/>
        </w:rPr>
      </w:pPr>
    </w:p>
    <w:p w14:paraId="5FC187D6" w14:textId="18E798C0" w:rsidR="002453BA" w:rsidRPr="00E22C01" w:rsidRDefault="002453BA" w:rsidP="002453BA">
      <w:pPr>
        <w:spacing w:after="0" w:line="240" w:lineRule="auto"/>
        <w:rPr>
          <w:rStyle w:val="Hyperlink"/>
          <w:rFonts w:ascii="Arial" w:hAnsi="Arial" w:cs="Arial"/>
          <w:sz w:val="24"/>
          <w:szCs w:val="24"/>
        </w:rPr>
      </w:pPr>
      <w:r w:rsidRPr="005919E4">
        <w:rPr>
          <w:rFonts w:ascii="Arial" w:hAnsi="Arial" w:cs="Arial"/>
          <w:sz w:val="24"/>
          <w:szCs w:val="24"/>
        </w:rPr>
        <w:t xml:space="preserve">All online programs were highly subscribed and </w:t>
      </w:r>
      <w:r w:rsidR="005B216C" w:rsidRPr="005919E4">
        <w:rPr>
          <w:rFonts w:ascii="Arial" w:hAnsi="Arial" w:cs="Arial"/>
          <w:sz w:val="24"/>
          <w:szCs w:val="24"/>
        </w:rPr>
        <w:t>were made</w:t>
      </w:r>
      <w:r w:rsidRPr="005919E4">
        <w:rPr>
          <w:rFonts w:ascii="Arial" w:hAnsi="Arial" w:cs="Arial"/>
          <w:sz w:val="24"/>
          <w:szCs w:val="24"/>
        </w:rPr>
        <w:t xml:space="preserve"> available at </w:t>
      </w:r>
      <w:hyperlink r:id="rId55" w:history="1">
        <w:r w:rsidRPr="005919E4">
          <w:rPr>
            <w:rStyle w:val="Hyperlink"/>
            <w:rFonts w:ascii="Arial" w:hAnsi="Arial" w:cs="Arial"/>
            <w:sz w:val="24"/>
            <w:szCs w:val="24"/>
          </w:rPr>
          <w:t>etfo.ca</w:t>
        </w:r>
      </w:hyperlink>
      <w:r w:rsidRPr="005919E4">
        <w:rPr>
          <w:rFonts w:ascii="Arial" w:hAnsi="Arial" w:cs="Arial"/>
          <w:sz w:val="24"/>
          <w:szCs w:val="24"/>
        </w:rPr>
        <w:t>.</w:t>
      </w:r>
    </w:p>
    <w:p w14:paraId="709144D2" w14:textId="1FF66634" w:rsidR="003315D3" w:rsidRDefault="003315D3" w:rsidP="003315D3">
      <w:pPr>
        <w:spacing w:after="0" w:line="276" w:lineRule="auto"/>
        <w:jc w:val="both"/>
        <w:rPr>
          <w:sz w:val="24"/>
          <w:szCs w:val="24"/>
        </w:rPr>
      </w:pPr>
    </w:p>
    <w:p w14:paraId="6625579E" w14:textId="77777777" w:rsidR="005314DA" w:rsidRPr="005919E4" w:rsidRDefault="005314DA" w:rsidP="00E06847">
      <w:pPr>
        <w:spacing w:after="0" w:line="240" w:lineRule="auto"/>
        <w:rPr>
          <w:rFonts w:ascii="Arial" w:hAnsi="Arial" w:cs="Arial"/>
          <w:b/>
          <w:bCs/>
          <w:sz w:val="24"/>
          <w:szCs w:val="24"/>
        </w:rPr>
      </w:pPr>
      <w:r w:rsidRPr="005919E4">
        <w:rPr>
          <w:rFonts w:ascii="Arial" w:hAnsi="Arial" w:cs="Arial"/>
          <w:b/>
          <w:bCs/>
          <w:sz w:val="24"/>
          <w:szCs w:val="24"/>
        </w:rPr>
        <w:t>Supporting Members in Virtual Learning Settings</w:t>
      </w:r>
    </w:p>
    <w:p w14:paraId="419F25E9" w14:textId="77777777" w:rsidR="005314DA" w:rsidRPr="005919E4" w:rsidRDefault="005314DA" w:rsidP="00E06847">
      <w:pPr>
        <w:pStyle w:val="NormalWeb"/>
        <w:spacing w:before="0" w:beforeAutospacing="0" w:after="0" w:afterAutospacing="0"/>
        <w:rPr>
          <w:rFonts w:ascii="Arial" w:hAnsi="Arial" w:cs="Arial"/>
          <w:color w:val="000000"/>
        </w:rPr>
      </w:pPr>
      <w:r w:rsidRPr="005919E4">
        <w:rPr>
          <w:rFonts w:ascii="Arial" w:hAnsi="Arial" w:cs="Arial"/>
          <w:color w:val="000000"/>
        </w:rPr>
        <w:t>In response to the ongoing challenges and issues with members teaching in virtual learning settings, ETFO created a series of after-school workshops as a temporary measure for the spring of 2021 to support members during the COVID-19 pandemic.</w:t>
      </w:r>
    </w:p>
    <w:p w14:paraId="300ABC6A" w14:textId="42F0B6B5" w:rsidR="005314DA" w:rsidRPr="005919E4" w:rsidRDefault="005314DA" w:rsidP="00E06847">
      <w:pPr>
        <w:pStyle w:val="NormalWeb"/>
        <w:spacing w:before="0" w:beforeAutospacing="0" w:after="0" w:afterAutospacing="0"/>
        <w:rPr>
          <w:rFonts w:ascii="Arial" w:hAnsi="Arial" w:cs="Arial"/>
          <w:color w:val="000000"/>
        </w:rPr>
      </w:pPr>
      <w:r w:rsidRPr="005919E4">
        <w:rPr>
          <w:rFonts w:ascii="Arial" w:hAnsi="Arial" w:cs="Arial"/>
          <w:color w:val="000000"/>
        </w:rPr>
        <w:t>The workshop series focused on practical strategies, activities and tools that created safe and inclusive virtual environments, while addressing the challenges of teaching online. ETFO offered 25 after-school workshops to support members and all workshops were booked within the first two weeks of offering.</w:t>
      </w:r>
      <w:r w:rsidR="00E06847" w:rsidRPr="005919E4">
        <w:rPr>
          <w:rFonts w:ascii="Arial" w:hAnsi="Arial" w:cs="Arial"/>
          <w:color w:val="000000"/>
        </w:rPr>
        <w:t xml:space="preserve"> They included:</w:t>
      </w:r>
    </w:p>
    <w:p w14:paraId="164DC91F" w14:textId="77777777" w:rsidR="00E06847" w:rsidRPr="005919E4" w:rsidRDefault="00E06847" w:rsidP="00E06847">
      <w:pPr>
        <w:pStyle w:val="NormalWeb"/>
        <w:spacing w:before="0" w:beforeAutospacing="0" w:after="0" w:afterAutospacing="0"/>
        <w:rPr>
          <w:rFonts w:ascii="Arial" w:hAnsi="Arial" w:cs="Arial"/>
          <w:color w:val="000000"/>
        </w:rPr>
      </w:pPr>
    </w:p>
    <w:p w14:paraId="1CEF0695" w14:textId="49EC285B" w:rsidR="005314DA" w:rsidRPr="005919E4" w:rsidRDefault="005314DA" w:rsidP="00504917">
      <w:pPr>
        <w:pStyle w:val="ListParagraph"/>
        <w:numPr>
          <w:ilvl w:val="0"/>
          <w:numId w:val="15"/>
        </w:numPr>
        <w:spacing w:after="0" w:line="240" w:lineRule="auto"/>
        <w:rPr>
          <w:rFonts w:ascii="Arial" w:hAnsi="Arial" w:cs="Arial"/>
          <w:iCs/>
          <w:sz w:val="24"/>
          <w:szCs w:val="24"/>
        </w:rPr>
      </w:pPr>
      <w:r w:rsidRPr="005919E4">
        <w:rPr>
          <w:rFonts w:ascii="Arial" w:hAnsi="Arial" w:cs="Arial"/>
          <w:iCs/>
          <w:sz w:val="24"/>
          <w:szCs w:val="24"/>
        </w:rPr>
        <w:t xml:space="preserve">Now What? Tips for </w:t>
      </w:r>
      <w:r w:rsidR="00E06847" w:rsidRPr="005919E4">
        <w:rPr>
          <w:rFonts w:ascii="Arial" w:hAnsi="Arial" w:cs="Arial"/>
          <w:iCs/>
          <w:sz w:val="24"/>
          <w:szCs w:val="24"/>
        </w:rPr>
        <w:t>U</w:t>
      </w:r>
      <w:r w:rsidRPr="005919E4">
        <w:rPr>
          <w:rFonts w:ascii="Arial" w:hAnsi="Arial" w:cs="Arial"/>
          <w:iCs/>
          <w:sz w:val="24"/>
          <w:szCs w:val="24"/>
        </w:rPr>
        <w:t xml:space="preserve">sing </w:t>
      </w:r>
      <w:r w:rsidR="00E06847" w:rsidRPr="005919E4">
        <w:rPr>
          <w:rFonts w:ascii="Arial" w:hAnsi="Arial" w:cs="Arial"/>
          <w:iCs/>
          <w:sz w:val="24"/>
          <w:szCs w:val="24"/>
        </w:rPr>
        <w:t>P</w:t>
      </w:r>
      <w:r w:rsidRPr="005919E4">
        <w:rPr>
          <w:rFonts w:ascii="Arial" w:hAnsi="Arial" w:cs="Arial"/>
          <w:iCs/>
          <w:sz w:val="24"/>
          <w:szCs w:val="24"/>
        </w:rPr>
        <w:t xml:space="preserve">rimary </w:t>
      </w:r>
      <w:r w:rsidR="00E06847" w:rsidRPr="005919E4">
        <w:rPr>
          <w:rFonts w:ascii="Arial" w:hAnsi="Arial" w:cs="Arial"/>
          <w:iCs/>
          <w:sz w:val="24"/>
          <w:szCs w:val="24"/>
        </w:rPr>
        <w:t>L</w:t>
      </w:r>
      <w:r w:rsidRPr="005919E4">
        <w:rPr>
          <w:rFonts w:ascii="Arial" w:hAnsi="Arial" w:cs="Arial"/>
          <w:iCs/>
          <w:sz w:val="24"/>
          <w:szCs w:val="24"/>
        </w:rPr>
        <w:t xml:space="preserve">earners’ </w:t>
      </w:r>
      <w:r w:rsidR="00E06847" w:rsidRPr="005919E4">
        <w:rPr>
          <w:rFonts w:ascii="Arial" w:hAnsi="Arial" w:cs="Arial"/>
          <w:iCs/>
          <w:sz w:val="24"/>
          <w:szCs w:val="24"/>
        </w:rPr>
        <w:t>I</w:t>
      </w:r>
      <w:r w:rsidRPr="005919E4">
        <w:rPr>
          <w:rFonts w:ascii="Arial" w:hAnsi="Arial" w:cs="Arial"/>
          <w:iCs/>
          <w:sz w:val="24"/>
          <w:szCs w:val="24"/>
        </w:rPr>
        <w:t xml:space="preserve">dentities to </w:t>
      </w:r>
      <w:r w:rsidR="00E06847" w:rsidRPr="005919E4">
        <w:rPr>
          <w:rFonts w:ascii="Arial" w:hAnsi="Arial" w:cs="Arial"/>
          <w:iCs/>
          <w:sz w:val="24"/>
          <w:szCs w:val="24"/>
        </w:rPr>
        <w:t>En</w:t>
      </w:r>
      <w:r w:rsidRPr="005919E4">
        <w:rPr>
          <w:rFonts w:ascii="Arial" w:hAnsi="Arial" w:cs="Arial"/>
          <w:iCs/>
          <w:sz w:val="24"/>
          <w:szCs w:val="24"/>
        </w:rPr>
        <w:t xml:space="preserve">hance </w:t>
      </w:r>
      <w:r w:rsidR="00E06847" w:rsidRPr="005919E4">
        <w:rPr>
          <w:rFonts w:ascii="Arial" w:hAnsi="Arial" w:cs="Arial"/>
          <w:iCs/>
          <w:sz w:val="24"/>
          <w:szCs w:val="24"/>
        </w:rPr>
        <w:t>V</w:t>
      </w:r>
      <w:r w:rsidRPr="005919E4">
        <w:rPr>
          <w:rFonts w:ascii="Arial" w:hAnsi="Arial" w:cs="Arial"/>
          <w:iCs/>
          <w:sz w:val="24"/>
          <w:szCs w:val="24"/>
        </w:rPr>
        <w:t xml:space="preserve">irtual </w:t>
      </w:r>
      <w:r w:rsidR="00E06847" w:rsidRPr="005919E4">
        <w:rPr>
          <w:rFonts w:ascii="Arial" w:hAnsi="Arial" w:cs="Arial"/>
          <w:iCs/>
          <w:sz w:val="24"/>
          <w:szCs w:val="24"/>
        </w:rPr>
        <w:t>L</w:t>
      </w:r>
      <w:r w:rsidRPr="005919E4">
        <w:rPr>
          <w:rFonts w:ascii="Arial" w:hAnsi="Arial" w:cs="Arial"/>
          <w:iCs/>
          <w:sz w:val="24"/>
          <w:szCs w:val="24"/>
        </w:rPr>
        <w:t>earning;</w:t>
      </w:r>
    </w:p>
    <w:p w14:paraId="18DC41E5" w14:textId="77777777" w:rsidR="005314DA" w:rsidRPr="005919E4" w:rsidRDefault="005314DA" w:rsidP="00504917">
      <w:pPr>
        <w:pStyle w:val="ListParagraph"/>
        <w:numPr>
          <w:ilvl w:val="0"/>
          <w:numId w:val="15"/>
        </w:numPr>
        <w:spacing w:after="0" w:line="240" w:lineRule="auto"/>
        <w:rPr>
          <w:rFonts w:ascii="Arial" w:hAnsi="Arial" w:cs="Arial"/>
          <w:iCs/>
          <w:sz w:val="24"/>
          <w:szCs w:val="24"/>
        </w:rPr>
      </w:pPr>
      <w:r w:rsidRPr="005919E4">
        <w:rPr>
          <w:rFonts w:ascii="Arial" w:hAnsi="Arial" w:cs="Arial"/>
          <w:iCs/>
          <w:sz w:val="24"/>
          <w:szCs w:val="24"/>
        </w:rPr>
        <w:t>Virtual Learning 101 for Occasional Teachers;</w:t>
      </w:r>
    </w:p>
    <w:p w14:paraId="54D8B7C5" w14:textId="77777777" w:rsidR="005314DA" w:rsidRPr="005919E4" w:rsidRDefault="005314DA" w:rsidP="00504917">
      <w:pPr>
        <w:pStyle w:val="ListParagraph"/>
        <w:numPr>
          <w:ilvl w:val="0"/>
          <w:numId w:val="15"/>
        </w:numPr>
        <w:spacing w:after="0" w:line="240" w:lineRule="auto"/>
        <w:rPr>
          <w:rFonts w:ascii="Arial" w:hAnsi="Arial" w:cs="Arial"/>
          <w:iCs/>
          <w:sz w:val="24"/>
          <w:szCs w:val="24"/>
        </w:rPr>
      </w:pPr>
      <w:r w:rsidRPr="005919E4">
        <w:rPr>
          <w:rFonts w:ascii="Arial" w:hAnsi="Arial" w:cs="Arial"/>
          <w:iCs/>
          <w:sz w:val="24"/>
          <w:szCs w:val="24"/>
        </w:rPr>
        <w:t>The ART of Getting Through 2021!;</w:t>
      </w:r>
    </w:p>
    <w:p w14:paraId="190EE8A5" w14:textId="77777777" w:rsidR="005314DA" w:rsidRPr="005919E4" w:rsidRDefault="005314DA" w:rsidP="00504917">
      <w:pPr>
        <w:pStyle w:val="ListParagraph"/>
        <w:numPr>
          <w:ilvl w:val="0"/>
          <w:numId w:val="15"/>
        </w:numPr>
        <w:spacing w:after="0" w:line="240" w:lineRule="auto"/>
        <w:rPr>
          <w:rFonts w:ascii="Arial" w:hAnsi="Arial" w:cs="Arial"/>
          <w:iCs/>
          <w:sz w:val="24"/>
          <w:szCs w:val="24"/>
        </w:rPr>
      </w:pPr>
      <w:r w:rsidRPr="005919E4">
        <w:rPr>
          <w:rFonts w:ascii="Arial" w:hAnsi="Arial" w:cs="Arial"/>
          <w:iCs/>
          <w:sz w:val="24"/>
          <w:szCs w:val="24"/>
        </w:rPr>
        <w:t>Re-energizing Your Junior/Intermediate Virtual Class with Practical Projects;</w:t>
      </w:r>
    </w:p>
    <w:p w14:paraId="6BFFC0E1" w14:textId="77777777" w:rsidR="005314DA" w:rsidRPr="005919E4" w:rsidRDefault="005314DA" w:rsidP="00504917">
      <w:pPr>
        <w:pStyle w:val="ListParagraph"/>
        <w:numPr>
          <w:ilvl w:val="0"/>
          <w:numId w:val="15"/>
        </w:numPr>
        <w:spacing w:after="0" w:line="240" w:lineRule="auto"/>
        <w:rPr>
          <w:rFonts w:ascii="Arial" w:hAnsi="Arial" w:cs="Arial"/>
          <w:iCs/>
          <w:sz w:val="24"/>
          <w:szCs w:val="24"/>
        </w:rPr>
      </w:pPr>
      <w:r w:rsidRPr="005919E4">
        <w:rPr>
          <w:rFonts w:ascii="Arial" w:hAnsi="Arial" w:cs="Arial"/>
          <w:iCs/>
          <w:sz w:val="24"/>
          <w:szCs w:val="24"/>
        </w:rPr>
        <w:t>Crossing the Finish Line Together in Virtual Health &amp; Physical Education;</w:t>
      </w:r>
    </w:p>
    <w:p w14:paraId="4D9767C1" w14:textId="77777777" w:rsidR="005314DA" w:rsidRPr="005919E4" w:rsidRDefault="005314DA" w:rsidP="00504917">
      <w:pPr>
        <w:pStyle w:val="ListParagraph"/>
        <w:numPr>
          <w:ilvl w:val="0"/>
          <w:numId w:val="15"/>
        </w:numPr>
        <w:spacing w:after="0" w:line="240" w:lineRule="auto"/>
        <w:rPr>
          <w:rFonts w:ascii="Arial" w:hAnsi="Arial" w:cs="Arial"/>
          <w:iCs/>
          <w:sz w:val="24"/>
          <w:szCs w:val="24"/>
        </w:rPr>
      </w:pPr>
      <w:r w:rsidRPr="005919E4">
        <w:rPr>
          <w:rFonts w:ascii="Arial" w:hAnsi="Arial" w:cs="Arial"/>
          <w:iCs/>
          <w:sz w:val="24"/>
          <w:szCs w:val="24"/>
        </w:rPr>
        <w:t>What is PLAY: Shifting Experiences in the Virtual Kindergarten Learning Environment; and</w:t>
      </w:r>
    </w:p>
    <w:p w14:paraId="4474463B" w14:textId="77777777" w:rsidR="005314DA" w:rsidRPr="005919E4" w:rsidRDefault="005314DA" w:rsidP="00504917">
      <w:pPr>
        <w:pStyle w:val="ListParagraph"/>
        <w:numPr>
          <w:ilvl w:val="0"/>
          <w:numId w:val="15"/>
        </w:numPr>
        <w:spacing w:after="0" w:line="240" w:lineRule="auto"/>
        <w:ind w:right="-279"/>
        <w:rPr>
          <w:rFonts w:ascii="Arial" w:hAnsi="Arial" w:cs="Arial"/>
          <w:iCs/>
          <w:sz w:val="24"/>
          <w:szCs w:val="24"/>
        </w:rPr>
      </w:pPr>
      <w:r w:rsidRPr="005919E4">
        <w:rPr>
          <w:rFonts w:ascii="Arial" w:hAnsi="Arial" w:cs="Arial"/>
          <w:iCs/>
          <w:sz w:val="24"/>
          <w:szCs w:val="24"/>
        </w:rPr>
        <w:t>Fun and Inclusive Health and Physical Education While Teaching Virtually Workshop.</w:t>
      </w:r>
    </w:p>
    <w:p w14:paraId="2C098BA4" w14:textId="77777777" w:rsidR="008714B6" w:rsidRDefault="008714B6" w:rsidP="00E06847">
      <w:pPr>
        <w:spacing w:after="0" w:line="240" w:lineRule="auto"/>
        <w:rPr>
          <w:rFonts w:ascii="Arial" w:hAnsi="Arial" w:cs="Arial"/>
          <w:b/>
          <w:sz w:val="24"/>
          <w:szCs w:val="24"/>
        </w:rPr>
      </w:pPr>
    </w:p>
    <w:p w14:paraId="7D5C9966" w14:textId="6C3B2992" w:rsidR="005314DA" w:rsidRPr="005919E4" w:rsidRDefault="005314DA" w:rsidP="00E06847">
      <w:pPr>
        <w:spacing w:after="0" w:line="240" w:lineRule="auto"/>
        <w:rPr>
          <w:rFonts w:ascii="Arial" w:hAnsi="Arial" w:cs="Arial"/>
          <w:b/>
          <w:sz w:val="24"/>
          <w:szCs w:val="24"/>
        </w:rPr>
      </w:pPr>
      <w:r w:rsidRPr="005919E4">
        <w:rPr>
          <w:rFonts w:ascii="Arial" w:hAnsi="Arial" w:cs="Arial"/>
          <w:b/>
          <w:sz w:val="24"/>
          <w:szCs w:val="24"/>
        </w:rPr>
        <w:t>ETFO A</w:t>
      </w:r>
      <w:r w:rsidR="000D4583" w:rsidRPr="005919E4">
        <w:rPr>
          <w:rFonts w:ascii="Arial" w:hAnsi="Arial" w:cs="Arial"/>
          <w:b/>
          <w:sz w:val="24"/>
          <w:szCs w:val="24"/>
        </w:rPr>
        <w:t xml:space="preserve">dditional </w:t>
      </w:r>
      <w:r w:rsidRPr="005919E4">
        <w:rPr>
          <w:rFonts w:ascii="Arial" w:hAnsi="Arial" w:cs="Arial"/>
          <w:b/>
          <w:sz w:val="24"/>
          <w:szCs w:val="24"/>
        </w:rPr>
        <w:t>Q</w:t>
      </w:r>
      <w:r w:rsidR="000D4583" w:rsidRPr="005919E4">
        <w:rPr>
          <w:rFonts w:ascii="Arial" w:hAnsi="Arial" w:cs="Arial"/>
          <w:b/>
          <w:sz w:val="24"/>
          <w:szCs w:val="24"/>
        </w:rPr>
        <w:t>ualification (AQ)</w:t>
      </w:r>
    </w:p>
    <w:p w14:paraId="6475C9F3" w14:textId="2F68A931" w:rsidR="005314DA" w:rsidRPr="005919E4" w:rsidRDefault="005314DA" w:rsidP="00E06847">
      <w:pPr>
        <w:spacing w:after="0" w:line="240" w:lineRule="auto"/>
        <w:rPr>
          <w:rFonts w:ascii="Arial" w:hAnsi="Arial" w:cs="Arial"/>
          <w:sz w:val="24"/>
          <w:szCs w:val="24"/>
        </w:rPr>
      </w:pPr>
      <w:r w:rsidRPr="005919E4">
        <w:rPr>
          <w:rFonts w:ascii="Arial" w:hAnsi="Arial" w:cs="Arial"/>
          <w:sz w:val="24"/>
          <w:szCs w:val="24"/>
        </w:rPr>
        <w:t xml:space="preserve">ETFO </w:t>
      </w:r>
      <w:r w:rsidR="000D4583" w:rsidRPr="005919E4">
        <w:rPr>
          <w:rFonts w:ascii="Arial" w:hAnsi="Arial" w:cs="Arial"/>
          <w:sz w:val="24"/>
          <w:szCs w:val="24"/>
        </w:rPr>
        <w:t>AQ offers</w:t>
      </w:r>
      <w:r w:rsidRPr="005919E4">
        <w:rPr>
          <w:rFonts w:ascii="Arial" w:hAnsi="Arial" w:cs="Arial"/>
          <w:sz w:val="24"/>
          <w:szCs w:val="24"/>
        </w:rPr>
        <w:t xml:space="preserve"> 75 different courses</w:t>
      </w:r>
      <w:r w:rsidR="00E06847" w:rsidRPr="005919E4">
        <w:rPr>
          <w:rFonts w:ascii="Arial" w:hAnsi="Arial" w:cs="Arial"/>
          <w:sz w:val="24"/>
          <w:szCs w:val="24"/>
        </w:rPr>
        <w:t xml:space="preserve"> that are</w:t>
      </w:r>
      <w:r w:rsidRPr="005919E4">
        <w:rPr>
          <w:rFonts w:ascii="Arial" w:hAnsi="Arial" w:cs="Arial"/>
          <w:sz w:val="24"/>
          <w:szCs w:val="24"/>
        </w:rPr>
        <w:t xml:space="preserve"> delivered primarily online. Special Education, Teaching English Language Learners and Teaching Students with </w:t>
      </w:r>
      <w:r w:rsidRPr="005919E4">
        <w:rPr>
          <w:rFonts w:ascii="Arial" w:hAnsi="Arial" w:cs="Arial"/>
          <w:sz w:val="24"/>
          <w:szCs w:val="24"/>
        </w:rPr>
        <w:lastRenderedPageBreak/>
        <w:t>Communication Needs (ASD) were the three most popular courses this year. ETFO AQ continued to use its social media following to share enriched and relevant content and information</w:t>
      </w:r>
      <w:r w:rsidR="00E06847" w:rsidRPr="005919E4">
        <w:rPr>
          <w:rFonts w:ascii="Arial" w:hAnsi="Arial" w:cs="Arial"/>
          <w:sz w:val="24"/>
          <w:szCs w:val="24"/>
        </w:rPr>
        <w:t xml:space="preserve">; this </w:t>
      </w:r>
      <w:r w:rsidRPr="005919E4">
        <w:rPr>
          <w:rFonts w:ascii="Arial" w:hAnsi="Arial" w:cs="Arial"/>
          <w:sz w:val="24"/>
          <w:szCs w:val="24"/>
        </w:rPr>
        <w:t>helped increase registration.</w:t>
      </w:r>
    </w:p>
    <w:p w14:paraId="5F81744C" w14:textId="77777777" w:rsidR="00E06847" w:rsidRPr="005919E4" w:rsidRDefault="00E06847" w:rsidP="00E06847">
      <w:pPr>
        <w:spacing w:after="0" w:line="240" w:lineRule="auto"/>
        <w:rPr>
          <w:rFonts w:ascii="Arial" w:hAnsi="Arial" w:cs="Arial"/>
          <w:sz w:val="24"/>
          <w:szCs w:val="24"/>
        </w:rPr>
      </w:pPr>
    </w:p>
    <w:p w14:paraId="15D15EB3" w14:textId="12517546" w:rsidR="005314DA" w:rsidRPr="005919E4" w:rsidRDefault="005314DA" w:rsidP="00E06847">
      <w:pPr>
        <w:spacing w:after="0" w:line="240" w:lineRule="auto"/>
        <w:rPr>
          <w:rFonts w:ascii="Arial" w:hAnsi="Arial" w:cs="Arial"/>
          <w:sz w:val="24"/>
          <w:szCs w:val="24"/>
        </w:rPr>
      </w:pPr>
      <w:bookmarkStart w:id="30" w:name="_Hlk69476503"/>
      <w:r w:rsidRPr="005919E4">
        <w:rPr>
          <w:rFonts w:ascii="Arial" w:hAnsi="Arial" w:cs="Arial"/>
          <w:sz w:val="24"/>
          <w:szCs w:val="24"/>
        </w:rPr>
        <w:t xml:space="preserve">ETFO AQ re-developed 28 </w:t>
      </w:r>
      <w:r w:rsidR="00E06847" w:rsidRPr="005919E4">
        <w:rPr>
          <w:rFonts w:ascii="Arial" w:hAnsi="Arial" w:cs="Arial"/>
          <w:sz w:val="24"/>
          <w:szCs w:val="24"/>
        </w:rPr>
        <w:t>AQ</w:t>
      </w:r>
      <w:r w:rsidRPr="005919E4">
        <w:rPr>
          <w:rFonts w:ascii="Arial" w:hAnsi="Arial" w:cs="Arial"/>
          <w:sz w:val="24"/>
          <w:szCs w:val="24"/>
        </w:rPr>
        <w:t xml:space="preserve"> courses. ETFO members were selected by a committee based on their expertise in the subject area being revised, the depth of their knowledge in equity and social justice issues in the curriculum</w:t>
      </w:r>
      <w:r w:rsidR="00E06847" w:rsidRPr="005919E4">
        <w:rPr>
          <w:rFonts w:ascii="Arial" w:hAnsi="Arial" w:cs="Arial"/>
          <w:sz w:val="24"/>
          <w:szCs w:val="24"/>
        </w:rPr>
        <w:t>,</w:t>
      </w:r>
      <w:r w:rsidRPr="005919E4">
        <w:rPr>
          <w:rFonts w:ascii="Arial" w:hAnsi="Arial" w:cs="Arial"/>
          <w:sz w:val="24"/>
          <w:szCs w:val="24"/>
        </w:rPr>
        <w:t xml:space="preserve"> and their diverse lived experiences for the 11 writing teams. The revision process began with a virtual meeting for all writers that addressed anti-Black racism and promoted an understanding of equity, anti-oppressive frameworks, and Universal Design of Learning.</w:t>
      </w:r>
    </w:p>
    <w:p w14:paraId="4154FC18" w14:textId="77777777" w:rsidR="00E06847" w:rsidRPr="005919E4" w:rsidRDefault="00E06847" w:rsidP="00E06847">
      <w:pPr>
        <w:spacing w:after="0" w:line="240" w:lineRule="auto"/>
        <w:rPr>
          <w:rFonts w:ascii="Arial" w:hAnsi="Arial" w:cs="Arial"/>
          <w:sz w:val="24"/>
          <w:szCs w:val="24"/>
        </w:rPr>
      </w:pPr>
    </w:p>
    <w:bookmarkEnd w:id="30"/>
    <w:p w14:paraId="1C2AB054" w14:textId="3A7879A4" w:rsidR="005314DA" w:rsidRPr="005919E4" w:rsidRDefault="005314DA" w:rsidP="00E06847">
      <w:pPr>
        <w:spacing w:after="0" w:line="240" w:lineRule="auto"/>
        <w:rPr>
          <w:rFonts w:ascii="Arial" w:hAnsi="Arial" w:cs="Arial"/>
          <w:sz w:val="24"/>
          <w:szCs w:val="24"/>
        </w:rPr>
      </w:pPr>
      <w:r w:rsidRPr="005919E4">
        <w:rPr>
          <w:rFonts w:ascii="Arial" w:hAnsi="Arial" w:cs="Arial"/>
          <w:sz w:val="24"/>
          <w:szCs w:val="24"/>
        </w:rPr>
        <w:t>ETFO AQ is excited to have offered Teaching Students with Communication Needs (Developmental Disabilities) for the first time during the spring session. ETFO AQ is one of the two AQ providers that offer this course. ETFO AQ has also begun offering Environmental Education Parts 1, 2 and Specialist</w:t>
      </w:r>
      <w:r w:rsidR="0021695E" w:rsidRPr="005919E4">
        <w:rPr>
          <w:rFonts w:ascii="Arial" w:hAnsi="Arial" w:cs="Arial"/>
          <w:sz w:val="24"/>
          <w:szCs w:val="24"/>
        </w:rPr>
        <w:t>,</w:t>
      </w:r>
      <w:r w:rsidRPr="005919E4">
        <w:rPr>
          <w:rFonts w:ascii="Arial" w:hAnsi="Arial" w:cs="Arial"/>
          <w:sz w:val="24"/>
          <w:szCs w:val="24"/>
        </w:rPr>
        <w:t xml:space="preserve"> and Language 7</w:t>
      </w:r>
      <w:r w:rsidR="0021695E" w:rsidRPr="005919E4">
        <w:rPr>
          <w:rFonts w:ascii="Arial" w:hAnsi="Arial" w:cs="Arial"/>
          <w:sz w:val="24"/>
          <w:szCs w:val="24"/>
        </w:rPr>
        <w:t xml:space="preserve"> </w:t>
      </w:r>
      <w:r w:rsidRPr="005919E4">
        <w:rPr>
          <w:rFonts w:ascii="Arial" w:hAnsi="Arial" w:cs="Arial"/>
          <w:sz w:val="24"/>
          <w:szCs w:val="24"/>
        </w:rPr>
        <w:t>&amp; 8 during all four sessions for candidates.</w:t>
      </w:r>
    </w:p>
    <w:p w14:paraId="07168A81" w14:textId="77777777" w:rsidR="00E06847" w:rsidRPr="005919E4" w:rsidRDefault="00E06847" w:rsidP="00E06847">
      <w:pPr>
        <w:spacing w:after="0" w:line="240" w:lineRule="auto"/>
        <w:rPr>
          <w:rFonts w:ascii="Arial" w:hAnsi="Arial" w:cs="Arial"/>
          <w:sz w:val="24"/>
          <w:szCs w:val="24"/>
        </w:rPr>
      </w:pPr>
    </w:p>
    <w:p w14:paraId="2CBB3BF1" w14:textId="5D19EEE2" w:rsidR="005314DA" w:rsidRDefault="005314DA" w:rsidP="00E06847">
      <w:pPr>
        <w:spacing w:after="0" w:line="240" w:lineRule="auto"/>
        <w:rPr>
          <w:rFonts w:ascii="Arial" w:hAnsi="Arial" w:cs="Arial"/>
          <w:sz w:val="24"/>
          <w:szCs w:val="24"/>
        </w:rPr>
      </w:pPr>
      <w:r w:rsidRPr="005919E4">
        <w:rPr>
          <w:rFonts w:ascii="Arial" w:hAnsi="Arial" w:cs="Arial"/>
          <w:sz w:val="24"/>
          <w:szCs w:val="24"/>
        </w:rPr>
        <w:t>ETFO AQ introduced action</w:t>
      </w:r>
      <w:r w:rsidR="00E850B4" w:rsidRPr="005919E4">
        <w:rPr>
          <w:rFonts w:ascii="Arial" w:hAnsi="Arial" w:cs="Arial"/>
          <w:sz w:val="24"/>
          <w:szCs w:val="24"/>
        </w:rPr>
        <w:t xml:space="preserve"> to address</w:t>
      </w:r>
      <w:r w:rsidRPr="005919E4">
        <w:rPr>
          <w:rFonts w:ascii="Arial" w:hAnsi="Arial" w:cs="Arial"/>
          <w:sz w:val="24"/>
          <w:szCs w:val="24"/>
        </w:rPr>
        <w:t xml:space="preserve"> anti-Black racism virtual training for all instructors to provide an understanding of ETFO’s strategic plan for eliminating anti-Black racism</w:t>
      </w:r>
      <w:r w:rsidR="0021695E" w:rsidRPr="005919E4">
        <w:rPr>
          <w:rFonts w:ascii="Arial" w:hAnsi="Arial" w:cs="Arial"/>
          <w:sz w:val="24"/>
          <w:szCs w:val="24"/>
        </w:rPr>
        <w:t xml:space="preserve"> and other forms of </w:t>
      </w:r>
      <w:r w:rsidRPr="005919E4">
        <w:rPr>
          <w:rFonts w:ascii="Arial" w:hAnsi="Arial" w:cs="Arial"/>
          <w:sz w:val="24"/>
          <w:szCs w:val="24"/>
        </w:rPr>
        <w:t>racism</w:t>
      </w:r>
      <w:r w:rsidR="0021695E" w:rsidRPr="005919E4">
        <w:rPr>
          <w:rFonts w:ascii="Arial" w:hAnsi="Arial" w:cs="Arial"/>
          <w:sz w:val="24"/>
          <w:szCs w:val="24"/>
        </w:rPr>
        <w:t>,</w:t>
      </w:r>
      <w:r w:rsidRPr="005919E4">
        <w:rPr>
          <w:rFonts w:ascii="Arial" w:hAnsi="Arial" w:cs="Arial"/>
          <w:sz w:val="24"/>
          <w:szCs w:val="24"/>
        </w:rPr>
        <w:t xml:space="preserve"> as well as how to facilitate these courageous conversations within ETFO AQ courses</w:t>
      </w:r>
      <w:r w:rsidRPr="00E34034">
        <w:rPr>
          <w:rFonts w:ascii="Arial" w:hAnsi="Arial" w:cs="Arial"/>
          <w:sz w:val="24"/>
          <w:szCs w:val="24"/>
        </w:rPr>
        <w:t>.</w:t>
      </w:r>
      <w:r w:rsidR="00E34034" w:rsidRPr="00E34034">
        <w:rPr>
          <w:rFonts w:ascii="Arial" w:hAnsi="Arial" w:cs="Arial"/>
          <w:sz w:val="24"/>
          <w:szCs w:val="24"/>
        </w:rPr>
        <w:t xml:space="preserve"> Content is currently being written for a new AQ course that addresses anti-Black racism.</w:t>
      </w:r>
    </w:p>
    <w:p w14:paraId="0F4EAB01" w14:textId="77777777" w:rsidR="00E06847" w:rsidRPr="005919E4" w:rsidRDefault="00E06847" w:rsidP="00E06847">
      <w:pPr>
        <w:spacing w:after="0" w:line="240" w:lineRule="auto"/>
        <w:rPr>
          <w:rFonts w:ascii="Arial" w:hAnsi="Arial" w:cs="Arial"/>
          <w:sz w:val="24"/>
          <w:szCs w:val="24"/>
        </w:rPr>
      </w:pPr>
    </w:p>
    <w:p w14:paraId="25F75396" w14:textId="630DED05" w:rsidR="005314DA" w:rsidRPr="005919E4" w:rsidRDefault="005314DA" w:rsidP="0021695E">
      <w:pPr>
        <w:spacing w:after="0" w:line="240" w:lineRule="auto"/>
        <w:rPr>
          <w:rFonts w:ascii="Arial" w:hAnsi="Arial" w:cs="Arial"/>
          <w:sz w:val="24"/>
          <w:szCs w:val="24"/>
        </w:rPr>
      </w:pPr>
      <w:r w:rsidRPr="005919E4">
        <w:rPr>
          <w:rFonts w:ascii="Arial" w:hAnsi="Arial" w:cs="Arial"/>
          <w:sz w:val="24"/>
          <w:szCs w:val="24"/>
        </w:rPr>
        <w:t>ETFO AQ continues to make courses accessible to all learners. The application of text-to-speech has been available for candidates in the content area</w:t>
      </w:r>
      <w:r w:rsidR="0021695E" w:rsidRPr="005919E4">
        <w:rPr>
          <w:rFonts w:ascii="Arial" w:hAnsi="Arial" w:cs="Arial"/>
          <w:sz w:val="24"/>
          <w:szCs w:val="24"/>
        </w:rPr>
        <w:t>,</w:t>
      </w:r>
      <w:r w:rsidRPr="005919E4">
        <w:rPr>
          <w:rFonts w:ascii="Arial" w:hAnsi="Arial" w:cs="Arial"/>
          <w:sz w:val="24"/>
          <w:szCs w:val="24"/>
        </w:rPr>
        <w:t xml:space="preserve"> and has been further embedded into our research database</w:t>
      </w:r>
      <w:r w:rsidR="0021695E" w:rsidRPr="005919E4">
        <w:rPr>
          <w:rFonts w:ascii="Arial" w:hAnsi="Arial" w:cs="Arial"/>
          <w:sz w:val="24"/>
          <w:szCs w:val="24"/>
        </w:rPr>
        <w:t>,</w:t>
      </w:r>
      <w:r w:rsidRPr="005919E4">
        <w:rPr>
          <w:rFonts w:ascii="Arial" w:hAnsi="Arial" w:cs="Arial"/>
          <w:sz w:val="24"/>
          <w:szCs w:val="24"/>
        </w:rPr>
        <w:t xml:space="preserve"> EBSCO. This research database provides candidates with access to peer-reviewed educational research. The EBSCO landing page features searches that reflect ETFO’s priorities, including action on anti-Black racism and 2SLGBTQ+ quick searches.</w:t>
      </w:r>
    </w:p>
    <w:p w14:paraId="1803DADA" w14:textId="77777777" w:rsidR="00E06847" w:rsidRPr="005919E4" w:rsidRDefault="00E06847" w:rsidP="0021695E">
      <w:pPr>
        <w:spacing w:after="0" w:line="240" w:lineRule="auto"/>
        <w:rPr>
          <w:rFonts w:ascii="Arial" w:hAnsi="Arial" w:cs="Arial"/>
          <w:sz w:val="24"/>
          <w:szCs w:val="24"/>
        </w:rPr>
      </w:pPr>
    </w:p>
    <w:p w14:paraId="5C8CCB3F" w14:textId="77777777" w:rsidR="00F95FD7" w:rsidRPr="005919E4" w:rsidRDefault="00F95FD7" w:rsidP="00F95FD7">
      <w:pPr>
        <w:spacing w:after="0" w:line="240" w:lineRule="auto"/>
        <w:rPr>
          <w:rFonts w:ascii="Arial" w:hAnsi="Arial" w:cs="Arial"/>
          <w:b/>
          <w:sz w:val="24"/>
          <w:szCs w:val="24"/>
        </w:rPr>
      </w:pPr>
      <w:r w:rsidRPr="005919E4">
        <w:rPr>
          <w:rFonts w:ascii="Arial" w:hAnsi="Arial" w:cs="Arial"/>
          <w:b/>
          <w:sz w:val="24"/>
          <w:szCs w:val="24"/>
        </w:rPr>
        <w:t>Advocacy</w:t>
      </w:r>
    </w:p>
    <w:p w14:paraId="205E109F" w14:textId="5C633184" w:rsidR="00F95FD7" w:rsidRPr="005919E4" w:rsidRDefault="00F95FD7" w:rsidP="00F95FD7">
      <w:pPr>
        <w:spacing w:after="0" w:line="240" w:lineRule="auto"/>
        <w:rPr>
          <w:rFonts w:ascii="Arial" w:hAnsi="Arial" w:cs="Arial"/>
          <w:sz w:val="24"/>
          <w:szCs w:val="24"/>
        </w:rPr>
      </w:pPr>
      <w:r w:rsidRPr="005919E4">
        <w:rPr>
          <w:rFonts w:ascii="Arial" w:hAnsi="Arial" w:cs="Arial"/>
          <w:sz w:val="24"/>
          <w:szCs w:val="24"/>
        </w:rPr>
        <w:t xml:space="preserve">Staff has advocated for members by participating in workgroups or by responding to Ministry Initiatives, including: </w:t>
      </w:r>
    </w:p>
    <w:p w14:paraId="646F82F2" w14:textId="77777777" w:rsidR="00E8699E" w:rsidRPr="005919E4" w:rsidRDefault="00E8699E" w:rsidP="00F95FD7">
      <w:pPr>
        <w:spacing w:after="0" w:line="240" w:lineRule="auto"/>
        <w:rPr>
          <w:rFonts w:ascii="Arial" w:hAnsi="Arial" w:cs="Arial"/>
          <w:sz w:val="24"/>
          <w:szCs w:val="24"/>
        </w:rPr>
      </w:pPr>
    </w:p>
    <w:p w14:paraId="53B06A58" w14:textId="77777777" w:rsidR="00F95FD7" w:rsidRPr="005919E4" w:rsidRDefault="00F95FD7" w:rsidP="00504917">
      <w:pPr>
        <w:pStyle w:val="ListParagraph"/>
        <w:numPr>
          <w:ilvl w:val="0"/>
          <w:numId w:val="16"/>
        </w:numPr>
        <w:spacing w:after="0" w:line="240" w:lineRule="auto"/>
        <w:rPr>
          <w:rFonts w:ascii="Arial" w:hAnsi="Arial" w:cs="Arial"/>
          <w:sz w:val="24"/>
          <w:szCs w:val="24"/>
        </w:rPr>
      </w:pPr>
      <w:r w:rsidRPr="005919E4">
        <w:rPr>
          <w:rFonts w:ascii="Arial" w:hAnsi="Arial" w:cs="Arial"/>
          <w:sz w:val="24"/>
          <w:szCs w:val="24"/>
        </w:rPr>
        <w:t xml:space="preserve">Ministry of Education Continuous Learning Workgroup; </w:t>
      </w:r>
    </w:p>
    <w:p w14:paraId="31EC8FDB" w14:textId="77777777" w:rsidR="00F95FD7" w:rsidRPr="005919E4" w:rsidRDefault="00F95FD7" w:rsidP="00504917">
      <w:pPr>
        <w:pStyle w:val="ListParagraph"/>
        <w:numPr>
          <w:ilvl w:val="0"/>
          <w:numId w:val="16"/>
        </w:numPr>
        <w:spacing w:after="0" w:line="240" w:lineRule="auto"/>
        <w:rPr>
          <w:rFonts w:ascii="Arial" w:hAnsi="Arial" w:cs="Arial"/>
          <w:sz w:val="24"/>
          <w:szCs w:val="24"/>
        </w:rPr>
      </w:pPr>
      <w:r w:rsidRPr="005919E4">
        <w:rPr>
          <w:rFonts w:ascii="Arial" w:hAnsi="Arial" w:cs="Arial"/>
          <w:sz w:val="24"/>
          <w:szCs w:val="24"/>
        </w:rPr>
        <w:t>ETFO’s Response to EQAO’s 2020-2024 Modernization Plans;</w:t>
      </w:r>
    </w:p>
    <w:p w14:paraId="5B578EE3" w14:textId="77777777" w:rsidR="00F95FD7" w:rsidRPr="005919E4" w:rsidRDefault="00F95FD7" w:rsidP="00504917">
      <w:pPr>
        <w:pStyle w:val="ListParagraph"/>
        <w:numPr>
          <w:ilvl w:val="0"/>
          <w:numId w:val="16"/>
        </w:numPr>
        <w:spacing w:after="0" w:line="240" w:lineRule="auto"/>
        <w:rPr>
          <w:rFonts w:ascii="Arial" w:hAnsi="Arial" w:cs="Arial"/>
          <w:sz w:val="24"/>
          <w:szCs w:val="24"/>
        </w:rPr>
      </w:pPr>
      <w:r w:rsidRPr="005919E4">
        <w:rPr>
          <w:rFonts w:ascii="Arial" w:hAnsi="Arial" w:cs="Arial"/>
          <w:sz w:val="24"/>
          <w:szCs w:val="24"/>
        </w:rPr>
        <w:t>Temporary Certification of Qualification and Registration; and</w:t>
      </w:r>
    </w:p>
    <w:p w14:paraId="49117B7F" w14:textId="77777777" w:rsidR="00F95FD7" w:rsidRPr="005919E4" w:rsidRDefault="00F95FD7" w:rsidP="00504917">
      <w:pPr>
        <w:pStyle w:val="ListParagraph"/>
        <w:numPr>
          <w:ilvl w:val="0"/>
          <w:numId w:val="16"/>
        </w:numPr>
        <w:spacing w:after="0" w:line="240" w:lineRule="auto"/>
        <w:rPr>
          <w:rFonts w:ascii="Arial" w:hAnsi="Arial" w:cs="Arial"/>
          <w:sz w:val="24"/>
          <w:szCs w:val="24"/>
        </w:rPr>
      </w:pPr>
      <w:r w:rsidRPr="005919E4">
        <w:rPr>
          <w:rFonts w:ascii="Arial" w:hAnsi="Arial" w:cs="Arial"/>
          <w:sz w:val="24"/>
          <w:szCs w:val="24"/>
        </w:rPr>
        <w:t>ETFO’s Response to the Ministry’s plan on Expanding Student Access to Online and Remote Learning.</w:t>
      </w:r>
    </w:p>
    <w:p w14:paraId="3EBB9998" w14:textId="77777777" w:rsidR="00F95FD7" w:rsidRPr="005919E4" w:rsidRDefault="00F95FD7" w:rsidP="00F95FD7">
      <w:pPr>
        <w:pStyle w:val="ListParagraph"/>
        <w:spacing w:after="0" w:line="240" w:lineRule="auto"/>
        <w:rPr>
          <w:rFonts w:ascii="Arial" w:hAnsi="Arial" w:cs="Arial"/>
          <w:sz w:val="24"/>
          <w:szCs w:val="24"/>
        </w:rPr>
      </w:pPr>
    </w:p>
    <w:p w14:paraId="324B9611" w14:textId="77777777" w:rsidR="005314DA" w:rsidRPr="005919E4" w:rsidRDefault="005314DA" w:rsidP="006D0D53">
      <w:pPr>
        <w:spacing w:after="0" w:line="240" w:lineRule="auto"/>
        <w:rPr>
          <w:rFonts w:ascii="Arial" w:hAnsi="Arial" w:cs="Arial"/>
          <w:b/>
          <w:bCs/>
          <w:sz w:val="24"/>
          <w:szCs w:val="24"/>
        </w:rPr>
      </w:pPr>
      <w:r w:rsidRPr="005919E4">
        <w:rPr>
          <w:rFonts w:ascii="Arial" w:hAnsi="Arial" w:cs="Arial"/>
          <w:b/>
          <w:bCs/>
          <w:sz w:val="24"/>
          <w:szCs w:val="24"/>
        </w:rPr>
        <w:t>Arts Conference</w:t>
      </w:r>
    </w:p>
    <w:p w14:paraId="18C8E13F" w14:textId="21CE158E" w:rsidR="005314DA" w:rsidRPr="005919E4" w:rsidRDefault="005314DA" w:rsidP="006D0D53">
      <w:pPr>
        <w:spacing w:after="0" w:line="240" w:lineRule="auto"/>
        <w:rPr>
          <w:rFonts w:ascii="Arial" w:hAnsi="Arial" w:cs="Arial"/>
          <w:sz w:val="24"/>
          <w:szCs w:val="24"/>
        </w:rPr>
      </w:pPr>
      <w:r w:rsidRPr="005919E4">
        <w:rPr>
          <w:rFonts w:ascii="Arial" w:hAnsi="Arial" w:cs="Arial"/>
          <w:sz w:val="24"/>
          <w:szCs w:val="24"/>
        </w:rPr>
        <w:t xml:space="preserve">The first ETFO Arts Conference took place virtually in April. The conference was opened by Andrew Mercer, a music teacher from Newfoundland and Labrador. </w:t>
      </w:r>
      <w:r w:rsidR="006D0D53" w:rsidRPr="005919E4">
        <w:rPr>
          <w:rFonts w:ascii="Arial" w:hAnsi="Arial" w:cs="Arial"/>
          <w:sz w:val="24"/>
          <w:szCs w:val="24"/>
        </w:rPr>
        <w:t>Mercer</w:t>
      </w:r>
      <w:r w:rsidRPr="005919E4">
        <w:rPr>
          <w:rFonts w:ascii="Arial" w:hAnsi="Arial" w:cs="Arial"/>
          <w:sz w:val="24"/>
          <w:szCs w:val="24"/>
        </w:rPr>
        <w:t xml:space="preserve"> has been teaching music virtually for two decades to remote areas across Newfoundland and Labrador. He was able to offer insight on the challenges of virtual teaching, as well as the possibilities of reaching remote communities. Participants were then able to attend workshops on Improv and Comedy (offered in both English and French), The Power of Music for Social Change, Making Music with Language and Movement, Incorporating </w:t>
      </w:r>
      <w:r w:rsidRPr="005919E4">
        <w:rPr>
          <w:rFonts w:ascii="Arial" w:hAnsi="Arial" w:cs="Arial"/>
          <w:sz w:val="24"/>
          <w:szCs w:val="24"/>
        </w:rPr>
        <w:lastRenderedPageBreak/>
        <w:t>Literacy into Drama and Dance</w:t>
      </w:r>
      <w:r w:rsidR="006D0D53" w:rsidRPr="005919E4">
        <w:rPr>
          <w:rFonts w:ascii="Arial" w:hAnsi="Arial" w:cs="Arial"/>
          <w:sz w:val="24"/>
          <w:szCs w:val="24"/>
        </w:rPr>
        <w:t>,</w:t>
      </w:r>
      <w:r w:rsidRPr="005919E4">
        <w:rPr>
          <w:rFonts w:ascii="Arial" w:hAnsi="Arial" w:cs="Arial"/>
          <w:sz w:val="24"/>
          <w:szCs w:val="24"/>
        </w:rPr>
        <w:t xml:space="preserve"> and Integrating Visual Art Across the Curriculum. A highlight of the conference was that each participant had the opportunity to become a member of the ETFO Arts Conference virtual choir</w:t>
      </w:r>
      <w:r w:rsidR="006D0D53" w:rsidRPr="005919E4">
        <w:rPr>
          <w:rFonts w:ascii="Arial" w:hAnsi="Arial" w:cs="Arial"/>
          <w:sz w:val="24"/>
          <w:szCs w:val="24"/>
        </w:rPr>
        <w:t>.</w:t>
      </w:r>
    </w:p>
    <w:p w14:paraId="09993BB7" w14:textId="77777777" w:rsidR="006D0D53" w:rsidRPr="005919E4" w:rsidRDefault="006D0D53" w:rsidP="006D0D53">
      <w:pPr>
        <w:spacing w:after="0" w:line="240" w:lineRule="auto"/>
        <w:rPr>
          <w:rFonts w:ascii="Arial" w:hAnsi="Arial" w:cs="Arial"/>
          <w:sz w:val="24"/>
          <w:szCs w:val="24"/>
        </w:rPr>
      </w:pPr>
    </w:p>
    <w:p w14:paraId="6D75E3E8" w14:textId="1C27D9E3" w:rsidR="005314DA" w:rsidRPr="005919E4" w:rsidRDefault="005314DA" w:rsidP="006D0D53">
      <w:pPr>
        <w:spacing w:after="0" w:line="240" w:lineRule="auto"/>
        <w:rPr>
          <w:rFonts w:ascii="Arial" w:hAnsi="Arial" w:cs="Arial"/>
          <w:sz w:val="24"/>
          <w:szCs w:val="24"/>
        </w:rPr>
      </w:pPr>
      <w:r w:rsidRPr="005919E4">
        <w:rPr>
          <w:rFonts w:ascii="Arial" w:hAnsi="Arial" w:cs="Arial"/>
          <w:b/>
          <w:bCs/>
          <w:sz w:val="24"/>
          <w:szCs w:val="24"/>
        </w:rPr>
        <w:t>F</w:t>
      </w:r>
      <w:r w:rsidR="006D0D53" w:rsidRPr="005919E4">
        <w:rPr>
          <w:rFonts w:ascii="Arial" w:hAnsi="Arial" w:cs="Arial"/>
          <w:b/>
          <w:bCs/>
          <w:sz w:val="24"/>
          <w:szCs w:val="24"/>
        </w:rPr>
        <w:t xml:space="preserve">rench as a </w:t>
      </w:r>
      <w:r w:rsidRPr="005919E4">
        <w:rPr>
          <w:rFonts w:ascii="Arial" w:hAnsi="Arial" w:cs="Arial"/>
          <w:b/>
          <w:bCs/>
          <w:sz w:val="24"/>
          <w:szCs w:val="24"/>
        </w:rPr>
        <w:t>S</w:t>
      </w:r>
      <w:r w:rsidR="006D0D53" w:rsidRPr="005919E4">
        <w:rPr>
          <w:rFonts w:ascii="Arial" w:hAnsi="Arial" w:cs="Arial"/>
          <w:b/>
          <w:bCs/>
          <w:sz w:val="24"/>
          <w:szCs w:val="24"/>
        </w:rPr>
        <w:t xml:space="preserve">econd </w:t>
      </w:r>
      <w:r w:rsidRPr="005919E4">
        <w:rPr>
          <w:rFonts w:ascii="Arial" w:hAnsi="Arial" w:cs="Arial"/>
          <w:b/>
          <w:bCs/>
          <w:sz w:val="24"/>
          <w:szCs w:val="24"/>
        </w:rPr>
        <w:t>L</w:t>
      </w:r>
      <w:r w:rsidR="006D0D53" w:rsidRPr="005919E4">
        <w:rPr>
          <w:rFonts w:ascii="Arial" w:hAnsi="Arial" w:cs="Arial"/>
          <w:b/>
          <w:bCs/>
          <w:sz w:val="24"/>
          <w:szCs w:val="24"/>
        </w:rPr>
        <w:t>anguage (FSL)</w:t>
      </w:r>
      <w:r w:rsidRPr="005919E4">
        <w:rPr>
          <w:rFonts w:ascii="Arial" w:hAnsi="Arial" w:cs="Arial"/>
          <w:b/>
          <w:bCs/>
          <w:sz w:val="24"/>
          <w:szCs w:val="24"/>
        </w:rPr>
        <w:t xml:space="preserve"> Conference</w:t>
      </w:r>
    </w:p>
    <w:p w14:paraId="5EB53A0F" w14:textId="3D465CA9" w:rsidR="005314DA" w:rsidRPr="005919E4" w:rsidRDefault="006D0D53" w:rsidP="006D0D53">
      <w:pPr>
        <w:spacing w:after="0" w:line="240" w:lineRule="auto"/>
        <w:rPr>
          <w:rFonts w:ascii="Arial" w:hAnsi="Arial" w:cs="Arial"/>
          <w:sz w:val="24"/>
          <w:szCs w:val="24"/>
        </w:rPr>
      </w:pPr>
      <w:r w:rsidRPr="005919E4">
        <w:rPr>
          <w:rFonts w:ascii="Arial" w:hAnsi="Arial" w:cs="Arial"/>
          <w:sz w:val="24"/>
          <w:szCs w:val="24"/>
        </w:rPr>
        <w:t>This year, th</w:t>
      </w:r>
      <w:r w:rsidR="005314DA" w:rsidRPr="005919E4">
        <w:rPr>
          <w:rFonts w:ascii="Arial" w:hAnsi="Arial" w:cs="Arial"/>
          <w:sz w:val="24"/>
          <w:szCs w:val="24"/>
        </w:rPr>
        <w:t xml:space="preserve">e </w:t>
      </w:r>
      <w:r w:rsidR="005314DA" w:rsidRPr="005919E4">
        <w:rPr>
          <w:rFonts w:ascii="Arial" w:hAnsi="Arial" w:cs="Arial"/>
          <w:bCs/>
          <w:sz w:val="24"/>
          <w:szCs w:val="24"/>
        </w:rPr>
        <w:t>FSL Conference</w:t>
      </w:r>
      <w:r w:rsidR="005314DA" w:rsidRPr="005919E4">
        <w:rPr>
          <w:rFonts w:ascii="Arial" w:hAnsi="Arial" w:cs="Arial"/>
          <w:sz w:val="24"/>
          <w:szCs w:val="24"/>
        </w:rPr>
        <w:t xml:space="preserve"> took place virtually. Participants attended workshops with colleagues from across the province to explore ways to deepen their understanding of technology</w:t>
      </w:r>
      <w:r w:rsidRPr="005919E4">
        <w:rPr>
          <w:rFonts w:ascii="Arial" w:hAnsi="Arial" w:cs="Arial"/>
          <w:sz w:val="24"/>
          <w:szCs w:val="24"/>
        </w:rPr>
        <w:t>,</w:t>
      </w:r>
      <w:r w:rsidR="005314DA" w:rsidRPr="005919E4">
        <w:rPr>
          <w:rFonts w:ascii="Arial" w:hAnsi="Arial" w:cs="Arial"/>
          <w:sz w:val="24"/>
          <w:szCs w:val="24"/>
        </w:rPr>
        <w:t xml:space="preserve"> and how to incorporate the tools and apps as learning tools in their classroom</w:t>
      </w:r>
      <w:r w:rsidRPr="005919E4">
        <w:rPr>
          <w:rFonts w:ascii="Arial" w:hAnsi="Arial" w:cs="Arial"/>
          <w:sz w:val="24"/>
          <w:szCs w:val="24"/>
        </w:rPr>
        <w:t>s</w:t>
      </w:r>
      <w:r w:rsidR="005314DA" w:rsidRPr="005919E4">
        <w:rPr>
          <w:rFonts w:ascii="Arial" w:hAnsi="Arial" w:cs="Arial"/>
          <w:sz w:val="24"/>
          <w:szCs w:val="24"/>
        </w:rPr>
        <w:t>. Participants attended two workshops</w:t>
      </w:r>
      <w:r w:rsidRPr="005919E4">
        <w:rPr>
          <w:rFonts w:ascii="Arial" w:hAnsi="Arial" w:cs="Arial"/>
          <w:sz w:val="24"/>
          <w:szCs w:val="24"/>
        </w:rPr>
        <w:t>, which</w:t>
      </w:r>
      <w:r w:rsidR="005314DA" w:rsidRPr="005919E4">
        <w:rPr>
          <w:rFonts w:ascii="Arial" w:hAnsi="Arial" w:cs="Arial"/>
          <w:sz w:val="24"/>
          <w:szCs w:val="24"/>
        </w:rPr>
        <w:t xml:space="preserve"> were presented in both English and French. </w:t>
      </w:r>
    </w:p>
    <w:p w14:paraId="63FAA9AA" w14:textId="77777777" w:rsidR="006D0D53" w:rsidRPr="005919E4" w:rsidRDefault="006D0D53" w:rsidP="006D0D53">
      <w:pPr>
        <w:spacing w:after="0" w:line="240" w:lineRule="auto"/>
        <w:rPr>
          <w:rFonts w:ascii="Arial" w:hAnsi="Arial" w:cs="Arial"/>
          <w:sz w:val="24"/>
          <w:szCs w:val="24"/>
        </w:rPr>
      </w:pPr>
    </w:p>
    <w:p w14:paraId="2D841F95" w14:textId="77777777" w:rsidR="005314DA" w:rsidRPr="005919E4" w:rsidRDefault="005314DA" w:rsidP="006D0D53">
      <w:pPr>
        <w:spacing w:after="0" w:line="240" w:lineRule="auto"/>
        <w:rPr>
          <w:rFonts w:ascii="Arial" w:hAnsi="Arial" w:cs="Arial"/>
          <w:b/>
          <w:bCs/>
          <w:sz w:val="24"/>
          <w:szCs w:val="24"/>
        </w:rPr>
      </w:pPr>
      <w:r w:rsidRPr="005919E4">
        <w:rPr>
          <w:rFonts w:ascii="Arial" w:hAnsi="Arial" w:cs="Arial"/>
          <w:b/>
          <w:bCs/>
          <w:sz w:val="24"/>
          <w:szCs w:val="24"/>
        </w:rPr>
        <w:t>Leadership 2020</w:t>
      </w:r>
    </w:p>
    <w:p w14:paraId="40BC546C" w14:textId="66980C82" w:rsidR="005314DA" w:rsidRPr="005919E4" w:rsidRDefault="005314DA" w:rsidP="008D01AA">
      <w:pPr>
        <w:spacing w:after="0" w:line="240" w:lineRule="auto"/>
        <w:rPr>
          <w:rFonts w:ascii="Arial" w:hAnsi="Arial" w:cs="Arial"/>
          <w:sz w:val="24"/>
          <w:szCs w:val="24"/>
        </w:rPr>
      </w:pPr>
      <w:r w:rsidRPr="005919E4">
        <w:rPr>
          <w:rFonts w:ascii="Arial" w:hAnsi="Arial" w:cs="Arial"/>
          <w:sz w:val="24"/>
          <w:szCs w:val="24"/>
        </w:rPr>
        <w:t xml:space="preserve">Local leaders attended ETFO’s annual Leadership Conference </w:t>
      </w:r>
      <w:r w:rsidR="006D0D53" w:rsidRPr="005919E4">
        <w:rPr>
          <w:rFonts w:ascii="Arial" w:hAnsi="Arial" w:cs="Arial"/>
          <w:sz w:val="24"/>
          <w:szCs w:val="24"/>
        </w:rPr>
        <w:t>virtually on</w:t>
      </w:r>
      <w:r w:rsidRPr="005919E4">
        <w:rPr>
          <w:rFonts w:ascii="Arial" w:hAnsi="Arial" w:cs="Arial"/>
          <w:sz w:val="24"/>
          <w:szCs w:val="24"/>
        </w:rPr>
        <w:t xml:space="preserve"> </w:t>
      </w:r>
      <w:r w:rsidR="00C35E5E">
        <w:rPr>
          <w:rFonts w:ascii="Arial" w:hAnsi="Arial" w:cs="Arial"/>
          <w:sz w:val="24"/>
          <w:szCs w:val="24"/>
        </w:rPr>
        <w:t>September</w:t>
      </w:r>
      <w:r w:rsidRPr="005919E4">
        <w:rPr>
          <w:rFonts w:ascii="Arial" w:hAnsi="Arial" w:cs="Arial"/>
          <w:sz w:val="24"/>
          <w:szCs w:val="24"/>
        </w:rPr>
        <w:t xml:space="preserve"> 24. M</w:t>
      </w:r>
      <w:r w:rsidR="006D0D53" w:rsidRPr="005919E4">
        <w:rPr>
          <w:rFonts w:ascii="Arial" w:hAnsi="Arial" w:cs="Arial"/>
          <w:sz w:val="24"/>
          <w:szCs w:val="24"/>
        </w:rPr>
        <w:t>ember of Provincial Parliament</w:t>
      </w:r>
      <w:r w:rsidRPr="005919E4">
        <w:rPr>
          <w:rFonts w:ascii="Arial" w:hAnsi="Arial" w:cs="Arial"/>
          <w:sz w:val="24"/>
          <w:szCs w:val="24"/>
        </w:rPr>
        <w:t xml:space="preserve"> Dr. Jill Andrew was the morning keynote speaker, briefing local leaders on the impact of COVID-19 on schools, educators and vulnerable communities. Following Dr. Andrew’s address, local leaders were able to attend three different workshop sessions throughout the day on topics such as Health and Safety, Addressing Anti-Black Racism, Communication Skills, Going Beyond the Three Rs, Managing Conflict with Grievors, Filing Grievances, The Political Context</w:t>
      </w:r>
      <w:r w:rsidR="006D0D53" w:rsidRPr="005919E4">
        <w:rPr>
          <w:rFonts w:ascii="Arial" w:hAnsi="Arial" w:cs="Arial"/>
          <w:sz w:val="24"/>
          <w:szCs w:val="24"/>
        </w:rPr>
        <w:t>,</w:t>
      </w:r>
      <w:r w:rsidRPr="005919E4">
        <w:rPr>
          <w:rFonts w:ascii="Arial" w:hAnsi="Arial" w:cs="Arial"/>
          <w:sz w:val="24"/>
          <w:szCs w:val="24"/>
        </w:rPr>
        <w:t xml:space="preserve"> and Tips for Virtual Learning and Special Education. </w:t>
      </w:r>
      <w:r w:rsidR="006D0D53" w:rsidRPr="005919E4">
        <w:rPr>
          <w:rFonts w:ascii="Arial" w:hAnsi="Arial" w:cs="Arial"/>
          <w:sz w:val="24"/>
          <w:szCs w:val="24"/>
        </w:rPr>
        <w:t>Typically</w:t>
      </w:r>
      <w:r w:rsidRPr="005919E4">
        <w:rPr>
          <w:rFonts w:ascii="Arial" w:hAnsi="Arial" w:cs="Arial"/>
          <w:sz w:val="24"/>
          <w:szCs w:val="24"/>
        </w:rPr>
        <w:t>, Chairs Training for local standing committee chairpersons would also take place at Leadership. Due to the pandemic, that training took place later in the year.</w:t>
      </w:r>
    </w:p>
    <w:p w14:paraId="72DBC2A6" w14:textId="77777777" w:rsidR="006D0D53" w:rsidRPr="005919E4" w:rsidRDefault="006D0D53" w:rsidP="008D01AA">
      <w:pPr>
        <w:spacing w:after="0" w:line="240" w:lineRule="auto"/>
        <w:rPr>
          <w:rFonts w:ascii="Arial" w:hAnsi="Arial" w:cs="Arial"/>
          <w:sz w:val="24"/>
          <w:szCs w:val="24"/>
        </w:rPr>
      </w:pPr>
    </w:p>
    <w:p w14:paraId="7AEC4839" w14:textId="77777777" w:rsidR="008D01AA" w:rsidRPr="005919E4" w:rsidRDefault="008D01AA" w:rsidP="008D01AA">
      <w:pPr>
        <w:spacing w:after="0" w:line="240" w:lineRule="auto"/>
        <w:rPr>
          <w:rFonts w:ascii="Arial" w:hAnsi="Arial" w:cs="Arial"/>
          <w:b/>
          <w:bCs/>
          <w:sz w:val="24"/>
          <w:szCs w:val="24"/>
        </w:rPr>
      </w:pPr>
      <w:r w:rsidRPr="005919E4">
        <w:rPr>
          <w:rFonts w:ascii="Arial" w:hAnsi="Arial" w:cs="Arial"/>
          <w:b/>
          <w:bCs/>
          <w:sz w:val="24"/>
          <w:szCs w:val="24"/>
        </w:rPr>
        <w:t>New President Training</w:t>
      </w:r>
    </w:p>
    <w:p w14:paraId="559BA98B" w14:textId="629B922B" w:rsidR="008D01AA" w:rsidRPr="005919E4" w:rsidRDefault="008D01AA" w:rsidP="008D01AA">
      <w:pPr>
        <w:spacing w:after="0" w:line="240" w:lineRule="auto"/>
        <w:rPr>
          <w:rFonts w:ascii="Arial" w:hAnsi="Arial" w:cs="Arial"/>
          <w:sz w:val="24"/>
          <w:szCs w:val="24"/>
        </w:rPr>
      </w:pPr>
      <w:r w:rsidRPr="005919E4">
        <w:rPr>
          <w:rFonts w:ascii="Arial" w:hAnsi="Arial" w:cs="Arial"/>
          <w:sz w:val="24"/>
          <w:szCs w:val="24"/>
        </w:rPr>
        <w:t>This year’s training took place virtually over three half-days, with 18 participants in attendance. Participants included new presidents</w:t>
      </w:r>
      <w:r w:rsidR="00196F8F" w:rsidRPr="005919E4">
        <w:rPr>
          <w:rFonts w:ascii="Arial" w:hAnsi="Arial" w:cs="Arial"/>
          <w:sz w:val="24"/>
          <w:szCs w:val="24"/>
        </w:rPr>
        <w:t>,</w:t>
      </w:r>
      <w:r w:rsidRPr="005919E4">
        <w:rPr>
          <w:rFonts w:ascii="Arial" w:hAnsi="Arial" w:cs="Arial"/>
          <w:sz w:val="24"/>
          <w:szCs w:val="24"/>
        </w:rPr>
        <w:t xml:space="preserve"> as well as other newly released local leaders. Topics include</w:t>
      </w:r>
      <w:r w:rsidR="00196F8F" w:rsidRPr="005919E4">
        <w:rPr>
          <w:rFonts w:ascii="Arial" w:hAnsi="Arial" w:cs="Arial"/>
          <w:sz w:val="24"/>
          <w:szCs w:val="24"/>
        </w:rPr>
        <w:t>d: local budgets;</w:t>
      </w:r>
      <w:r w:rsidRPr="005919E4">
        <w:rPr>
          <w:rFonts w:ascii="Arial" w:hAnsi="Arial" w:cs="Arial"/>
          <w:sz w:val="24"/>
          <w:szCs w:val="24"/>
        </w:rPr>
        <w:t xml:space="preserve"> L</w:t>
      </w:r>
      <w:r w:rsidR="00E269B0">
        <w:rPr>
          <w:rFonts w:ascii="Arial" w:hAnsi="Arial" w:cs="Arial"/>
          <w:sz w:val="24"/>
          <w:szCs w:val="24"/>
        </w:rPr>
        <w:t>ong-Term Disability</w:t>
      </w:r>
      <w:r w:rsidRPr="005919E4">
        <w:rPr>
          <w:rFonts w:ascii="Arial" w:hAnsi="Arial" w:cs="Arial"/>
          <w:sz w:val="24"/>
          <w:szCs w:val="24"/>
        </w:rPr>
        <w:t>/W</w:t>
      </w:r>
      <w:r w:rsidR="00E269B0">
        <w:rPr>
          <w:rFonts w:ascii="Arial" w:hAnsi="Arial" w:cs="Arial"/>
          <w:sz w:val="24"/>
          <w:szCs w:val="24"/>
        </w:rPr>
        <w:t xml:space="preserve">orkplace </w:t>
      </w:r>
      <w:r w:rsidRPr="005919E4">
        <w:rPr>
          <w:rFonts w:ascii="Arial" w:hAnsi="Arial" w:cs="Arial"/>
          <w:sz w:val="24"/>
          <w:szCs w:val="24"/>
        </w:rPr>
        <w:t>S</w:t>
      </w:r>
      <w:r w:rsidR="00E269B0">
        <w:rPr>
          <w:rFonts w:ascii="Arial" w:hAnsi="Arial" w:cs="Arial"/>
          <w:sz w:val="24"/>
          <w:szCs w:val="24"/>
        </w:rPr>
        <w:t xml:space="preserve">afety and </w:t>
      </w:r>
      <w:r w:rsidRPr="005919E4">
        <w:rPr>
          <w:rFonts w:ascii="Arial" w:hAnsi="Arial" w:cs="Arial"/>
          <w:sz w:val="24"/>
          <w:szCs w:val="24"/>
        </w:rPr>
        <w:t>I</w:t>
      </w:r>
      <w:r w:rsidR="00E269B0">
        <w:rPr>
          <w:rFonts w:ascii="Arial" w:hAnsi="Arial" w:cs="Arial"/>
          <w:sz w:val="24"/>
          <w:szCs w:val="24"/>
        </w:rPr>
        <w:t xml:space="preserve">nsurance </w:t>
      </w:r>
      <w:r w:rsidRPr="005919E4">
        <w:rPr>
          <w:rFonts w:ascii="Arial" w:hAnsi="Arial" w:cs="Arial"/>
          <w:sz w:val="24"/>
          <w:szCs w:val="24"/>
        </w:rPr>
        <w:t>B</w:t>
      </w:r>
      <w:r w:rsidR="00E269B0">
        <w:rPr>
          <w:rFonts w:ascii="Arial" w:hAnsi="Arial" w:cs="Arial"/>
          <w:sz w:val="24"/>
          <w:szCs w:val="24"/>
        </w:rPr>
        <w:t>oard</w:t>
      </w:r>
      <w:r w:rsidR="00196F8F" w:rsidRPr="005919E4">
        <w:rPr>
          <w:rFonts w:ascii="Arial" w:hAnsi="Arial" w:cs="Arial"/>
          <w:sz w:val="24"/>
          <w:szCs w:val="24"/>
        </w:rPr>
        <w:t>; e</w:t>
      </w:r>
      <w:r w:rsidRPr="005919E4">
        <w:rPr>
          <w:rFonts w:ascii="Arial" w:hAnsi="Arial" w:cs="Arial"/>
          <w:sz w:val="24"/>
          <w:szCs w:val="24"/>
        </w:rPr>
        <w:t xml:space="preserve">quity and </w:t>
      </w:r>
      <w:r w:rsidR="00196F8F" w:rsidRPr="005919E4">
        <w:rPr>
          <w:rFonts w:ascii="Arial" w:hAnsi="Arial" w:cs="Arial"/>
          <w:sz w:val="24"/>
          <w:szCs w:val="24"/>
        </w:rPr>
        <w:t>p</w:t>
      </w:r>
      <w:r w:rsidRPr="005919E4">
        <w:rPr>
          <w:rFonts w:ascii="Arial" w:hAnsi="Arial" w:cs="Arial"/>
          <w:sz w:val="24"/>
          <w:szCs w:val="24"/>
        </w:rPr>
        <w:t>rivilege</w:t>
      </w:r>
      <w:r w:rsidR="00196F8F" w:rsidRPr="005919E4">
        <w:rPr>
          <w:rFonts w:ascii="Arial" w:hAnsi="Arial" w:cs="Arial"/>
          <w:sz w:val="24"/>
          <w:szCs w:val="24"/>
        </w:rPr>
        <w:t>; working</w:t>
      </w:r>
      <w:r w:rsidRPr="005919E4">
        <w:rPr>
          <w:rFonts w:ascii="Arial" w:hAnsi="Arial" w:cs="Arial"/>
          <w:sz w:val="24"/>
          <w:szCs w:val="24"/>
        </w:rPr>
        <w:t xml:space="preserve"> with the </w:t>
      </w:r>
      <w:r w:rsidR="00196F8F" w:rsidRPr="005919E4">
        <w:rPr>
          <w:rFonts w:ascii="Arial" w:hAnsi="Arial" w:cs="Arial"/>
          <w:sz w:val="24"/>
          <w:szCs w:val="24"/>
        </w:rPr>
        <w:t>m</w:t>
      </w:r>
      <w:r w:rsidRPr="005919E4">
        <w:rPr>
          <w:rFonts w:ascii="Arial" w:hAnsi="Arial" w:cs="Arial"/>
          <w:sz w:val="24"/>
          <w:szCs w:val="24"/>
        </w:rPr>
        <w:t>edia</w:t>
      </w:r>
      <w:r w:rsidR="00196F8F" w:rsidRPr="005919E4">
        <w:rPr>
          <w:rFonts w:ascii="Arial" w:hAnsi="Arial" w:cs="Arial"/>
          <w:sz w:val="24"/>
          <w:szCs w:val="24"/>
        </w:rPr>
        <w:t>; w</w:t>
      </w:r>
      <w:r w:rsidRPr="005919E4">
        <w:rPr>
          <w:rFonts w:ascii="Arial" w:hAnsi="Arial" w:cs="Arial"/>
          <w:sz w:val="24"/>
          <w:szCs w:val="24"/>
        </w:rPr>
        <w:t xml:space="preserve">hen and </w:t>
      </w:r>
      <w:r w:rsidR="00196F8F" w:rsidRPr="005919E4">
        <w:rPr>
          <w:rFonts w:ascii="Arial" w:hAnsi="Arial" w:cs="Arial"/>
          <w:sz w:val="24"/>
          <w:szCs w:val="24"/>
        </w:rPr>
        <w:t>w</w:t>
      </w:r>
      <w:r w:rsidRPr="005919E4">
        <w:rPr>
          <w:rFonts w:ascii="Arial" w:hAnsi="Arial" w:cs="Arial"/>
          <w:sz w:val="24"/>
          <w:szCs w:val="24"/>
        </w:rPr>
        <w:t xml:space="preserve">hy to </w:t>
      </w:r>
      <w:r w:rsidR="00196F8F" w:rsidRPr="005919E4">
        <w:rPr>
          <w:rFonts w:ascii="Arial" w:hAnsi="Arial" w:cs="Arial"/>
          <w:sz w:val="24"/>
          <w:szCs w:val="24"/>
        </w:rPr>
        <w:t>c</w:t>
      </w:r>
      <w:r w:rsidRPr="005919E4">
        <w:rPr>
          <w:rFonts w:ascii="Arial" w:hAnsi="Arial" w:cs="Arial"/>
          <w:sz w:val="24"/>
          <w:szCs w:val="24"/>
        </w:rPr>
        <w:t xml:space="preserve">all </w:t>
      </w:r>
      <w:r w:rsidR="00D47DE6" w:rsidRPr="005919E4">
        <w:rPr>
          <w:rFonts w:ascii="Arial" w:hAnsi="Arial" w:cs="Arial"/>
          <w:sz w:val="24"/>
          <w:szCs w:val="24"/>
        </w:rPr>
        <w:t>P</w:t>
      </w:r>
      <w:r w:rsidR="00E269B0">
        <w:rPr>
          <w:rFonts w:ascii="Arial" w:hAnsi="Arial" w:cs="Arial"/>
          <w:sz w:val="24"/>
          <w:szCs w:val="24"/>
        </w:rPr>
        <w:t xml:space="preserve">rofessional </w:t>
      </w:r>
      <w:r w:rsidR="00D47DE6" w:rsidRPr="005919E4">
        <w:rPr>
          <w:rFonts w:ascii="Arial" w:hAnsi="Arial" w:cs="Arial"/>
          <w:sz w:val="24"/>
          <w:szCs w:val="24"/>
        </w:rPr>
        <w:t>R</w:t>
      </w:r>
      <w:r w:rsidR="00E269B0">
        <w:rPr>
          <w:rFonts w:ascii="Arial" w:hAnsi="Arial" w:cs="Arial"/>
          <w:sz w:val="24"/>
          <w:szCs w:val="24"/>
        </w:rPr>
        <w:t xml:space="preserve">elations </w:t>
      </w:r>
      <w:r w:rsidR="00D47DE6" w:rsidRPr="005919E4">
        <w:rPr>
          <w:rFonts w:ascii="Arial" w:hAnsi="Arial" w:cs="Arial"/>
          <w:sz w:val="24"/>
          <w:szCs w:val="24"/>
        </w:rPr>
        <w:t>S</w:t>
      </w:r>
      <w:r w:rsidR="00E269B0">
        <w:rPr>
          <w:rFonts w:ascii="Arial" w:hAnsi="Arial" w:cs="Arial"/>
          <w:sz w:val="24"/>
          <w:szCs w:val="24"/>
        </w:rPr>
        <w:t>ervices</w:t>
      </w:r>
      <w:r w:rsidR="00196F8F" w:rsidRPr="005919E4">
        <w:rPr>
          <w:rFonts w:ascii="Arial" w:hAnsi="Arial" w:cs="Arial"/>
          <w:sz w:val="24"/>
          <w:szCs w:val="24"/>
        </w:rPr>
        <w:t>; c</w:t>
      </w:r>
      <w:r w:rsidRPr="005919E4">
        <w:rPr>
          <w:rFonts w:ascii="Arial" w:hAnsi="Arial" w:cs="Arial"/>
          <w:sz w:val="24"/>
          <w:szCs w:val="24"/>
        </w:rPr>
        <w:t xml:space="preserve">ommunicating with </w:t>
      </w:r>
      <w:r w:rsidR="00196F8F" w:rsidRPr="005919E4">
        <w:rPr>
          <w:rFonts w:ascii="Arial" w:hAnsi="Arial" w:cs="Arial"/>
          <w:sz w:val="24"/>
          <w:szCs w:val="24"/>
        </w:rPr>
        <w:t xml:space="preserve">your </w:t>
      </w:r>
      <w:r w:rsidRPr="005919E4">
        <w:rPr>
          <w:rFonts w:ascii="Arial" w:hAnsi="Arial" w:cs="Arial"/>
          <w:sz w:val="24"/>
          <w:szCs w:val="24"/>
        </w:rPr>
        <w:t>C</w:t>
      </w:r>
      <w:r w:rsidR="00196F8F" w:rsidRPr="005919E4">
        <w:rPr>
          <w:rFonts w:ascii="Arial" w:hAnsi="Arial" w:cs="Arial"/>
          <w:sz w:val="24"/>
          <w:szCs w:val="24"/>
        </w:rPr>
        <w:t>ollective Bargaining s</w:t>
      </w:r>
      <w:r w:rsidRPr="005919E4">
        <w:rPr>
          <w:rFonts w:ascii="Arial" w:hAnsi="Arial" w:cs="Arial"/>
          <w:sz w:val="24"/>
          <w:szCs w:val="24"/>
        </w:rPr>
        <w:t xml:space="preserve">taff </w:t>
      </w:r>
      <w:r w:rsidR="00196F8F" w:rsidRPr="005919E4">
        <w:rPr>
          <w:rFonts w:ascii="Arial" w:hAnsi="Arial" w:cs="Arial"/>
          <w:sz w:val="24"/>
          <w:szCs w:val="24"/>
        </w:rPr>
        <w:t>l</w:t>
      </w:r>
      <w:r w:rsidRPr="005919E4">
        <w:rPr>
          <w:rFonts w:ascii="Arial" w:hAnsi="Arial" w:cs="Arial"/>
          <w:sz w:val="24"/>
          <w:szCs w:val="24"/>
        </w:rPr>
        <w:t>iaison</w:t>
      </w:r>
      <w:r w:rsidR="00196F8F" w:rsidRPr="005919E4">
        <w:rPr>
          <w:rFonts w:ascii="Arial" w:hAnsi="Arial" w:cs="Arial"/>
          <w:sz w:val="24"/>
          <w:szCs w:val="24"/>
        </w:rPr>
        <w:t>;</w:t>
      </w:r>
      <w:r w:rsidRPr="005919E4">
        <w:rPr>
          <w:rFonts w:ascii="Arial" w:hAnsi="Arial" w:cs="Arial"/>
          <w:sz w:val="24"/>
          <w:szCs w:val="24"/>
        </w:rPr>
        <w:t xml:space="preserve"> and </w:t>
      </w:r>
      <w:r w:rsidR="00196F8F" w:rsidRPr="005919E4">
        <w:rPr>
          <w:rFonts w:ascii="Arial" w:hAnsi="Arial" w:cs="Arial"/>
          <w:sz w:val="24"/>
          <w:szCs w:val="24"/>
        </w:rPr>
        <w:t>co</w:t>
      </w:r>
      <w:r w:rsidRPr="005919E4">
        <w:rPr>
          <w:rFonts w:ascii="Arial" w:hAnsi="Arial" w:cs="Arial"/>
          <w:sz w:val="24"/>
          <w:szCs w:val="24"/>
        </w:rPr>
        <w:t xml:space="preserve">mpetence, </w:t>
      </w:r>
      <w:r w:rsidR="00196F8F" w:rsidRPr="005919E4">
        <w:rPr>
          <w:rFonts w:ascii="Arial" w:hAnsi="Arial" w:cs="Arial"/>
          <w:sz w:val="24"/>
          <w:szCs w:val="24"/>
        </w:rPr>
        <w:t>c</w:t>
      </w:r>
      <w:r w:rsidRPr="005919E4">
        <w:rPr>
          <w:rFonts w:ascii="Arial" w:hAnsi="Arial" w:cs="Arial"/>
          <w:sz w:val="24"/>
          <w:szCs w:val="24"/>
        </w:rPr>
        <w:t xml:space="preserve">onfidence and </w:t>
      </w:r>
      <w:r w:rsidR="00196F8F" w:rsidRPr="005919E4">
        <w:rPr>
          <w:rFonts w:ascii="Arial" w:hAnsi="Arial" w:cs="Arial"/>
          <w:sz w:val="24"/>
          <w:szCs w:val="24"/>
        </w:rPr>
        <w:t>w</w:t>
      </w:r>
      <w:r w:rsidRPr="005919E4">
        <w:rPr>
          <w:rFonts w:ascii="Arial" w:hAnsi="Arial" w:cs="Arial"/>
          <w:sz w:val="24"/>
          <w:szCs w:val="24"/>
        </w:rPr>
        <w:t xml:space="preserve">ellness. </w:t>
      </w:r>
    </w:p>
    <w:p w14:paraId="75B9BDE9" w14:textId="77777777" w:rsidR="008D01AA" w:rsidRPr="00E850B4" w:rsidRDefault="008D01AA" w:rsidP="008D01AA">
      <w:pPr>
        <w:spacing w:after="0" w:line="240" w:lineRule="auto"/>
        <w:rPr>
          <w:rFonts w:ascii="Arial" w:hAnsi="Arial" w:cs="Arial"/>
          <w:sz w:val="24"/>
          <w:szCs w:val="24"/>
          <w:highlight w:val="green"/>
        </w:rPr>
      </w:pPr>
    </w:p>
    <w:p w14:paraId="377B6FF8" w14:textId="77777777" w:rsidR="00F95FD7" w:rsidRPr="005919E4" w:rsidRDefault="00F95FD7" w:rsidP="008D01AA">
      <w:pPr>
        <w:spacing w:after="0" w:line="240" w:lineRule="auto"/>
        <w:rPr>
          <w:rFonts w:ascii="Arial" w:hAnsi="Arial" w:cs="Arial"/>
          <w:b/>
          <w:sz w:val="24"/>
          <w:szCs w:val="24"/>
        </w:rPr>
      </w:pPr>
      <w:r w:rsidRPr="005919E4">
        <w:rPr>
          <w:rFonts w:ascii="Arial" w:hAnsi="Arial" w:cs="Arial"/>
          <w:b/>
          <w:i/>
          <w:iCs/>
          <w:sz w:val="24"/>
          <w:szCs w:val="24"/>
        </w:rPr>
        <w:t>Ontario’s Kindergarten Program: A Success Story. How We All Benefit from Quality Public Full-Day Kindergarten</w:t>
      </w:r>
    </w:p>
    <w:p w14:paraId="15835EE1" w14:textId="16B2BF94" w:rsidR="00F95FD7" w:rsidRPr="005919E4" w:rsidRDefault="00F95FD7" w:rsidP="00F95FD7">
      <w:pPr>
        <w:spacing w:after="0" w:line="240" w:lineRule="auto"/>
        <w:rPr>
          <w:rFonts w:ascii="Arial" w:hAnsi="Arial" w:cs="Arial"/>
          <w:sz w:val="24"/>
          <w:szCs w:val="24"/>
        </w:rPr>
      </w:pPr>
      <w:bookmarkStart w:id="31" w:name="_Hlk69476405"/>
      <w:r w:rsidRPr="005919E4">
        <w:rPr>
          <w:rFonts w:ascii="Arial" w:hAnsi="Arial" w:cs="Arial"/>
          <w:sz w:val="24"/>
          <w:szCs w:val="24"/>
        </w:rPr>
        <w:t xml:space="preserve">ETFO released a new research report written by Dr. Gordon Cleveland, economist from the University of Toronto, titled </w:t>
      </w:r>
      <w:r w:rsidRPr="005919E4">
        <w:rPr>
          <w:rFonts w:ascii="Arial" w:hAnsi="Arial" w:cs="Arial"/>
          <w:i/>
          <w:iCs/>
          <w:sz w:val="24"/>
          <w:szCs w:val="24"/>
        </w:rPr>
        <w:t>Ontario’s Kindergarten Program: A Success Story. How We All Benefit from Quality Public Full-Day Kindergarten.</w:t>
      </w:r>
      <w:r w:rsidRPr="005919E4">
        <w:rPr>
          <w:rFonts w:ascii="Arial" w:hAnsi="Arial" w:cs="Arial"/>
          <w:sz w:val="24"/>
          <w:szCs w:val="24"/>
        </w:rPr>
        <w:t xml:space="preserve"> By looking at the evidence, he provided a thorough analysis to inform policy decisions regarding Full-Day Kindergarten. The conclusions of this report provide a compelling case for maintaining and investing in the Kindergarten model we have now. </w:t>
      </w:r>
    </w:p>
    <w:p w14:paraId="626C54B9" w14:textId="70FB33BE" w:rsidR="00C51C3A" w:rsidRPr="005919E4" w:rsidRDefault="00C51C3A" w:rsidP="00F95FD7">
      <w:pPr>
        <w:spacing w:after="0" w:line="240" w:lineRule="auto"/>
        <w:rPr>
          <w:rFonts w:ascii="Arial" w:hAnsi="Arial" w:cs="Arial"/>
          <w:sz w:val="24"/>
          <w:szCs w:val="24"/>
        </w:rPr>
      </w:pPr>
    </w:p>
    <w:p w14:paraId="6FFCE77F" w14:textId="20F18FE1" w:rsidR="00C51C3A" w:rsidRPr="005919E4" w:rsidRDefault="00C51C3A" w:rsidP="00C51C3A">
      <w:pPr>
        <w:spacing w:after="0" w:line="240" w:lineRule="auto"/>
        <w:ind w:right="-138"/>
        <w:rPr>
          <w:rFonts w:ascii="Arial" w:hAnsi="Arial" w:cs="Arial"/>
          <w:sz w:val="24"/>
          <w:szCs w:val="24"/>
        </w:rPr>
      </w:pPr>
      <w:r w:rsidRPr="005919E4">
        <w:rPr>
          <w:rFonts w:ascii="Arial" w:hAnsi="Arial" w:cs="Arial"/>
          <w:sz w:val="24"/>
          <w:szCs w:val="24"/>
        </w:rPr>
        <w:t>ETFO also created a video celebrating the 10</w:t>
      </w:r>
      <w:r w:rsidRPr="005919E4">
        <w:rPr>
          <w:rFonts w:ascii="Arial" w:hAnsi="Arial" w:cs="Arial"/>
          <w:sz w:val="24"/>
          <w:szCs w:val="24"/>
          <w:vertAlign w:val="superscript"/>
        </w:rPr>
        <w:t>th</w:t>
      </w:r>
      <w:r w:rsidRPr="005919E4">
        <w:rPr>
          <w:rFonts w:ascii="Arial" w:hAnsi="Arial" w:cs="Arial"/>
          <w:sz w:val="24"/>
          <w:szCs w:val="24"/>
        </w:rPr>
        <w:t xml:space="preserve"> anniversary of Full-Day Kindergarten in Ontario. It can be viewed at </w:t>
      </w:r>
      <w:hyperlink r:id="rId56" w:history="1">
        <w:r w:rsidRPr="005919E4">
          <w:rPr>
            <w:rStyle w:val="Hyperlink"/>
            <w:rFonts w:ascii="Arial" w:hAnsi="Arial" w:cs="Arial"/>
            <w:sz w:val="24"/>
            <w:szCs w:val="24"/>
          </w:rPr>
          <w:t>youtube.com/user/ETFOprovincial</w:t>
        </w:r>
      </w:hyperlink>
      <w:r w:rsidRPr="005919E4">
        <w:rPr>
          <w:rFonts w:ascii="Arial" w:hAnsi="Arial" w:cs="Arial"/>
          <w:sz w:val="24"/>
          <w:szCs w:val="24"/>
        </w:rPr>
        <w:t xml:space="preserve">. </w:t>
      </w:r>
    </w:p>
    <w:p w14:paraId="6BDB92C9" w14:textId="77777777" w:rsidR="00F95FD7" w:rsidRPr="005919E4" w:rsidRDefault="00F95FD7" w:rsidP="00F95FD7">
      <w:pPr>
        <w:spacing w:after="0" w:line="240" w:lineRule="auto"/>
        <w:rPr>
          <w:rFonts w:ascii="Arial" w:hAnsi="Arial" w:cs="Arial"/>
          <w:sz w:val="24"/>
          <w:szCs w:val="24"/>
        </w:rPr>
      </w:pPr>
    </w:p>
    <w:bookmarkEnd w:id="31"/>
    <w:p w14:paraId="08B00B16" w14:textId="54928AE9" w:rsidR="00F95FD7" w:rsidRPr="005919E4" w:rsidRDefault="00F95FD7" w:rsidP="00F95FD7">
      <w:pPr>
        <w:spacing w:after="0" w:line="240" w:lineRule="auto"/>
        <w:rPr>
          <w:rFonts w:ascii="Arial" w:hAnsi="Arial" w:cs="Arial"/>
          <w:sz w:val="24"/>
          <w:szCs w:val="24"/>
        </w:rPr>
      </w:pPr>
      <w:r w:rsidRPr="005919E4">
        <w:rPr>
          <w:rFonts w:ascii="Arial" w:hAnsi="Arial" w:cs="Arial"/>
          <w:b/>
          <w:bCs/>
          <w:color w:val="000000"/>
          <w:sz w:val="24"/>
          <w:szCs w:val="24"/>
        </w:rPr>
        <w:t>Occasional Teachers Conference</w:t>
      </w:r>
    </w:p>
    <w:p w14:paraId="64A5FCF8" w14:textId="77777777" w:rsidR="00F95FD7" w:rsidRPr="005919E4" w:rsidRDefault="00F95FD7" w:rsidP="009A2917">
      <w:pPr>
        <w:spacing w:after="0" w:line="240" w:lineRule="auto"/>
        <w:ind w:right="-164"/>
        <w:rPr>
          <w:rFonts w:ascii="Arial" w:hAnsi="Arial" w:cs="Arial"/>
          <w:color w:val="211D1E"/>
          <w:sz w:val="24"/>
          <w:szCs w:val="24"/>
        </w:rPr>
      </w:pPr>
      <w:r w:rsidRPr="005919E4">
        <w:rPr>
          <w:rFonts w:ascii="Arial" w:hAnsi="Arial" w:cs="Arial"/>
          <w:color w:val="000000"/>
          <w:sz w:val="24"/>
          <w:szCs w:val="24"/>
        </w:rPr>
        <w:t xml:space="preserve">The </w:t>
      </w:r>
      <w:r w:rsidRPr="005919E4">
        <w:rPr>
          <w:rFonts w:ascii="Arial" w:hAnsi="Arial" w:cs="Arial"/>
          <w:bCs/>
          <w:color w:val="000000"/>
          <w:sz w:val="24"/>
          <w:szCs w:val="24"/>
        </w:rPr>
        <w:t>Occasional Teachers Conference</w:t>
      </w:r>
      <w:r w:rsidRPr="005919E4">
        <w:rPr>
          <w:rFonts w:ascii="Arial" w:hAnsi="Arial" w:cs="Arial"/>
          <w:color w:val="000000"/>
          <w:sz w:val="24"/>
          <w:szCs w:val="24"/>
        </w:rPr>
        <w:t xml:space="preserve"> – The Occasional Teacher’s Toolbox was designed to provide resources, strategies and networking opportunities for ETFO occasional and long-term occasional teachers in the various positions they may encounter. Workshops focused on activities and resources to ensure a day of teaching runs smoothly for all. </w:t>
      </w:r>
      <w:r w:rsidRPr="005919E4">
        <w:rPr>
          <w:rFonts w:ascii="Arial" w:hAnsi="Arial" w:cs="Arial"/>
          <w:color w:val="211D1E"/>
          <w:sz w:val="24"/>
          <w:szCs w:val="24"/>
        </w:rPr>
        <w:lastRenderedPageBreak/>
        <w:t>Participants heard from an engaging keynote speaker and presenters who shared practical applications and resources to support and engage students in their teaching practice.</w:t>
      </w:r>
    </w:p>
    <w:p w14:paraId="4EE695DA" w14:textId="77777777" w:rsidR="00F95FD7" w:rsidRPr="005919E4" w:rsidRDefault="00F95FD7" w:rsidP="00F95FD7">
      <w:pPr>
        <w:spacing w:after="0" w:line="240" w:lineRule="auto"/>
        <w:rPr>
          <w:rFonts w:ascii="Arial" w:hAnsi="Arial" w:cs="Arial"/>
          <w:color w:val="211D1E"/>
          <w:sz w:val="24"/>
          <w:szCs w:val="24"/>
        </w:rPr>
      </w:pPr>
    </w:p>
    <w:p w14:paraId="13FF7D0B" w14:textId="64DBF95E" w:rsidR="005314DA" w:rsidRPr="005919E4" w:rsidRDefault="005314DA" w:rsidP="006D0D53">
      <w:pPr>
        <w:spacing w:after="0" w:line="240" w:lineRule="auto"/>
        <w:rPr>
          <w:rFonts w:ascii="Arial" w:hAnsi="Arial" w:cs="Arial"/>
          <w:b/>
          <w:sz w:val="24"/>
          <w:szCs w:val="24"/>
        </w:rPr>
      </w:pPr>
      <w:r w:rsidRPr="005919E4">
        <w:rPr>
          <w:rFonts w:ascii="Arial" w:hAnsi="Arial" w:cs="Arial"/>
          <w:b/>
          <w:sz w:val="24"/>
          <w:szCs w:val="24"/>
        </w:rPr>
        <w:t xml:space="preserve">Women’s Equality Project Workshop </w:t>
      </w:r>
      <w:r w:rsidR="00304470" w:rsidRPr="005919E4">
        <w:rPr>
          <w:rFonts w:ascii="Arial" w:hAnsi="Arial" w:cs="Arial"/>
          <w:b/>
          <w:sz w:val="24"/>
          <w:szCs w:val="24"/>
        </w:rPr>
        <w:t>(</w:t>
      </w:r>
      <w:r w:rsidRPr="005919E4">
        <w:rPr>
          <w:rFonts w:ascii="Arial" w:hAnsi="Arial" w:cs="Arial"/>
          <w:b/>
          <w:sz w:val="24"/>
          <w:szCs w:val="24"/>
        </w:rPr>
        <w:t>WP</w:t>
      </w:r>
      <w:r w:rsidR="00304470" w:rsidRPr="005919E4">
        <w:rPr>
          <w:rFonts w:ascii="Arial" w:hAnsi="Arial" w:cs="Arial"/>
          <w:b/>
          <w:sz w:val="24"/>
          <w:szCs w:val="24"/>
        </w:rPr>
        <w:t>)</w:t>
      </w:r>
    </w:p>
    <w:p w14:paraId="4B6CBF40" w14:textId="5B58EFDD" w:rsidR="005314DA" w:rsidRPr="005919E4" w:rsidRDefault="005314DA" w:rsidP="006D0D53">
      <w:pPr>
        <w:spacing w:after="0" w:line="240" w:lineRule="auto"/>
        <w:rPr>
          <w:rFonts w:ascii="Arial" w:hAnsi="Arial" w:cs="Arial"/>
          <w:sz w:val="24"/>
          <w:szCs w:val="24"/>
        </w:rPr>
      </w:pPr>
      <w:r w:rsidRPr="005919E4">
        <w:rPr>
          <w:rFonts w:ascii="Arial" w:hAnsi="Arial" w:cs="Arial"/>
          <w:sz w:val="24"/>
          <w:szCs w:val="24"/>
        </w:rPr>
        <w:t xml:space="preserve">The women’s movement is a movement towards social justice and equity for all people. Through an exploration of economics and the workplace, education, gender-based violence, health, politics and the law, pop culture and the arts and social movements, </w:t>
      </w:r>
      <w:r w:rsidR="00304470" w:rsidRPr="005919E4">
        <w:rPr>
          <w:rFonts w:ascii="Arial" w:hAnsi="Arial" w:cs="Arial"/>
          <w:sz w:val="24"/>
          <w:szCs w:val="24"/>
        </w:rPr>
        <w:t>ETFO’s</w:t>
      </w:r>
      <w:r w:rsidRPr="005919E4">
        <w:rPr>
          <w:rFonts w:ascii="Arial" w:hAnsi="Arial" w:cs="Arial"/>
          <w:sz w:val="24"/>
          <w:szCs w:val="24"/>
        </w:rPr>
        <w:t xml:space="preserve"> Women’s Equality </w:t>
      </w:r>
      <w:r w:rsidR="00304470" w:rsidRPr="005919E4">
        <w:rPr>
          <w:rFonts w:ascii="Arial" w:hAnsi="Arial" w:cs="Arial"/>
          <w:sz w:val="24"/>
          <w:szCs w:val="24"/>
        </w:rPr>
        <w:t>P</w:t>
      </w:r>
      <w:r w:rsidRPr="005919E4">
        <w:rPr>
          <w:rFonts w:ascii="Arial" w:hAnsi="Arial" w:cs="Arial"/>
          <w:sz w:val="24"/>
          <w:szCs w:val="24"/>
        </w:rPr>
        <w:t>roject honours the contributions to society made by diverse women and non-binary people. This resource provides tools for junior and intermediate students across the province to interrogate, activate and dream for an inclusive tomorrow where women and girls are truly equals.</w:t>
      </w:r>
    </w:p>
    <w:p w14:paraId="7DF6DBE8" w14:textId="77777777" w:rsidR="00304470" w:rsidRPr="005919E4" w:rsidRDefault="00304470" w:rsidP="006D0D53">
      <w:pPr>
        <w:spacing w:after="0" w:line="240" w:lineRule="auto"/>
        <w:rPr>
          <w:rFonts w:ascii="Arial" w:hAnsi="Arial" w:cs="Arial"/>
          <w:sz w:val="24"/>
          <w:szCs w:val="24"/>
        </w:rPr>
      </w:pPr>
    </w:p>
    <w:p w14:paraId="493FC994" w14:textId="025F3F55" w:rsidR="005314DA" w:rsidRPr="005919E4" w:rsidRDefault="005314DA" w:rsidP="00304470">
      <w:pPr>
        <w:spacing w:after="0" w:line="240" w:lineRule="auto"/>
        <w:rPr>
          <w:rFonts w:ascii="Arial" w:hAnsi="Arial" w:cs="Arial"/>
          <w:sz w:val="24"/>
          <w:szCs w:val="24"/>
        </w:rPr>
      </w:pPr>
      <w:r w:rsidRPr="005919E4">
        <w:rPr>
          <w:rFonts w:ascii="Arial" w:hAnsi="Arial" w:cs="Arial"/>
          <w:sz w:val="24"/>
          <w:szCs w:val="24"/>
        </w:rPr>
        <w:t xml:space="preserve">A workshop was created this year to share the resource and to show how it can be used in junior/intermediate classrooms. Ten spots were made available for locals to access the workshop as partnerships. </w:t>
      </w:r>
      <w:bookmarkStart w:id="32" w:name="_5kdw8tgbuzq7" w:colFirst="0" w:colLast="0"/>
      <w:bookmarkEnd w:id="32"/>
    </w:p>
    <w:p w14:paraId="1B0D50A9" w14:textId="77777777" w:rsidR="00304470" w:rsidRPr="005919E4" w:rsidRDefault="00304470" w:rsidP="00304470">
      <w:pPr>
        <w:spacing w:after="0" w:line="240" w:lineRule="auto"/>
        <w:rPr>
          <w:rFonts w:ascii="Arial" w:hAnsi="Arial" w:cs="Arial"/>
          <w:b/>
          <w:sz w:val="24"/>
          <w:szCs w:val="24"/>
        </w:rPr>
      </w:pPr>
    </w:p>
    <w:p w14:paraId="2F25173F" w14:textId="65FA8102" w:rsidR="005314DA" w:rsidRPr="005919E4" w:rsidRDefault="005314DA" w:rsidP="00304470">
      <w:pPr>
        <w:widowControl w:val="0"/>
        <w:spacing w:after="0" w:line="240" w:lineRule="auto"/>
        <w:rPr>
          <w:rFonts w:ascii="Arial" w:hAnsi="Arial" w:cs="Arial"/>
          <w:b/>
          <w:sz w:val="24"/>
          <w:szCs w:val="24"/>
        </w:rPr>
      </w:pPr>
      <w:r w:rsidRPr="005919E4">
        <w:rPr>
          <w:rFonts w:ascii="Arial" w:hAnsi="Arial" w:cs="Arial"/>
          <w:b/>
          <w:sz w:val="24"/>
          <w:szCs w:val="24"/>
        </w:rPr>
        <w:t xml:space="preserve">Workshop Presenter’s Palette - Presenting Virtually 2021  </w:t>
      </w:r>
    </w:p>
    <w:p w14:paraId="3CF9959E" w14:textId="3915B708" w:rsidR="005314DA" w:rsidRPr="005919E4" w:rsidRDefault="005314DA" w:rsidP="00304470">
      <w:pPr>
        <w:spacing w:after="0" w:line="240" w:lineRule="auto"/>
        <w:rPr>
          <w:rFonts w:ascii="Arial" w:hAnsi="Arial" w:cs="Arial"/>
          <w:sz w:val="24"/>
          <w:szCs w:val="24"/>
        </w:rPr>
      </w:pPr>
      <w:bookmarkStart w:id="33" w:name="_gjdgxs" w:colFirst="0" w:colLast="0"/>
      <w:bookmarkStart w:id="34" w:name="_oaql23fnd6bg" w:colFirst="0" w:colLast="0"/>
      <w:bookmarkEnd w:id="33"/>
      <w:bookmarkEnd w:id="34"/>
      <w:r w:rsidRPr="005919E4">
        <w:rPr>
          <w:rFonts w:ascii="Arial" w:hAnsi="Arial" w:cs="Arial"/>
          <w:sz w:val="24"/>
          <w:szCs w:val="24"/>
        </w:rPr>
        <w:t>The Workshop Presenter’s Palette is a program for members interested in enhancing their leadership skills and fine-tuning their workshop and presentation skills. This year, the two-day program changed dramatically to support members in their planning, preparation, and delivery of a virtual workshop for colleagues. Participants developed their understanding of how to plan equitable and inclusive virtual workshops</w:t>
      </w:r>
      <w:r w:rsidR="00304470" w:rsidRPr="005919E4">
        <w:rPr>
          <w:rFonts w:ascii="Arial" w:hAnsi="Arial" w:cs="Arial"/>
          <w:sz w:val="24"/>
          <w:szCs w:val="24"/>
        </w:rPr>
        <w:t>,</w:t>
      </w:r>
      <w:r w:rsidRPr="005919E4">
        <w:rPr>
          <w:rFonts w:ascii="Arial" w:hAnsi="Arial" w:cs="Arial"/>
          <w:sz w:val="24"/>
          <w:szCs w:val="24"/>
        </w:rPr>
        <w:t xml:space="preserve"> and worked collaboratively to support each other in refining their own virtual presentation skills to encourage high levels of engagement in future virtual experiences. </w:t>
      </w:r>
    </w:p>
    <w:p w14:paraId="5A70EBDF" w14:textId="77777777" w:rsidR="00304470" w:rsidRPr="005919E4" w:rsidRDefault="00304470" w:rsidP="00304470">
      <w:pPr>
        <w:spacing w:after="0" w:line="240" w:lineRule="auto"/>
        <w:rPr>
          <w:rFonts w:ascii="Arial" w:hAnsi="Arial" w:cs="Arial"/>
          <w:sz w:val="24"/>
          <w:szCs w:val="24"/>
        </w:rPr>
      </w:pPr>
    </w:p>
    <w:p w14:paraId="1885EFDF" w14:textId="77777777" w:rsidR="005314DA" w:rsidRPr="005919E4" w:rsidRDefault="005314DA" w:rsidP="00304470">
      <w:pPr>
        <w:spacing w:after="0" w:line="240" w:lineRule="auto"/>
        <w:rPr>
          <w:rFonts w:ascii="Arial" w:hAnsi="Arial" w:cs="Arial"/>
          <w:b/>
          <w:sz w:val="24"/>
          <w:szCs w:val="24"/>
        </w:rPr>
      </w:pPr>
      <w:bookmarkStart w:id="35" w:name="_6x2q7c24dqjz" w:colFirst="0" w:colLast="0"/>
      <w:bookmarkEnd w:id="35"/>
      <w:r w:rsidRPr="005919E4">
        <w:rPr>
          <w:rFonts w:ascii="Arial" w:hAnsi="Arial" w:cs="Arial"/>
          <w:b/>
          <w:sz w:val="24"/>
          <w:szCs w:val="24"/>
        </w:rPr>
        <w:t>Workshops and Conferences</w:t>
      </w:r>
    </w:p>
    <w:p w14:paraId="654FF648" w14:textId="24FF70A2" w:rsidR="005314DA" w:rsidRPr="005919E4" w:rsidRDefault="005314DA" w:rsidP="00304470">
      <w:pPr>
        <w:spacing w:after="0" w:line="240" w:lineRule="auto"/>
        <w:rPr>
          <w:rFonts w:ascii="Arial" w:hAnsi="Arial" w:cs="Arial"/>
          <w:sz w:val="24"/>
          <w:szCs w:val="24"/>
        </w:rPr>
      </w:pPr>
      <w:r w:rsidRPr="005919E4">
        <w:rPr>
          <w:rFonts w:ascii="Arial" w:hAnsi="Arial" w:cs="Arial"/>
          <w:sz w:val="24"/>
          <w:szCs w:val="24"/>
        </w:rPr>
        <w:t xml:space="preserve">This year, due to COVID-19, Professional Learning/Curriculum Services staff shifted many of </w:t>
      </w:r>
      <w:r w:rsidR="00304470" w:rsidRPr="005919E4">
        <w:rPr>
          <w:rFonts w:ascii="Arial" w:hAnsi="Arial" w:cs="Arial"/>
          <w:sz w:val="24"/>
          <w:szCs w:val="24"/>
        </w:rPr>
        <w:t>its</w:t>
      </w:r>
      <w:r w:rsidRPr="005919E4">
        <w:rPr>
          <w:rFonts w:ascii="Arial" w:hAnsi="Arial" w:cs="Arial"/>
          <w:sz w:val="24"/>
          <w:szCs w:val="24"/>
        </w:rPr>
        <w:t xml:space="preserve"> yearly programs to virtual formats. The offerings included: </w:t>
      </w:r>
    </w:p>
    <w:p w14:paraId="7690ADD9" w14:textId="77777777" w:rsidR="00E8699E" w:rsidRPr="005919E4" w:rsidRDefault="00E8699E" w:rsidP="00304470">
      <w:pPr>
        <w:spacing w:after="0" w:line="240" w:lineRule="auto"/>
        <w:rPr>
          <w:rFonts w:ascii="Arial" w:hAnsi="Arial" w:cs="Arial"/>
          <w:sz w:val="24"/>
          <w:szCs w:val="24"/>
        </w:rPr>
      </w:pPr>
    </w:p>
    <w:p w14:paraId="47A81D4E" w14:textId="77777777" w:rsidR="005314DA" w:rsidRPr="005919E4" w:rsidRDefault="005314DA" w:rsidP="00504917">
      <w:pPr>
        <w:pStyle w:val="ListParagraph"/>
        <w:numPr>
          <w:ilvl w:val="0"/>
          <w:numId w:val="14"/>
        </w:numPr>
        <w:spacing w:after="0" w:line="240" w:lineRule="auto"/>
        <w:rPr>
          <w:rFonts w:ascii="Arial" w:hAnsi="Arial" w:cs="Arial"/>
          <w:sz w:val="24"/>
          <w:szCs w:val="24"/>
        </w:rPr>
      </w:pPr>
      <w:r w:rsidRPr="005919E4">
        <w:rPr>
          <w:rFonts w:ascii="Arial" w:hAnsi="Arial" w:cs="Arial"/>
          <w:sz w:val="24"/>
          <w:szCs w:val="24"/>
        </w:rPr>
        <w:t>Classroom Management for Occasional Teachers;</w:t>
      </w:r>
    </w:p>
    <w:p w14:paraId="17792622" w14:textId="77777777" w:rsidR="005314DA" w:rsidRPr="005919E4" w:rsidRDefault="005314DA" w:rsidP="00504917">
      <w:pPr>
        <w:pStyle w:val="ListParagraph"/>
        <w:numPr>
          <w:ilvl w:val="0"/>
          <w:numId w:val="14"/>
        </w:numPr>
        <w:spacing w:after="0" w:line="240" w:lineRule="auto"/>
        <w:rPr>
          <w:rFonts w:ascii="Arial" w:hAnsi="Arial" w:cs="Arial"/>
          <w:sz w:val="24"/>
          <w:szCs w:val="24"/>
        </w:rPr>
      </w:pPr>
      <w:r w:rsidRPr="005919E4">
        <w:rPr>
          <w:rFonts w:ascii="Arial" w:hAnsi="Arial" w:cs="Arial"/>
          <w:sz w:val="24"/>
          <w:szCs w:val="24"/>
        </w:rPr>
        <w:t xml:space="preserve">Strategies to Support Students with Learning Disabilities workshop; </w:t>
      </w:r>
    </w:p>
    <w:p w14:paraId="1DB8B64D" w14:textId="77777777" w:rsidR="005314DA" w:rsidRPr="005919E4" w:rsidRDefault="005314DA" w:rsidP="00504917">
      <w:pPr>
        <w:pStyle w:val="ListParagraph"/>
        <w:numPr>
          <w:ilvl w:val="0"/>
          <w:numId w:val="14"/>
        </w:numPr>
        <w:spacing w:after="0" w:line="240" w:lineRule="auto"/>
        <w:rPr>
          <w:rFonts w:ascii="Arial" w:hAnsi="Arial" w:cs="Arial"/>
          <w:sz w:val="24"/>
          <w:szCs w:val="24"/>
        </w:rPr>
      </w:pPr>
      <w:r w:rsidRPr="005919E4">
        <w:rPr>
          <w:rFonts w:ascii="Arial" w:hAnsi="Arial" w:cs="Arial"/>
          <w:sz w:val="24"/>
          <w:szCs w:val="24"/>
        </w:rPr>
        <w:t>The Arts Workshops;</w:t>
      </w:r>
    </w:p>
    <w:p w14:paraId="52367A8B" w14:textId="77777777" w:rsidR="005314DA" w:rsidRPr="005919E4" w:rsidRDefault="005314DA" w:rsidP="00504917">
      <w:pPr>
        <w:pStyle w:val="ListParagraph"/>
        <w:numPr>
          <w:ilvl w:val="0"/>
          <w:numId w:val="14"/>
        </w:numPr>
        <w:spacing w:after="0" w:line="240" w:lineRule="auto"/>
        <w:rPr>
          <w:rFonts w:ascii="Arial" w:hAnsi="Arial" w:cs="Arial"/>
          <w:sz w:val="24"/>
          <w:szCs w:val="24"/>
        </w:rPr>
      </w:pPr>
      <w:r w:rsidRPr="005919E4">
        <w:rPr>
          <w:rFonts w:ascii="Arial" w:hAnsi="Arial" w:cs="Arial"/>
          <w:sz w:val="24"/>
          <w:szCs w:val="24"/>
        </w:rPr>
        <w:t>ICT Conference;</w:t>
      </w:r>
    </w:p>
    <w:p w14:paraId="0F0806C8" w14:textId="77777777" w:rsidR="005314DA" w:rsidRPr="005919E4" w:rsidRDefault="005314DA" w:rsidP="00504917">
      <w:pPr>
        <w:pStyle w:val="ListParagraph"/>
        <w:numPr>
          <w:ilvl w:val="0"/>
          <w:numId w:val="14"/>
        </w:numPr>
        <w:spacing w:after="0" w:line="240" w:lineRule="auto"/>
        <w:rPr>
          <w:rFonts w:ascii="Arial" w:hAnsi="Arial" w:cs="Arial"/>
          <w:sz w:val="24"/>
          <w:szCs w:val="24"/>
        </w:rPr>
      </w:pPr>
      <w:r w:rsidRPr="005919E4">
        <w:rPr>
          <w:rFonts w:ascii="Arial" w:hAnsi="Arial" w:cs="Arial"/>
          <w:sz w:val="24"/>
          <w:szCs w:val="24"/>
        </w:rPr>
        <w:t>STEM it Up;</w:t>
      </w:r>
    </w:p>
    <w:p w14:paraId="41F8E9CB" w14:textId="77777777" w:rsidR="005314DA" w:rsidRPr="005919E4" w:rsidRDefault="005314DA" w:rsidP="00504917">
      <w:pPr>
        <w:pStyle w:val="ListParagraph"/>
        <w:numPr>
          <w:ilvl w:val="0"/>
          <w:numId w:val="14"/>
        </w:numPr>
        <w:spacing w:after="0" w:line="240" w:lineRule="auto"/>
        <w:rPr>
          <w:rFonts w:ascii="Arial" w:hAnsi="Arial" w:cs="Arial"/>
          <w:sz w:val="24"/>
          <w:szCs w:val="24"/>
        </w:rPr>
      </w:pPr>
      <w:r w:rsidRPr="005919E4">
        <w:rPr>
          <w:rFonts w:ascii="Arial" w:hAnsi="Arial" w:cs="Arial"/>
          <w:sz w:val="24"/>
          <w:szCs w:val="24"/>
        </w:rPr>
        <w:t>Financial Health and Wealth Conference WP;</w:t>
      </w:r>
    </w:p>
    <w:p w14:paraId="052DE100" w14:textId="77777777" w:rsidR="005314DA" w:rsidRPr="005919E4" w:rsidRDefault="005314DA" w:rsidP="00504917">
      <w:pPr>
        <w:pStyle w:val="ListParagraph"/>
        <w:numPr>
          <w:ilvl w:val="0"/>
          <w:numId w:val="14"/>
        </w:numPr>
        <w:spacing w:after="0" w:line="240" w:lineRule="auto"/>
        <w:rPr>
          <w:rFonts w:ascii="Arial" w:hAnsi="Arial" w:cs="Arial"/>
          <w:sz w:val="24"/>
          <w:szCs w:val="24"/>
        </w:rPr>
      </w:pPr>
      <w:r w:rsidRPr="005919E4">
        <w:rPr>
          <w:rFonts w:ascii="Arial" w:hAnsi="Arial" w:cs="Arial"/>
          <w:sz w:val="24"/>
          <w:szCs w:val="24"/>
        </w:rPr>
        <w:t>Presenters on the Road;</w:t>
      </w:r>
    </w:p>
    <w:p w14:paraId="4C1D5EB8" w14:textId="77777777" w:rsidR="005314DA" w:rsidRPr="005919E4" w:rsidRDefault="005314DA" w:rsidP="00504917">
      <w:pPr>
        <w:pStyle w:val="ListParagraph"/>
        <w:numPr>
          <w:ilvl w:val="0"/>
          <w:numId w:val="14"/>
        </w:numPr>
        <w:spacing w:after="0" w:line="240" w:lineRule="auto"/>
        <w:rPr>
          <w:rFonts w:ascii="Arial" w:hAnsi="Arial" w:cs="Arial"/>
          <w:sz w:val="24"/>
          <w:szCs w:val="24"/>
        </w:rPr>
      </w:pPr>
      <w:r w:rsidRPr="005919E4">
        <w:rPr>
          <w:rFonts w:ascii="Arial" w:hAnsi="Arial" w:cs="Arial"/>
          <w:sz w:val="24"/>
          <w:szCs w:val="24"/>
        </w:rPr>
        <w:t>Making Classroom Assessment Work Series;</w:t>
      </w:r>
    </w:p>
    <w:p w14:paraId="1DC788A5" w14:textId="77777777" w:rsidR="005314DA" w:rsidRPr="005919E4" w:rsidRDefault="005314DA" w:rsidP="00504917">
      <w:pPr>
        <w:pStyle w:val="ListParagraph"/>
        <w:numPr>
          <w:ilvl w:val="0"/>
          <w:numId w:val="14"/>
        </w:numPr>
        <w:spacing w:after="0" w:line="240" w:lineRule="auto"/>
        <w:rPr>
          <w:rFonts w:ascii="Arial" w:hAnsi="Arial" w:cs="Arial"/>
          <w:sz w:val="24"/>
          <w:szCs w:val="24"/>
        </w:rPr>
      </w:pPr>
      <w:r w:rsidRPr="005919E4">
        <w:rPr>
          <w:rFonts w:ascii="Arial" w:hAnsi="Arial" w:cs="Arial"/>
          <w:sz w:val="24"/>
          <w:szCs w:val="24"/>
        </w:rPr>
        <w:t>Inspire and Inquire;</w:t>
      </w:r>
    </w:p>
    <w:p w14:paraId="0AD1E694" w14:textId="77777777" w:rsidR="005314DA" w:rsidRPr="005919E4" w:rsidRDefault="005314DA" w:rsidP="00504917">
      <w:pPr>
        <w:pStyle w:val="ListParagraph"/>
        <w:numPr>
          <w:ilvl w:val="0"/>
          <w:numId w:val="14"/>
        </w:numPr>
        <w:spacing w:after="0" w:line="240" w:lineRule="auto"/>
        <w:rPr>
          <w:rFonts w:ascii="Arial" w:hAnsi="Arial" w:cs="Arial"/>
          <w:sz w:val="24"/>
          <w:szCs w:val="24"/>
        </w:rPr>
      </w:pPr>
      <w:r w:rsidRPr="005919E4">
        <w:rPr>
          <w:rFonts w:ascii="Arial" w:hAnsi="Arial" w:cs="Arial"/>
          <w:sz w:val="24"/>
          <w:szCs w:val="24"/>
        </w:rPr>
        <w:t>Mobilizing for Justice WP;</w:t>
      </w:r>
    </w:p>
    <w:p w14:paraId="31877DEE" w14:textId="77777777" w:rsidR="005314DA" w:rsidRPr="005919E4" w:rsidRDefault="005314DA" w:rsidP="00504917">
      <w:pPr>
        <w:pStyle w:val="ListParagraph"/>
        <w:numPr>
          <w:ilvl w:val="0"/>
          <w:numId w:val="14"/>
        </w:numPr>
        <w:spacing w:after="0" w:line="240" w:lineRule="auto"/>
        <w:rPr>
          <w:rFonts w:ascii="Arial" w:hAnsi="Arial" w:cs="Arial"/>
          <w:sz w:val="24"/>
          <w:szCs w:val="24"/>
        </w:rPr>
      </w:pPr>
      <w:r w:rsidRPr="005919E4">
        <w:rPr>
          <w:rFonts w:ascii="Arial" w:hAnsi="Arial" w:cs="Arial"/>
          <w:sz w:val="24"/>
          <w:szCs w:val="24"/>
        </w:rPr>
        <w:t>Allyship: Shifting Paradigms WP;</w:t>
      </w:r>
    </w:p>
    <w:p w14:paraId="35F6D5D9" w14:textId="77777777" w:rsidR="005314DA" w:rsidRPr="005919E4" w:rsidRDefault="005314DA" w:rsidP="00504917">
      <w:pPr>
        <w:pStyle w:val="ListParagraph"/>
        <w:numPr>
          <w:ilvl w:val="0"/>
          <w:numId w:val="14"/>
        </w:numPr>
        <w:spacing w:after="0" w:line="240" w:lineRule="auto"/>
        <w:rPr>
          <w:rFonts w:ascii="Arial" w:hAnsi="Arial" w:cs="Arial"/>
          <w:sz w:val="24"/>
          <w:szCs w:val="24"/>
        </w:rPr>
      </w:pPr>
      <w:r w:rsidRPr="005919E4">
        <w:rPr>
          <w:rFonts w:ascii="Arial" w:hAnsi="Arial" w:cs="Arial"/>
          <w:sz w:val="24"/>
          <w:szCs w:val="24"/>
        </w:rPr>
        <w:t>Lead Conference; and</w:t>
      </w:r>
    </w:p>
    <w:p w14:paraId="5976BD1F" w14:textId="77777777" w:rsidR="005314DA" w:rsidRPr="005919E4" w:rsidRDefault="005314DA" w:rsidP="00504917">
      <w:pPr>
        <w:pStyle w:val="ListParagraph"/>
        <w:numPr>
          <w:ilvl w:val="0"/>
          <w:numId w:val="14"/>
        </w:numPr>
        <w:spacing w:after="0" w:line="240" w:lineRule="auto"/>
        <w:rPr>
          <w:rFonts w:ascii="Arial" w:hAnsi="Arial" w:cs="Arial"/>
          <w:sz w:val="24"/>
          <w:szCs w:val="24"/>
        </w:rPr>
      </w:pPr>
      <w:r w:rsidRPr="005919E4">
        <w:rPr>
          <w:rFonts w:ascii="Arial" w:hAnsi="Arial" w:cs="Arial"/>
          <w:sz w:val="24"/>
          <w:szCs w:val="24"/>
        </w:rPr>
        <w:t>Faculty of Education Presentations and Workshops.</w:t>
      </w:r>
    </w:p>
    <w:p w14:paraId="760C963D" w14:textId="77777777" w:rsidR="004B1325" w:rsidRDefault="004B1325" w:rsidP="00196F8F">
      <w:pPr>
        <w:spacing w:after="0" w:line="240" w:lineRule="auto"/>
        <w:rPr>
          <w:rFonts w:ascii="Arial" w:hAnsi="Arial" w:cs="Arial"/>
          <w:b/>
          <w:bCs/>
          <w:sz w:val="24"/>
          <w:szCs w:val="24"/>
          <w:lang w:val="en-US"/>
        </w:rPr>
      </w:pPr>
    </w:p>
    <w:p w14:paraId="409B1803" w14:textId="378EA2E9" w:rsidR="00196F8F" w:rsidRPr="005919E4" w:rsidRDefault="00196F8F" w:rsidP="00196F8F">
      <w:pPr>
        <w:spacing w:after="0" w:line="240" w:lineRule="auto"/>
        <w:rPr>
          <w:rFonts w:ascii="Arial" w:hAnsi="Arial" w:cs="Arial"/>
          <w:b/>
          <w:bCs/>
          <w:sz w:val="24"/>
          <w:szCs w:val="24"/>
          <w:lang w:val="en-US"/>
        </w:rPr>
      </w:pPr>
      <w:r w:rsidRPr="005919E4">
        <w:rPr>
          <w:rFonts w:ascii="Arial" w:hAnsi="Arial" w:cs="Arial"/>
          <w:b/>
          <w:bCs/>
          <w:sz w:val="24"/>
          <w:szCs w:val="24"/>
          <w:lang w:val="en-US"/>
        </w:rPr>
        <w:t>Virtual Academy</w:t>
      </w:r>
    </w:p>
    <w:p w14:paraId="18F5035C" w14:textId="2F5F1646" w:rsidR="00196F8F" w:rsidRPr="005919E4" w:rsidRDefault="00196F8F" w:rsidP="00196F8F">
      <w:pPr>
        <w:spacing w:after="0" w:line="240" w:lineRule="auto"/>
        <w:rPr>
          <w:rFonts w:ascii="Arial" w:hAnsi="Arial" w:cs="Arial"/>
          <w:sz w:val="24"/>
          <w:szCs w:val="24"/>
          <w:lang w:val="en-US"/>
        </w:rPr>
      </w:pPr>
      <w:r w:rsidRPr="005919E4">
        <w:rPr>
          <w:rFonts w:ascii="Arial" w:hAnsi="Arial" w:cs="Arial"/>
          <w:sz w:val="24"/>
          <w:szCs w:val="24"/>
          <w:lang w:val="en-US"/>
        </w:rPr>
        <w:t xml:space="preserve">Ten webinars were offered to local leaders this year as part of ETFO’s ongoing Virtual Academy. 2020-2021 webinar topics included: taking the lead on addressing anti-Black </w:t>
      </w:r>
      <w:r w:rsidR="003764FE" w:rsidRPr="005919E4">
        <w:rPr>
          <w:rFonts w:ascii="Arial" w:hAnsi="Arial" w:cs="Arial"/>
          <w:sz w:val="24"/>
          <w:szCs w:val="24"/>
          <w:lang w:val="en-US"/>
        </w:rPr>
        <w:t>r</w:t>
      </w:r>
      <w:r w:rsidRPr="005919E4">
        <w:rPr>
          <w:rFonts w:ascii="Arial" w:hAnsi="Arial" w:cs="Arial"/>
          <w:sz w:val="24"/>
          <w:szCs w:val="24"/>
          <w:lang w:val="en-US"/>
        </w:rPr>
        <w:t xml:space="preserve">acism; collective bargaining research resources; </w:t>
      </w:r>
      <w:r w:rsidR="00D51399">
        <w:rPr>
          <w:rFonts w:ascii="Arial" w:hAnsi="Arial" w:cs="Arial"/>
          <w:sz w:val="24"/>
          <w:szCs w:val="24"/>
        </w:rPr>
        <w:t xml:space="preserve">Equity and Women’s Programs Services </w:t>
      </w:r>
      <w:r w:rsidRPr="005919E4">
        <w:rPr>
          <w:rFonts w:ascii="Arial" w:hAnsi="Arial" w:cs="Arial"/>
          <w:sz w:val="24"/>
          <w:szCs w:val="24"/>
          <w:lang w:val="en-US"/>
        </w:rPr>
        <w:lastRenderedPageBreak/>
        <w:t xml:space="preserve">funding and Indigenous program offerings; pregnancy/parental leave; </w:t>
      </w:r>
      <w:r w:rsidR="00D47DE6" w:rsidRPr="005919E4">
        <w:rPr>
          <w:rFonts w:ascii="Arial" w:hAnsi="Arial" w:cs="Arial"/>
          <w:sz w:val="24"/>
          <w:szCs w:val="24"/>
          <w:lang w:val="en-US"/>
        </w:rPr>
        <w:t>PRS</w:t>
      </w:r>
      <w:r w:rsidRPr="005919E4">
        <w:rPr>
          <w:rFonts w:ascii="Arial" w:hAnsi="Arial" w:cs="Arial"/>
          <w:sz w:val="24"/>
          <w:szCs w:val="24"/>
          <w:lang w:val="en-US"/>
        </w:rPr>
        <w:t xml:space="preserve"> - Leaders Choice; climate justice; digital strategies for political messaging; health and safety; and recent arbitration rulings.</w:t>
      </w:r>
    </w:p>
    <w:p w14:paraId="20927DB0" w14:textId="356FE02E" w:rsidR="00B571F2" w:rsidRPr="005919E4" w:rsidRDefault="00B571F2" w:rsidP="00B571F2">
      <w:pPr>
        <w:spacing w:after="0" w:line="240" w:lineRule="auto"/>
        <w:rPr>
          <w:sz w:val="24"/>
          <w:szCs w:val="24"/>
        </w:rPr>
      </w:pPr>
    </w:p>
    <w:p w14:paraId="1FF80839" w14:textId="77777777" w:rsidR="00226B93" w:rsidRPr="005919E4" w:rsidRDefault="00226B93" w:rsidP="00B571F2">
      <w:pPr>
        <w:spacing w:after="0" w:line="240" w:lineRule="auto"/>
        <w:rPr>
          <w:sz w:val="24"/>
          <w:szCs w:val="24"/>
        </w:rPr>
      </w:pPr>
    </w:p>
    <w:p w14:paraId="60822BE4" w14:textId="15B54F7E" w:rsidR="003315D3" w:rsidRPr="005919E4" w:rsidRDefault="00E31963" w:rsidP="00B571F2">
      <w:pPr>
        <w:spacing w:after="0" w:line="240" w:lineRule="auto"/>
        <w:rPr>
          <w:rFonts w:ascii="Arial" w:hAnsi="Arial" w:cs="Arial"/>
          <w:caps/>
          <w:sz w:val="28"/>
          <w:szCs w:val="28"/>
        </w:rPr>
      </w:pPr>
      <w:r w:rsidRPr="005919E4">
        <w:rPr>
          <w:rStyle w:val="articalHeadingHedings"/>
          <w:rFonts w:ascii="Arial" w:hAnsi="Arial" w:cs="Arial"/>
          <w:caps w:val="0"/>
          <w:color w:val="auto"/>
          <w:spacing w:val="-7"/>
          <w:sz w:val="28"/>
          <w:szCs w:val="28"/>
        </w:rPr>
        <w:t xml:space="preserve">Equity and </w:t>
      </w:r>
      <w:r>
        <w:rPr>
          <w:rStyle w:val="articalHeadingHedings"/>
          <w:rFonts w:ascii="Arial" w:hAnsi="Arial" w:cs="Arial"/>
          <w:caps w:val="0"/>
          <w:color w:val="auto"/>
          <w:spacing w:val="-7"/>
          <w:sz w:val="28"/>
          <w:szCs w:val="28"/>
        </w:rPr>
        <w:t>W</w:t>
      </w:r>
      <w:r w:rsidRPr="005919E4">
        <w:rPr>
          <w:rStyle w:val="articalHeadingHedings"/>
          <w:rFonts w:ascii="Arial" w:hAnsi="Arial" w:cs="Arial"/>
          <w:caps w:val="0"/>
          <w:color w:val="auto"/>
          <w:spacing w:val="-7"/>
          <w:sz w:val="28"/>
          <w:szCs w:val="28"/>
        </w:rPr>
        <w:t xml:space="preserve">omen’s </w:t>
      </w:r>
      <w:r>
        <w:rPr>
          <w:rStyle w:val="articalHeadingHedings"/>
          <w:rFonts w:ascii="Arial" w:hAnsi="Arial" w:cs="Arial"/>
          <w:caps w:val="0"/>
          <w:color w:val="auto"/>
          <w:spacing w:val="-7"/>
          <w:sz w:val="28"/>
          <w:szCs w:val="28"/>
        </w:rPr>
        <w:t>S</w:t>
      </w:r>
      <w:r w:rsidRPr="005919E4">
        <w:rPr>
          <w:rStyle w:val="articalHeadingHedings"/>
          <w:rFonts w:ascii="Arial" w:hAnsi="Arial" w:cs="Arial"/>
          <w:caps w:val="0"/>
          <w:color w:val="auto"/>
          <w:spacing w:val="-7"/>
          <w:sz w:val="28"/>
          <w:szCs w:val="28"/>
        </w:rPr>
        <w:t>ervices</w:t>
      </w:r>
    </w:p>
    <w:p w14:paraId="576C0913" w14:textId="77777777" w:rsidR="00E8699E" w:rsidRPr="005919E4" w:rsidRDefault="00E8699E" w:rsidP="0089762C">
      <w:pPr>
        <w:spacing w:after="0" w:line="240" w:lineRule="auto"/>
        <w:rPr>
          <w:rFonts w:ascii="Arial" w:hAnsi="Arial" w:cs="Arial"/>
          <w:b/>
          <w:sz w:val="24"/>
          <w:szCs w:val="24"/>
        </w:rPr>
      </w:pPr>
    </w:p>
    <w:p w14:paraId="61FB25AB" w14:textId="4589ED93" w:rsidR="00BF2946" w:rsidRPr="005919E4" w:rsidRDefault="00BF2946" w:rsidP="0089762C">
      <w:pPr>
        <w:spacing w:after="0" w:line="240" w:lineRule="auto"/>
        <w:rPr>
          <w:rFonts w:ascii="Arial" w:hAnsi="Arial" w:cs="Arial"/>
          <w:b/>
          <w:sz w:val="24"/>
          <w:szCs w:val="24"/>
        </w:rPr>
      </w:pPr>
      <w:r w:rsidRPr="005919E4">
        <w:rPr>
          <w:rFonts w:ascii="Arial" w:hAnsi="Arial" w:cs="Arial"/>
          <w:b/>
          <w:sz w:val="24"/>
          <w:szCs w:val="24"/>
        </w:rPr>
        <w:t>2SLGBTQ+ Members and Allies</w:t>
      </w:r>
    </w:p>
    <w:p w14:paraId="7AE109E6" w14:textId="77777777" w:rsidR="00BF2946" w:rsidRPr="005919E4" w:rsidRDefault="00BF2946" w:rsidP="000D4583">
      <w:pPr>
        <w:spacing w:after="0" w:line="240" w:lineRule="auto"/>
        <w:ind w:right="-306"/>
        <w:rPr>
          <w:rFonts w:ascii="Arial" w:hAnsi="Arial" w:cs="Arial"/>
          <w:sz w:val="24"/>
          <w:szCs w:val="24"/>
        </w:rPr>
      </w:pPr>
      <w:r w:rsidRPr="005919E4">
        <w:rPr>
          <w:rFonts w:ascii="Arial" w:hAnsi="Arial" w:cs="Arial"/>
          <w:sz w:val="24"/>
          <w:szCs w:val="24"/>
        </w:rPr>
        <w:t>Due to the COVID-19 pandemic, this year’s 2SLGBTQ+ Members and Allies Conference was held virtually. Keynote speaker Debbie Owusu-Akeeyah addressed the importance of continuing to advocate for those most marginalized and the ways in which her lived experience has shaped her comprehensive understanding of advocacy. The conference was open to two-spirit, lesbian, gay, bisexual, transgender, queer or questioning (2SLGBTQ+) members and allies, with a focus on providing practical tools for online learning.</w:t>
      </w:r>
    </w:p>
    <w:p w14:paraId="2645ADA0" w14:textId="77777777" w:rsidR="00BF2946" w:rsidRPr="005919E4" w:rsidRDefault="00BF2946" w:rsidP="005919E4">
      <w:pPr>
        <w:spacing w:after="0" w:line="240" w:lineRule="auto"/>
      </w:pPr>
    </w:p>
    <w:p w14:paraId="5A228A59" w14:textId="77777777" w:rsidR="00BF2946" w:rsidRPr="005919E4" w:rsidRDefault="00BF2946" w:rsidP="005919E4">
      <w:pPr>
        <w:spacing w:after="0" w:line="240" w:lineRule="auto"/>
        <w:rPr>
          <w:rFonts w:ascii="Arial" w:hAnsi="Arial" w:cs="Arial"/>
          <w:b/>
          <w:bCs/>
          <w:sz w:val="24"/>
          <w:szCs w:val="24"/>
        </w:rPr>
      </w:pPr>
      <w:r w:rsidRPr="005919E4">
        <w:rPr>
          <w:rFonts w:ascii="Arial" w:hAnsi="Arial" w:cs="Arial"/>
          <w:b/>
          <w:bCs/>
          <w:sz w:val="24"/>
          <w:szCs w:val="24"/>
        </w:rPr>
        <w:t>2SLGBTQ+ Online Resources</w:t>
      </w:r>
    </w:p>
    <w:p w14:paraId="7A224D26" w14:textId="77777777" w:rsidR="00BF2946" w:rsidRPr="005919E4" w:rsidRDefault="00BF2946" w:rsidP="005919E4">
      <w:pPr>
        <w:spacing w:after="0" w:line="240" w:lineRule="auto"/>
        <w:rPr>
          <w:rFonts w:ascii="Arial" w:hAnsi="Arial" w:cs="Arial"/>
          <w:sz w:val="24"/>
          <w:szCs w:val="24"/>
        </w:rPr>
      </w:pPr>
      <w:r w:rsidRPr="005919E4">
        <w:rPr>
          <w:rFonts w:ascii="Arial" w:hAnsi="Arial" w:cs="Arial"/>
          <w:sz w:val="24"/>
          <w:szCs w:val="24"/>
        </w:rPr>
        <w:t xml:space="preserve">In an effort to continue providing resources for members, students and the community at large, ETFO members have curated a </w:t>
      </w:r>
      <w:hyperlink r:id="rId57" w:history="1">
        <w:r w:rsidRPr="005919E4">
          <w:rPr>
            <w:rStyle w:val="Hyperlink"/>
            <w:rFonts w:ascii="Arial" w:hAnsi="Arial" w:cs="Arial"/>
            <w:sz w:val="24"/>
            <w:szCs w:val="24"/>
          </w:rPr>
          <w:t>bank of resources and websites</w:t>
        </w:r>
      </w:hyperlink>
      <w:r w:rsidRPr="005919E4">
        <w:rPr>
          <w:rFonts w:ascii="Arial" w:hAnsi="Arial" w:cs="Arial"/>
          <w:sz w:val="24"/>
          <w:szCs w:val="24"/>
        </w:rPr>
        <w:t xml:space="preserve"> that can be referenced to address 2SLGBTQ+ education. We encourage all members to ensure that they use this landing page to find sites that can help support students and their pedagogy throughout the year.</w:t>
      </w:r>
    </w:p>
    <w:p w14:paraId="10F69C53" w14:textId="77777777" w:rsidR="00BF2946" w:rsidRPr="005919E4" w:rsidRDefault="00BF2946" w:rsidP="005919E4">
      <w:pPr>
        <w:spacing w:after="0" w:line="240" w:lineRule="auto"/>
        <w:rPr>
          <w:rFonts w:ascii="Arial" w:hAnsi="Arial" w:cs="Arial"/>
          <w:sz w:val="24"/>
          <w:szCs w:val="24"/>
        </w:rPr>
      </w:pPr>
    </w:p>
    <w:p w14:paraId="3A317FAF" w14:textId="33D5032F" w:rsidR="00E850B4" w:rsidRPr="005919E4" w:rsidRDefault="00E850B4" w:rsidP="00E850B4">
      <w:pPr>
        <w:spacing w:after="0" w:line="240" w:lineRule="auto"/>
        <w:rPr>
          <w:rStyle w:val="Strong"/>
          <w:rFonts w:ascii="Arial" w:hAnsi="Arial" w:cs="Arial"/>
          <w:sz w:val="24"/>
          <w:szCs w:val="24"/>
        </w:rPr>
      </w:pPr>
      <w:r w:rsidRPr="005919E4">
        <w:rPr>
          <w:rStyle w:val="Strong"/>
          <w:rFonts w:ascii="Arial" w:hAnsi="Arial" w:cs="Arial"/>
          <w:i/>
          <w:sz w:val="24"/>
          <w:szCs w:val="24"/>
        </w:rPr>
        <w:t>…and still we rise</w:t>
      </w:r>
      <w:r w:rsidR="00F64631">
        <w:rPr>
          <w:rStyle w:val="Strong"/>
          <w:rFonts w:ascii="Arial" w:hAnsi="Arial" w:cs="Arial"/>
          <w:i/>
          <w:sz w:val="24"/>
          <w:szCs w:val="24"/>
        </w:rPr>
        <w:t xml:space="preserve"> 2</w:t>
      </w:r>
      <w:r w:rsidRPr="005919E4">
        <w:rPr>
          <w:rStyle w:val="Strong"/>
          <w:rFonts w:ascii="Arial" w:hAnsi="Arial" w:cs="Arial"/>
          <w:sz w:val="24"/>
          <w:szCs w:val="24"/>
        </w:rPr>
        <w:t>021 (WP)</w:t>
      </w:r>
    </w:p>
    <w:p w14:paraId="17FC40FB" w14:textId="0DE7DF5E" w:rsidR="00E850B4" w:rsidRPr="005919E4" w:rsidRDefault="00E850B4" w:rsidP="00E850B4">
      <w:pPr>
        <w:spacing w:after="0" w:line="240" w:lineRule="auto"/>
        <w:ind w:right="-279"/>
        <w:rPr>
          <w:rStyle w:val="Strong"/>
          <w:rFonts w:ascii="Arial" w:hAnsi="Arial" w:cs="Arial"/>
          <w:b w:val="0"/>
          <w:bCs w:val="0"/>
          <w:sz w:val="24"/>
          <w:szCs w:val="24"/>
        </w:rPr>
      </w:pPr>
      <w:r w:rsidRPr="005919E4">
        <w:rPr>
          <w:rStyle w:val="Strong"/>
          <w:rFonts w:ascii="Arial" w:hAnsi="Arial" w:cs="Arial"/>
          <w:b w:val="0"/>
          <w:bCs w:val="0"/>
          <w:sz w:val="24"/>
          <w:szCs w:val="24"/>
        </w:rPr>
        <w:t>The 20</w:t>
      </w:r>
      <w:r w:rsidRPr="005919E4">
        <w:rPr>
          <w:rStyle w:val="Strong"/>
          <w:rFonts w:ascii="Arial" w:hAnsi="Arial" w:cs="Arial"/>
          <w:b w:val="0"/>
          <w:bCs w:val="0"/>
          <w:sz w:val="24"/>
          <w:szCs w:val="24"/>
          <w:vertAlign w:val="superscript"/>
        </w:rPr>
        <w:t>th</w:t>
      </w:r>
      <w:r w:rsidRPr="005919E4">
        <w:rPr>
          <w:rStyle w:val="Strong"/>
          <w:rFonts w:ascii="Arial" w:hAnsi="Arial" w:cs="Arial"/>
          <w:b w:val="0"/>
          <w:bCs w:val="0"/>
          <w:sz w:val="24"/>
          <w:szCs w:val="24"/>
        </w:rPr>
        <w:t xml:space="preserve"> anniversary of </w:t>
      </w:r>
      <w:r w:rsidRPr="005919E4">
        <w:rPr>
          <w:rStyle w:val="Strong"/>
          <w:rFonts w:ascii="Arial" w:hAnsi="Arial" w:cs="Arial"/>
          <w:b w:val="0"/>
          <w:bCs w:val="0"/>
          <w:i/>
          <w:sz w:val="24"/>
          <w:szCs w:val="24"/>
        </w:rPr>
        <w:t>…and still we rise</w:t>
      </w:r>
      <w:r w:rsidRPr="005919E4">
        <w:rPr>
          <w:rStyle w:val="Strong"/>
          <w:rFonts w:ascii="Arial" w:hAnsi="Arial" w:cs="Arial"/>
          <w:b w:val="0"/>
          <w:bCs w:val="0"/>
          <w:sz w:val="24"/>
          <w:szCs w:val="24"/>
        </w:rPr>
        <w:t xml:space="preserve"> 2021 was celebrated virtually on </w:t>
      </w:r>
      <w:r w:rsidR="00C35E5E">
        <w:rPr>
          <w:rStyle w:val="Strong"/>
          <w:rFonts w:ascii="Arial" w:hAnsi="Arial" w:cs="Arial"/>
          <w:b w:val="0"/>
          <w:bCs w:val="0"/>
          <w:sz w:val="24"/>
          <w:szCs w:val="24"/>
        </w:rPr>
        <w:t>February</w:t>
      </w:r>
      <w:r w:rsidRPr="005919E4">
        <w:rPr>
          <w:rStyle w:val="Strong"/>
          <w:rFonts w:ascii="Arial" w:hAnsi="Arial" w:cs="Arial"/>
          <w:b w:val="0"/>
          <w:bCs w:val="0"/>
          <w:sz w:val="24"/>
          <w:szCs w:val="24"/>
        </w:rPr>
        <w:t xml:space="preserve"> 24 and 25, 2021. Keynote presentations were delivered by Jodie Patterson, Gabrielle Scrimshaw Sagalov and Tonika “Toni” Morgan. The presentations addressed the crucial role education workers have in building inclusion and advocating for students, as well as the necessity for self-care while navigating the challenges of teaching during a pandemic. The program also included a musical performance from retro-Afrofuturist visionary Zaki Ibrahim, and a panel about the history of the feminist movement with Kiké Roach and Judy Rebick. Members also attended a variety of workshops about professional and leadership skills, social justice and unionism, and self-care and well-being.  </w:t>
      </w:r>
    </w:p>
    <w:p w14:paraId="531724C9" w14:textId="77777777" w:rsidR="00BF2946" w:rsidRPr="005919E4" w:rsidRDefault="00BF2946" w:rsidP="0089762C">
      <w:pPr>
        <w:spacing w:after="0" w:line="240" w:lineRule="auto"/>
        <w:rPr>
          <w:rStyle w:val="Strong"/>
          <w:rFonts w:ascii="Arial" w:hAnsi="Arial" w:cs="Arial"/>
          <w:b w:val="0"/>
          <w:bCs w:val="0"/>
          <w:sz w:val="28"/>
          <w:szCs w:val="28"/>
        </w:rPr>
      </w:pPr>
    </w:p>
    <w:p w14:paraId="39EB2549" w14:textId="77777777" w:rsidR="00BF2946" w:rsidRPr="005919E4" w:rsidRDefault="00BF2946" w:rsidP="0089762C">
      <w:pPr>
        <w:spacing w:after="0" w:line="240" w:lineRule="auto"/>
        <w:rPr>
          <w:rFonts w:ascii="Arial" w:hAnsi="Arial" w:cs="Arial"/>
          <w:b/>
          <w:sz w:val="24"/>
          <w:szCs w:val="24"/>
        </w:rPr>
      </w:pPr>
      <w:r w:rsidRPr="005919E4">
        <w:rPr>
          <w:rFonts w:ascii="Arial" w:hAnsi="Arial" w:cs="Arial"/>
          <w:b/>
          <w:sz w:val="24"/>
          <w:szCs w:val="24"/>
        </w:rPr>
        <w:t>Conscious Classrooms Responding to Gender-Based Violence (WP)</w:t>
      </w:r>
    </w:p>
    <w:p w14:paraId="0D023B70" w14:textId="77777777" w:rsidR="00BF2946" w:rsidRPr="005919E4" w:rsidRDefault="00BF2946" w:rsidP="0089762C">
      <w:pPr>
        <w:spacing w:after="0" w:line="240" w:lineRule="auto"/>
        <w:rPr>
          <w:rFonts w:ascii="Arial" w:hAnsi="Arial" w:cs="Arial"/>
          <w:sz w:val="24"/>
          <w:szCs w:val="24"/>
        </w:rPr>
      </w:pPr>
      <w:r w:rsidRPr="005919E4">
        <w:rPr>
          <w:rFonts w:ascii="Arial" w:hAnsi="Arial" w:cs="Arial"/>
          <w:sz w:val="24"/>
          <w:szCs w:val="24"/>
        </w:rPr>
        <w:t>In 2020, Conscious Classrooms Responding to Gender-Based Violence was revised as a result of a new partnership with the Toronto Rape Crisis Centre/Multicultural Women Against Rape and White Ribbon. The new program included multiple strategies to address gender-based violence, foster gender-inclusiveness, and create trauma-informed learning communities. The updated program kept the same program delivery model of three regional workshops offered to specific locals across Ontario.</w:t>
      </w:r>
    </w:p>
    <w:p w14:paraId="29AEE9F7" w14:textId="77777777" w:rsidR="00BF2946" w:rsidRPr="005919E4" w:rsidRDefault="00BF2946" w:rsidP="0089762C">
      <w:pPr>
        <w:spacing w:after="0" w:line="240" w:lineRule="auto"/>
        <w:rPr>
          <w:rStyle w:val="Strong"/>
          <w:rFonts w:ascii="Arial" w:hAnsi="Arial" w:cs="Arial"/>
          <w:b w:val="0"/>
          <w:bCs w:val="0"/>
          <w:sz w:val="24"/>
          <w:szCs w:val="24"/>
        </w:rPr>
      </w:pPr>
    </w:p>
    <w:p w14:paraId="36527E00" w14:textId="77777777" w:rsidR="00BF2946" w:rsidRPr="005919E4" w:rsidRDefault="00BF2946" w:rsidP="0089762C">
      <w:pPr>
        <w:spacing w:after="0" w:line="240" w:lineRule="auto"/>
        <w:rPr>
          <w:rFonts w:ascii="Arial" w:hAnsi="Arial" w:cs="Arial"/>
          <w:b/>
          <w:sz w:val="24"/>
          <w:szCs w:val="24"/>
        </w:rPr>
      </w:pPr>
      <w:r w:rsidRPr="005919E4">
        <w:rPr>
          <w:rFonts w:ascii="Arial" w:hAnsi="Arial" w:cs="Arial"/>
          <w:b/>
          <w:sz w:val="24"/>
          <w:szCs w:val="24"/>
        </w:rPr>
        <w:t>International Women’s Day Celebrates Diversity</w:t>
      </w:r>
    </w:p>
    <w:p w14:paraId="15B8949A" w14:textId="77777777" w:rsidR="00BF2946" w:rsidRPr="005919E4" w:rsidRDefault="00BF2946" w:rsidP="0089762C">
      <w:pPr>
        <w:spacing w:after="0" w:line="240" w:lineRule="auto"/>
        <w:rPr>
          <w:rStyle w:val="HeadingHedings"/>
          <w:rFonts w:ascii="Arial" w:hAnsi="Arial" w:cs="Arial"/>
          <w:b w:val="0"/>
          <w:sz w:val="24"/>
          <w:szCs w:val="24"/>
        </w:rPr>
      </w:pPr>
      <w:r w:rsidRPr="005919E4">
        <w:rPr>
          <w:rFonts w:ascii="Arial" w:hAnsi="Arial" w:cs="Arial"/>
          <w:sz w:val="24"/>
          <w:szCs w:val="24"/>
        </w:rPr>
        <w:t xml:space="preserve">The theme of this year’s 2021 International Women’s Day (IWD) was </w:t>
      </w:r>
      <w:r w:rsidRPr="005919E4">
        <w:rPr>
          <w:rFonts w:ascii="Arial" w:hAnsi="Arial" w:cs="Arial"/>
          <w:sz w:val="24"/>
          <w:szCs w:val="24"/>
          <w:shd w:val="clear" w:color="auto" w:fill="FFFFFF"/>
        </w:rPr>
        <w:t xml:space="preserve">“Amplify Women’s Voices.” This year’s t-shirt featured the work of </w:t>
      </w:r>
      <w:r w:rsidRPr="005919E4">
        <w:rPr>
          <w:rFonts w:ascii="Arial" w:hAnsi="Arial" w:cs="Arial"/>
          <w:sz w:val="24"/>
          <w:szCs w:val="24"/>
        </w:rPr>
        <w:t xml:space="preserve">Anishinaabe </w:t>
      </w:r>
      <w:r w:rsidRPr="005919E4">
        <w:rPr>
          <w:rFonts w:ascii="Arial" w:hAnsi="Arial" w:cs="Arial"/>
          <w:sz w:val="24"/>
          <w:szCs w:val="24"/>
          <w:shd w:val="clear" w:color="auto" w:fill="FFFFFF"/>
        </w:rPr>
        <w:t xml:space="preserve">Cree artist </w:t>
      </w:r>
      <w:r w:rsidRPr="005919E4">
        <w:rPr>
          <w:rFonts w:ascii="Arial" w:hAnsi="Arial" w:cs="Arial"/>
          <w:sz w:val="24"/>
          <w:szCs w:val="24"/>
        </w:rPr>
        <w:t>Selena Mills</w:t>
      </w:r>
      <w:r w:rsidRPr="005919E4">
        <w:rPr>
          <w:rFonts w:ascii="Arial" w:hAnsi="Arial" w:cs="Arial"/>
          <w:sz w:val="24"/>
          <w:szCs w:val="24"/>
          <w:shd w:val="clear" w:color="auto" w:fill="FFFFFF"/>
        </w:rPr>
        <w:t xml:space="preserve">. Two t-shirts styles were offered for purchase to members. ShopETFO sold over 1,000 t-shirts to locals and members across the province. </w:t>
      </w:r>
    </w:p>
    <w:p w14:paraId="6529A02D" w14:textId="77777777" w:rsidR="00BF2946" w:rsidRPr="005919E4" w:rsidRDefault="00BF2946" w:rsidP="0089762C">
      <w:pPr>
        <w:pStyle w:val="Heading4"/>
        <w:spacing w:before="0" w:line="240" w:lineRule="auto"/>
        <w:rPr>
          <w:rFonts w:ascii="Arial" w:eastAsia="Calibri" w:hAnsi="Arial" w:cs="Arial"/>
          <w:i w:val="0"/>
          <w:iCs w:val="0"/>
          <w:color w:val="auto"/>
          <w:sz w:val="24"/>
          <w:szCs w:val="24"/>
        </w:rPr>
      </w:pPr>
    </w:p>
    <w:p w14:paraId="08F2BC16" w14:textId="77777777" w:rsidR="00BF2946" w:rsidRPr="005919E4" w:rsidRDefault="00BF2946" w:rsidP="0089762C">
      <w:pPr>
        <w:pStyle w:val="Heading4"/>
        <w:spacing w:before="0" w:line="240" w:lineRule="auto"/>
        <w:rPr>
          <w:rFonts w:ascii="Arial" w:eastAsia="Calibri" w:hAnsi="Arial" w:cs="Arial"/>
          <w:b/>
          <w:i w:val="0"/>
          <w:iCs w:val="0"/>
          <w:color w:val="auto"/>
          <w:sz w:val="24"/>
          <w:szCs w:val="24"/>
        </w:rPr>
      </w:pPr>
      <w:r w:rsidRPr="005919E4">
        <w:rPr>
          <w:rFonts w:ascii="Arial" w:eastAsia="Calibri" w:hAnsi="Arial" w:cs="Arial"/>
          <w:i w:val="0"/>
          <w:iCs w:val="0"/>
          <w:color w:val="auto"/>
          <w:sz w:val="24"/>
          <w:szCs w:val="24"/>
        </w:rPr>
        <w:t>Local Incentive Funding for IWD is a Women’s Program that provides funding to locals to assist with costs to promote and celebrate IWD events. This incentive fund supported programs ranging from women-focused keynote speaker events, book clubs, as well as mentoring programs for members who identify as women.</w:t>
      </w:r>
    </w:p>
    <w:p w14:paraId="63265462" w14:textId="77777777" w:rsidR="00BF2946" w:rsidRPr="005919E4" w:rsidRDefault="00BF2946" w:rsidP="0089762C">
      <w:pPr>
        <w:spacing w:after="0" w:line="240" w:lineRule="auto"/>
        <w:rPr>
          <w:rFonts w:ascii="Arial" w:hAnsi="Arial" w:cs="Arial"/>
          <w:sz w:val="24"/>
          <w:szCs w:val="24"/>
        </w:rPr>
      </w:pPr>
    </w:p>
    <w:p w14:paraId="50801CE0" w14:textId="77777777" w:rsidR="00BF2946" w:rsidRPr="005919E4" w:rsidRDefault="00BF2946" w:rsidP="0089762C">
      <w:pPr>
        <w:spacing w:after="0" w:line="240" w:lineRule="auto"/>
        <w:rPr>
          <w:rFonts w:ascii="Arial" w:eastAsia="Times New Roman" w:hAnsi="Arial" w:cs="Arial"/>
          <w:b/>
          <w:bCs/>
          <w:sz w:val="24"/>
          <w:szCs w:val="24"/>
          <w:lang w:eastAsia="en-CA"/>
        </w:rPr>
      </w:pPr>
      <w:r w:rsidRPr="005919E4">
        <w:rPr>
          <w:rFonts w:ascii="Arial" w:eastAsia="Times New Roman" w:hAnsi="Arial" w:cs="Arial"/>
          <w:b/>
          <w:bCs/>
          <w:sz w:val="24"/>
          <w:szCs w:val="24"/>
          <w:lang w:eastAsia="en-CA"/>
        </w:rPr>
        <w:t xml:space="preserve">Leaders for Tomorrow (WP) </w:t>
      </w:r>
    </w:p>
    <w:p w14:paraId="5DE09F14" w14:textId="40992584" w:rsidR="00BF2946" w:rsidRPr="005919E4" w:rsidRDefault="00BF2946" w:rsidP="0089762C">
      <w:pPr>
        <w:spacing w:after="0" w:line="240" w:lineRule="auto"/>
        <w:ind w:right="-279"/>
        <w:rPr>
          <w:rFonts w:ascii="Arial" w:eastAsia="Times New Roman" w:hAnsi="Arial" w:cs="Arial"/>
          <w:sz w:val="24"/>
          <w:szCs w:val="24"/>
          <w:lang w:eastAsia="en-CA"/>
        </w:rPr>
      </w:pPr>
      <w:r w:rsidRPr="005919E4">
        <w:rPr>
          <w:rFonts w:ascii="Arial" w:eastAsia="Times New Roman" w:hAnsi="Arial" w:cs="Arial"/>
          <w:sz w:val="24"/>
          <w:szCs w:val="24"/>
          <w:lang w:eastAsia="en-CA"/>
        </w:rPr>
        <w:t>This is an intensive, year-long leadership development opportunity for women members who self-identify as First Nations, Métis and Inuit (FNMI), person with a disability, 2SLGBTQ+ and/or racialized group. This year, two sessions were held with 21 participants that involved activities</w:t>
      </w:r>
      <w:r w:rsidR="00675FE3" w:rsidRPr="005919E4">
        <w:rPr>
          <w:rFonts w:ascii="Arial" w:eastAsia="Times New Roman" w:hAnsi="Arial" w:cs="Arial"/>
          <w:sz w:val="24"/>
          <w:szCs w:val="24"/>
          <w:lang w:eastAsia="en-CA"/>
        </w:rPr>
        <w:t>,</w:t>
      </w:r>
      <w:r w:rsidRPr="005919E4">
        <w:rPr>
          <w:rFonts w:ascii="Arial" w:eastAsia="Times New Roman" w:hAnsi="Arial" w:cs="Arial"/>
          <w:sz w:val="24"/>
          <w:szCs w:val="24"/>
          <w:lang w:eastAsia="en-CA"/>
        </w:rPr>
        <w:t xml:space="preserve"> including: having courageous conversations</w:t>
      </w:r>
      <w:r w:rsidR="00675FE3" w:rsidRPr="005919E4">
        <w:rPr>
          <w:rFonts w:ascii="Arial" w:eastAsia="Times New Roman" w:hAnsi="Arial" w:cs="Arial"/>
          <w:sz w:val="24"/>
          <w:szCs w:val="24"/>
          <w:lang w:eastAsia="en-CA"/>
        </w:rPr>
        <w:t>;</w:t>
      </w:r>
      <w:r w:rsidRPr="005919E4">
        <w:rPr>
          <w:rFonts w:ascii="Arial" w:eastAsia="Times New Roman" w:hAnsi="Arial" w:cs="Arial"/>
          <w:sz w:val="24"/>
          <w:szCs w:val="24"/>
          <w:lang w:eastAsia="en-CA"/>
        </w:rPr>
        <w:t xml:space="preserve"> learning about ETFO’s </w:t>
      </w:r>
      <w:r w:rsidR="003764FE" w:rsidRPr="005919E4">
        <w:rPr>
          <w:rFonts w:ascii="Arial" w:eastAsia="Times New Roman" w:hAnsi="Arial" w:cs="Arial"/>
          <w:sz w:val="24"/>
          <w:szCs w:val="24"/>
          <w:lang w:eastAsia="en-CA"/>
        </w:rPr>
        <w:t xml:space="preserve">strategy to address </w:t>
      </w:r>
      <w:r w:rsidRPr="005919E4">
        <w:rPr>
          <w:rFonts w:ascii="Arial" w:eastAsia="Times New Roman" w:hAnsi="Arial" w:cs="Arial"/>
          <w:sz w:val="24"/>
          <w:szCs w:val="24"/>
          <w:lang w:eastAsia="en-CA"/>
        </w:rPr>
        <w:t>anti-Black</w:t>
      </w:r>
      <w:r w:rsidR="003764FE" w:rsidRPr="005919E4">
        <w:rPr>
          <w:rFonts w:ascii="Arial" w:eastAsia="Times New Roman" w:hAnsi="Arial" w:cs="Arial"/>
          <w:sz w:val="24"/>
          <w:szCs w:val="24"/>
          <w:lang w:eastAsia="en-CA"/>
        </w:rPr>
        <w:t xml:space="preserve"> racism </w:t>
      </w:r>
      <w:r w:rsidRPr="005919E4">
        <w:rPr>
          <w:rFonts w:ascii="Arial" w:eastAsia="Times New Roman" w:hAnsi="Arial" w:cs="Arial"/>
          <w:sz w:val="24"/>
          <w:szCs w:val="24"/>
          <w:lang w:eastAsia="en-CA"/>
        </w:rPr>
        <w:t>and leadership development</w:t>
      </w:r>
      <w:r w:rsidR="00675FE3" w:rsidRPr="005919E4">
        <w:rPr>
          <w:rFonts w:ascii="Arial" w:eastAsia="Times New Roman" w:hAnsi="Arial" w:cs="Arial"/>
          <w:sz w:val="24"/>
          <w:szCs w:val="24"/>
          <w:lang w:eastAsia="en-CA"/>
        </w:rPr>
        <w:t>;</w:t>
      </w:r>
      <w:r w:rsidRPr="005919E4">
        <w:rPr>
          <w:rFonts w:ascii="Arial" w:eastAsia="Times New Roman" w:hAnsi="Arial" w:cs="Arial"/>
          <w:sz w:val="24"/>
          <w:szCs w:val="24"/>
          <w:lang w:eastAsia="en-CA"/>
        </w:rPr>
        <w:t xml:space="preserve"> speech writing</w:t>
      </w:r>
      <w:r w:rsidR="00675FE3" w:rsidRPr="005919E4">
        <w:rPr>
          <w:rFonts w:ascii="Arial" w:eastAsia="Times New Roman" w:hAnsi="Arial" w:cs="Arial"/>
          <w:sz w:val="24"/>
          <w:szCs w:val="24"/>
          <w:lang w:eastAsia="en-CA"/>
        </w:rPr>
        <w:t>;</w:t>
      </w:r>
      <w:r w:rsidRPr="005919E4">
        <w:rPr>
          <w:rFonts w:ascii="Arial" w:eastAsia="Times New Roman" w:hAnsi="Arial" w:cs="Arial"/>
          <w:sz w:val="24"/>
          <w:szCs w:val="24"/>
          <w:lang w:eastAsia="en-CA"/>
        </w:rPr>
        <w:t xml:space="preserve"> and chairing meetings. There were four virtual sessions throughout the 2020-</w:t>
      </w:r>
      <w:r w:rsidR="000B4DFB" w:rsidRPr="005919E4">
        <w:rPr>
          <w:rFonts w:ascii="Arial" w:eastAsia="Times New Roman" w:hAnsi="Arial" w:cs="Arial"/>
          <w:sz w:val="24"/>
          <w:szCs w:val="24"/>
          <w:lang w:eastAsia="en-CA"/>
        </w:rPr>
        <w:t>20</w:t>
      </w:r>
      <w:r w:rsidRPr="005919E4">
        <w:rPr>
          <w:rFonts w:ascii="Arial" w:eastAsia="Times New Roman" w:hAnsi="Arial" w:cs="Arial"/>
          <w:sz w:val="24"/>
          <w:szCs w:val="24"/>
          <w:lang w:eastAsia="en-CA"/>
        </w:rPr>
        <w:t>21 school year.</w:t>
      </w:r>
    </w:p>
    <w:p w14:paraId="0D43BD14" w14:textId="77777777" w:rsidR="00BF2946" w:rsidRPr="005919E4" w:rsidRDefault="00BF2946" w:rsidP="0089762C">
      <w:pPr>
        <w:spacing w:after="0" w:line="240" w:lineRule="auto"/>
        <w:rPr>
          <w:rFonts w:ascii="Arial" w:eastAsia="Times New Roman" w:hAnsi="Arial" w:cs="Arial"/>
          <w:sz w:val="24"/>
          <w:szCs w:val="24"/>
          <w:lang w:eastAsia="en-CA"/>
        </w:rPr>
      </w:pPr>
    </w:p>
    <w:p w14:paraId="7AB95093" w14:textId="77777777" w:rsidR="00BF2946" w:rsidRPr="005919E4" w:rsidRDefault="00BF2946" w:rsidP="0089762C">
      <w:pPr>
        <w:spacing w:after="0" w:line="240" w:lineRule="auto"/>
        <w:rPr>
          <w:rFonts w:ascii="Arial" w:hAnsi="Arial" w:cs="Arial"/>
          <w:b/>
          <w:bCs/>
          <w:sz w:val="24"/>
          <w:szCs w:val="24"/>
        </w:rPr>
      </w:pPr>
      <w:r w:rsidRPr="005919E4">
        <w:rPr>
          <w:rFonts w:ascii="Arial" w:hAnsi="Arial" w:cs="Arial"/>
          <w:b/>
          <w:bCs/>
          <w:sz w:val="24"/>
          <w:szCs w:val="24"/>
        </w:rPr>
        <w:t>Leadership Forum for Black Women Members</w:t>
      </w:r>
    </w:p>
    <w:p w14:paraId="32550CF7" w14:textId="26D8F3B1" w:rsidR="00BF2946" w:rsidRPr="005919E4" w:rsidRDefault="00BF2946" w:rsidP="0089762C">
      <w:pPr>
        <w:spacing w:after="0" w:line="240" w:lineRule="auto"/>
        <w:rPr>
          <w:rFonts w:ascii="Arial" w:eastAsia="Times New Roman" w:hAnsi="Arial" w:cs="Arial"/>
          <w:sz w:val="24"/>
          <w:szCs w:val="24"/>
          <w:lang w:eastAsia="en-CA"/>
        </w:rPr>
      </w:pPr>
      <w:r w:rsidRPr="005919E4">
        <w:rPr>
          <w:rFonts w:ascii="Arial" w:hAnsi="Arial" w:cs="Arial"/>
          <w:sz w:val="24"/>
          <w:szCs w:val="24"/>
        </w:rPr>
        <w:t>ETFO brought together 30 Black women members for the first virtual leadership forum on May 26 and 27. Participants are provided with an opportunity to identify and expand their leadership skills, network, and develop a collective stance in anti-oppressive and feminist frameworks, with a goal of increasing participation in union leadership and activism.</w:t>
      </w:r>
    </w:p>
    <w:p w14:paraId="03DF396C" w14:textId="77777777" w:rsidR="00BF2946" w:rsidRPr="005919E4" w:rsidRDefault="00BF2946" w:rsidP="0089762C">
      <w:pPr>
        <w:spacing w:after="0" w:line="240" w:lineRule="auto"/>
        <w:rPr>
          <w:rFonts w:ascii="Arial" w:hAnsi="Arial" w:cs="Arial"/>
          <w:sz w:val="24"/>
          <w:szCs w:val="24"/>
        </w:rPr>
      </w:pPr>
    </w:p>
    <w:p w14:paraId="25AAA7F9" w14:textId="77777777" w:rsidR="00BF2946" w:rsidRPr="005919E4" w:rsidRDefault="00BF2946" w:rsidP="0089762C">
      <w:pPr>
        <w:pStyle w:val="subheadingIlona"/>
        <w:spacing w:before="0" w:after="0" w:line="240" w:lineRule="auto"/>
        <w:rPr>
          <w:rFonts w:ascii="Arial" w:hAnsi="Arial" w:cs="Arial"/>
          <w:b w:val="0"/>
          <w:bCs w:val="0"/>
          <w:color w:val="auto"/>
          <w:sz w:val="24"/>
          <w:szCs w:val="24"/>
        </w:rPr>
      </w:pPr>
      <w:r w:rsidRPr="005919E4">
        <w:rPr>
          <w:rStyle w:val="HeadingHedings"/>
          <w:rFonts w:ascii="Arial" w:hAnsi="Arial" w:cs="Arial"/>
          <w:b/>
          <w:bCs/>
          <w:color w:val="auto"/>
          <w:sz w:val="24"/>
          <w:szCs w:val="24"/>
        </w:rPr>
        <w:t xml:space="preserve">MentorCoaching Institute for Women </w:t>
      </w:r>
    </w:p>
    <w:p w14:paraId="1EFAB6BA" w14:textId="11AD82EC" w:rsidR="00BF2946" w:rsidRPr="005919E4" w:rsidRDefault="00BF2946" w:rsidP="0089762C">
      <w:pPr>
        <w:spacing w:after="0" w:line="240" w:lineRule="auto"/>
        <w:rPr>
          <w:rFonts w:ascii="Arial" w:hAnsi="Arial" w:cs="Arial"/>
          <w:sz w:val="24"/>
          <w:szCs w:val="24"/>
        </w:rPr>
      </w:pPr>
      <w:r w:rsidRPr="005919E4">
        <w:rPr>
          <w:rFonts w:ascii="Arial" w:hAnsi="Arial" w:cs="Arial"/>
          <w:sz w:val="24"/>
          <w:szCs w:val="24"/>
        </w:rPr>
        <w:t xml:space="preserve">This year, a full review of the program took place. This began with looking at feedback from members who previously attended the program. The review also included focus groups of past mentors and mentees. Current and past research on women’s leadership, women’s mentoring, and leadership development was also reviewed. A writing team was then presented with the gathered data and an updated program was designed. The updated program included six days of intensive MentorCoaching training, which took place in the spring. The two-year program, which pairs mentors with mentees, will begin in the fall of 2021. </w:t>
      </w:r>
    </w:p>
    <w:p w14:paraId="488445AA" w14:textId="77777777" w:rsidR="0089762C" w:rsidRPr="005919E4" w:rsidRDefault="0089762C" w:rsidP="0089762C">
      <w:pPr>
        <w:spacing w:after="0" w:line="240" w:lineRule="auto"/>
        <w:rPr>
          <w:rFonts w:ascii="Arial" w:hAnsi="Arial" w:cs="Arial"/>
          <w:sz w:val="24"/>
          <w:szCs w:val="24"/>
        </w:rPr>
      </w:pPr>
    </w:p>
    <w:p w14:paraId="1340CB0D" w14:textId="77777777" w:rsidR="00BF2946" w:rsidRPr="005919E4" w:rsidRDefault="00BF2946" w:rsidP="0089762C">
      <w:pPr>
        <w:spacing w:after="0" w:line="240" w:lineRule="auto"/>
        <w:rPr>
          <w:rFonts w:ascii="Arial" w:hAnsi="Arial" w:cs="Arial"/>
          <w:b/>
          <w:sz w:val="24"/>
          <w:szCs w:val="24"/>
        </w:rPr>
      </w:pPr>
      <w:r w:rsidRPr="005919E4">
        <w:rPr>
          <w:rFonts w:ascii="Arial" w:hAnsi="Arial" w:cs="Arial"/>
          <w:b/>
          <w:sz w:val="24"/>
          <w:szCs w:val="24"/>
        </w:rPr>
        <w:t>Next Steps Leadership Program (WP)</w:t>
      </w:r>
    </w:p>
    <w:p w14:paraId="37BA5E28" w14:textId="77777777" w:rsidR="00BF2946" w:rsidRPr="005919E4" w:rsidRDefault="00BF2946" w:rsidP="0089762C">
      <w:pPr>
        <w:spacing w:after="0" w:line="240" w:lineRule="auto"/>
        <w:rPr>
          <w:rFonts w:ascii="Arial" w:hAnsi="Arial" w:cs="Arial"/>
          <w:sz w:val="24"/>
          <w:szCs w:val="24"/>
        </w:rPr>
      </w:pPr>
      <w:r w:rsidRPr="005919E4">
        <w:rPr>
          <w:rFonts w:ascii="Arial" w:hAnsi="Arial" w:cs="Arial"/>
          <w:sz w:val="24"/>
          <w:szCs w:val="24"/>
        </w:rPr>
        <w:t xml:space="preserve">Next Steps Leadership is an evening and one-day program for ETFO members who self-identify as women and another designated group. The focus of this program is to create a space for members who experience multiple barriers while navigating employment within the education sector. This year, members explored how to create their own leadership paths, reflected on their values and strengths, gained strategies to address microaggressions, and learned about different leadership opportunities available at the ETFO provincial office. </w:t>
      </w:r>
    </w:p>
    <w:p w14:paraId="03BAF35C" w14:textId="77777777" w:rsidR="00BF2946" w:rsidRPr="005919E4" w:rsidRDefault="00BF2946" w:rsidP="0089762C">
      <w:pPr>
        <w:pStyle w:val="subheadingIlona"/>
        <w:spacing w:before="0" w:after="0" w:line="240" w:lineRule="auto"/>
        <w:rPr>
          <w:rStyle w:val="HeadingHedings"/>
          <w:rFonts w:ascii="Arial" w:hAnsi="Arial" w:cs="Arial"/>
          <w:b/>
          <w:bCs/>
          <w:color w:val="auto"/>
          <w:sz w:val="24"/>
          <w:szCs w:val="24"/>
        </w:rPr>
      </w:pPr>
    </w:p>
    <w:p w14:paraId="3616C732" w14:textId="77777777" w:rsidR="00BF2946" w:rsidRPr="005919E4" w:rsidRDefault="00BF2946" w:rsidP="0089762C">
      <w:pPr>
        <w:pStyle w:val="subheadingIlona"/>
        <w:spacing w:before="0" w:after="0" w:line="240" w:lineRule="auto"/>
        <w:rPr>
          <w:rFonts w:ascii="Arial" w:hAnsi="Arial" w:cs="Arial"/>
          <w:b w:val="0"/>
          <w:bCs w:val="0"/>
          <w:color w:val="auto"/>
          <w:sz w:val="24"/>
          <w:szCs w:val="24"/>
        </w:rPr>
      </w:pPr>
      <w:r w:rsidRPr="005919E4">
        <w:rPr>
          <w:rStyle w:val="HeadingHedings"/>
          <w:rFonts w:ascii="Arial" w:hAnsi="Arial" w:cs="Arial"/>
          <w:b/>
          <w:bCs/>
          <w:color w:val="auto"/>
          <w:sz w:val="24"/>
          <w:szCs w:val="24"/>
        </w:rPr>
        <w:t>Sisters in the Struggle (WP)</w:t>
      </w:r>
    </w:p>
    <w:p w14:paraId="22E49A8A" w14:textId="77777777" w:rsidR="00BF2946" w:rsidRPr="005919E4" w:rsidRDefault="00BF2946" w:rsidP="0089762C">
      <w:pPr>
        <w:pStyle w:val="BasicParagraph"/>
        <w:spacing w:line="240" w:lineRule="auto"/>
        <w:rPr>
          <w:rFonts w:ascii="Arial" w:hAnsi="Arial" w:cs="Arial"/>
          <w:color w:val="auto"/>
        </w:rPr>
      </w:pPr>
      <w:r w:rsidRPr="005919E4">
        <w:rPr>
          <w:rFonts w:ascii="Arial" w:hAnsi="Arial" w:cs="Arial"/>
          <w:color w:val="auto"/>
        </w:rPr>
        <w:t xml:space="preserve">Sisters in the Struggle (SIS), a week-long advanced leadership program for women, is offered as part of the Canadian Labour Congress (CLC) Women’s Summer School. More than 150 women from a variety of unions attend the CLC school at Cornwall’s NAV Centre each year, enrolling in courses that focus on health and safety, collective bargaining, leadership, parliamentary procedure, and public speaking. The ETFO SIS program focuses on feminism, work-life balance, leadership planning and goal-setting. Participants examine different types of leadership, analyze their own leadership skills, develop a </w:t>
      </w:r>
      <w:r w:rsidRPr="005919E4">
        <w:rPr>
          <w:rFonts w:ascii="Arial" w:hAnsi="Arial" w:cs="Arial"/>
          <w:color w:val="auto"/>
        </w:rPr>
        <w:lastRenderedPageBreak/>
        <w:t>leadership plan and create a vision board. The 2020 summer program did not take place due to the COVID-19 pandemic.</w:t>
      </w:r>
    </w:p>
    <w:p w14:paraId="37095DA6" w14:textId="77777777" w:rsidR="00BF2946" w:rsidRPr="005919E4" w:rsidRDefault="00BF2946" w:rsidP="0089762C">
      <w:pPr>
        <w:spacing w:after="0" w:line="240" w:lineRule="auto"/>
        <w:rPr>
          <w:rFonts w:ascii="Arial" w:hAnsi="Arial" w:cs="Arial"/>
          <w:sz w:val="24"/>
          <w:szCs w:val="24"/>
        </w:rPr>
      </w:pPr>
    </w:p>
    <w:p w14:paraId="7D5A8803" w14:textId="77777777" w:rsidR="00BF2946" w:rsidRPr="005919E4" w:rsidRDefault="00BF2946" w:rsidP="0089762C">
      <w:pPr>
        <w:spacing w:after="0" w:line="240" w:lineRule="auto"/>
        <w:rPr>
          <w:rFonts w:ascii="Arial" w:hAnsi="Arial" w:cs="Arial"/>
          <w:b/>
          <w:bCs/>
          <w:sz w:val="24"/>
          <w:szCs w:val="24"/>
          <w:lang w:eastAsia="en-CA"/>
        </w:rPr>
      </w:pPr>
      <w:r w:rsidRPr="005919E4">
        <w:rPr>
          <w:rFonts w:ascii="Arial" w:hAnsi="Arial" w:cs="Arial"/>
          <w:b/>
          <w:bCs/>
          <w:sz w:val="24"/>
          <w:szCs w:val="24"/>
          <w:lang w:eastAsia="en-CA"/>
        </w:rPr>
        <w:t xml:space="preserve">Suggested Resources for Gender Independent Children and Transgender Youth/Adults </w:t>
      </w:r>
    </w:p>
    <w:p w14:paraId="1520CBB6" w14:textId="77777777" w:rsidR="00BF2946" w:rsidRPr="005919E4" w:rsidRDefault="00BF2946" w:rsidP="0089762C">
      <w:pPr>
        <w:spacing w:after="0" w:line="240" w:lineRule="auto"/>
        <w:rPr>
          <w:rFonts w:ascii="Arial" w:hAnsi="Arial" w:cs="Arial"/>
          <w:sz w:val="24"/>
          <w:szCs w:val="24"/>
          <w:lang w:eastAsia="en-CA"/>
        </w:rPr>
      </w:pPr>
      <w:r w:rsidRPr="005919E4">
        <w:rPr>
          <w:rFonts w:ascii="Arial" w:hAnsi="Arial" w:cs="Arial"/>
          <w:sz w:val="24"/>
          <w:szCs w:val="24"/>
          <w:lang w:eastAsia="en-CA"/>
        </w:rPr>
        <w:t xml:space="preserve">ETFO continues to update and enhance this </w:t>
      </w:r>
      <w:hyperlink r:id="rId58" w:history="1">
        <w:r w:rsidRPr="005919E4">
          <w:rPr>
            <w:rStyle w:val="Hyperlink"/>
            <w:rFonts w:ascii="Arial" w:hAnsi="Arial" w:cs="Arial"/>
            <w:sz w:val="24"/>
            <w:szCs w:val="24"/>
            <w:lang w:eastAsia="en-CA"/>
          </w:rPr>
          <w:t>online document</w:t>
        </w:r>
      </w:hyperlink>
      <w:r w:rsidRPr="005919E4">
        <w:rPr>
          <w:rFonts w:ascii="Arial" w:hAnsi="Arial" w:cs="Arial"/>
          <w:sz w:val="24"/>
          <w:szCs w:val="24"/>
          <w:lang w:eastAsia="en-CA"/>
        </w:rPr>
        <w:t xml:space="preserve">, which lists resources that educators can use when working with gender independent children and transgender youth/adults. The document lists organizations, resources and links to school board gender expression and gender identity policies. </w:t>
      </w:r>
    </w:p>
    <w:p w14:paraId="2633B8E5" w14:textId="77777777" w:rsidR="00BF2946" w:rsidRPr="005919E4" w:rsidRDefault="00BF2946" w:rsidP="0089762C">
      <w:pPr>
        <w:spacing w:after="0" w:line="240" w:lineRule="auto"/>
        <w:rPr>
          <w:rFonts w:ascii="Arial" w:hAnsi="Arial" w:cs="Arial"/>
          <w:sz w:val="24"/>
          <w:szCs w:val="24"/>
        </w:rPr>
      </w:pPr>
    </w:p>
    <w:p w14:paraId="52F0E8CC" w14:textId="77777777" w:rsidR="00BF2946" w:rsidRPr="005919E4" w:rsidRDefault="00BF2946" w:rsidP="0089762C">
      <w:pPr>
        <w:spacing w:after="0" w:line="240" w:lineRule="auto"/>
        <w:ind w:right="-426"/>
        <w:rPr>
          <w:rFonts w:ascii="Arial" w:hAnsi="Arial" w:cs="Arial"/>
          <w:b/>
          <w:sz w:val="24"/>
          <w:szCs w:val="24"/>
        </w:rPr>
      </w:pPr>
      <w:bookmarkStart w:id="36" w:name="_Hlk68610287"/>
      <w:r w:rsidRPr="005919E4">
        <w:rPr>
          <w:rFonts w:ascii="Arial" w:hAnsi="Arial" w:cs="Arial"/>
          <w:b/>
          <w:sz w:val="24"/>
          <w:szCs w:val="24"/>
        </w:rPr>
        <w:t>Visions Program (WP)</w:t>
      </w:r>
    </w:p>
    <w:p w14:paraId="7F1FAD34" w14:textId="1370E2F5" w:rsidR="00BF2946" w:rsidRPr="00973D02" w:rsidRDefault="00BF2946" w:rsidP="0089762C">
      <w:pPr>
        <w:spacing w:after="0" w:line="240" w:lineRule="auto"/>
        <w:rPr>
          <w:rStyle w:val="A2"/>
          <w:rFonts w:ascii="Arial" w:hAnsi="Arial" w:cs="Arial"/>
          <w:sz w:val="24"/>
          <w:szCs w:val="24"/>
        </w:rPr>
      </w:pPr>
      <w:r w:rsidRPr="005919E4">
        <w:rPr>
          <w:rFonts w:ascii="Arial" w:hAnsi="Arial" w:cs="Arial"/>
          <w:bCs/>
          <w:sz w:val="24"/>
          <w:szCs w:val="24"/>
        </w:rPr>
        <w:t>The Visions Program is</w:t>
      </w:r>
      <w:r w:rsidRPr="005919E4">
        <w:rPr>
          <w:rFonts w:ascii="Arial" w:hAnsi="Arial" w:cs="Arial"/>
          <w:sz w:val="24"/>
          <w:szCs w:val="24"/>
        </w:rPr>
        <w:t xml:space="preserve"> a leadership program for members in their first five years of ETFO membership who identify as women. It highlights union renewal and focuses on developing an anti-oppressi</w:t>
      </w:r>
      <w:r w:rsidR="00E850B4" w:rsidRPr="005919E4">
        <w:rPr>
          <w:rFonts w:ascii="Arial" w:hAnsi="Arial" w:cs="Arial"/>
          <w:sz w:val="24"/>
          <w:szCs w:val="24"/>
        </w:rPr>
        <w:t>ve</w:t>
      </w:r>
      <w:r w:rsidRPr="005919E4">
        <w:rPr>
          <w:rFonts w:ascii="Arial" w:hAnsi="Arial" w:cs="Arial"/>
          <w:sz w:val="24"/>
          <w:szCs w:val="24"/>
        </w:rPr>
        <w:t xml:space="preserve"> and feminist framework, and building participants’ knowledge of ETFO, the broader labour movement, and opportunities for activism. This year, 17</w:t>
      </w:r>
      <w:r w:rsidRPr="005919E4">
        <w:rPr>
          <w:rStyle w:val="A2"/>
          <w:rFonts w:ascii="Arial" w:hAnsi="Arial" w:cs="Arial"/>
          <w:sz w:val="24"/>
          <w:szCs w:val="24"/>
        </w:rPr>
        <w:t xml:space="preserve"> teacher, occasional teacher and designated early childhood educator members met in January 2021 for two days, for the first session in a virtual format. The cohort participated fully in the …</w:t>
      </w:r>
      <w:r w:rsidRPr="005919E4">
        <w:rPr>
          <w:rStyle w:val="A2"/>
          <w:rFonts w:ascii="Arial" w:hAnsi="Arial" w:cs="Arial"/>
          <w:i/>
          <w:iCs/>
          <w:sz w:val="24"/>
          <w:szCs w:val="24"/>
        </w:rPr>
        <w:t>and still we rise</w:t>
      </w:r>
      <w:r w:rsidRPr="005919E4">
        <w:rPr>
          <w:rStyle w:val="A2"/>
          <w:rFonts w:ascii="Arial" w:hAnsi="Arial" w:cs="Arial"/>
          <w:sz w:val="24"/>
          <w:szCs w:val="24"/>
        </w:rPr>
        <w:t xml:space="preserve"> women’s conference in February. In April, the participants came together for a final two-day session to complete their union participation and leadership action plan.</w:t>
      </w:r>
    </w:p>
    <w:p w14:paraId="7D448E96" w14:textId="77777777" w:rsidR="00BF2946" w:rsidRPr="00973D02" w:rsidRDefault="00BF2946" w:rsidP="0089762C">
      <w:pPr>
        <w:spacing w:after="0" w:line="240" w:lineRule="auto"/>
        <w:rPr>
          <w:rStyle w:val="A2"/>
          <w:rFonts w:ascii="Arial" w:hAnsi="Arial" w:cs="Arial"/>
          <w:sz w:val="24"/>
          <w:szCs w:val="24"/>
        </w:rPr>
      </w:pPr>
    </w:p>
    <w:p w14:paraId="4A1F0382" w14:textId="77777777" w:rsidR="00BF2946" w:rsidRPr="005919E4" w:rsidRDefault="00BF2946" w:rsidP="0089762C">
      <w:pPr>
        <w:spacing w:after="0" w:line="240" w:lineRule="auto"/>
        <w:rPr>
          <w:rFonts w:ascii="Arial" w:hAnsi="Arial" w:cs="Arial"/>
          <w:b/>
          <w:bCs/>
          <w:sz w:val="24"/>
          <w:szCs w:val="24"/>
        </w:rPr>
      </w:pPr>
      <w:r w:rsidRPr="005919E4">
        <w:rPr>
          <w:rFonts w:ascii="Arial" w:hAnsi="Arial" w:cs="Arial"/>
          <w:b/>
          <w:bCs/>
          <w:sz w:val="24"/>
          <w:szCs w:val="24"/>
        </w:rPr>
        <w:t xml:space="preserve">Women in Action I, II and III </w:t>
      </w:r>
    </w:p>
    <w:p w14:paraId="22D6652D" w14:textId="4DEE718F" w:rsidR="00BF2946" w:rsidRPr="005919E4" w:rsidRDefault="00BF2946" w:rsidP="0089762C">
      <w:pPr>
        <w:spacing w:after="0" w:line="240" w:lineRule="auto"/>
        <w:rPr>
          <w:rFonts w:ascii="Arial" w:hAnsi="Arial" w:cs="Arial"/>
          <w:color w:val="000000" w:themeColor="text1"/>
          <w:sz w:val="24"/>
          <w:szCs w:val="24"/>
        </w:rPr>
      </w:pPr>
      <w:r w:rsidRPr="005919E4">
        <w:rPr>
          <w:rFonts w:ascii="Arial" w:hAnsi="Arial" w:cs="Arial"/>
          <w:sz w:val="24"/>
          <w:szCs w:val="24"/>
        </w:rPr>
        <w:t xml:space="preserve">The Women in Action leadership program supports self-identified women to form a grounded understanding of the union’s political processes, develop leadership skills, receive guidance, and learn tools to instigate social change in their local, our union and within the community. To offer the program to locals this year, the curriculum was revised for the virtual environment. Given online learning fatigue and concerns about members’ mental health, many locals chose to defer the program until it is available in person. </w:t>
      </w:r>
      <w:r w:rsidR="00E850B4" w:rsidRPr="005919E4">
        <w:rPr>
          <w:rFonts w:ascii="Arial" w:hAnsi="Arial" w:cs="Arial"/>
          <w:sz w:val="24"/>
          <w:szCs w:val="24"/>
        </w:rPr>
        <w:t xml:space="preserve">During May, a pilot of Level I was offered and organized as a provincial program for designated early childhood educators and occasional teachers. </w:t>
      </w:r>
      <w:r w:rsidRPr="005919E4">
        <w:rPr>
          <w:rFonts w:ascii="Arial" w:hAnsi="Arial" w:cs="Arial"/>
          <w:sz w:val="24"/>
          <w:szCs w:val="24"/>
        </w:rPr>
        <w:t xml:space="preserve">This two-day program ran two sessions with a total of 31 members representing diverse regions. Locals interested in offering the program, should visit </w:t>
      </w:r>
      <w:hyperlink r:id="rId59" w:history="1">
        <w:r w:rsidRPr="005919E4">
          <w:rPr>
            <w:rStyle w:val="Hyperlink"/>
            <w:rFonts w:ascii="Arial" w:hAnsi="Arial" w:cs="Arial"/>
            <w:sz w:val="24"/>
            <w:szCs w:val="24"/>
          </w:rPr>
          <w:t>etfo.ca/link/wia</w:t>
        </w:r>
      </w:hyperlink>
      <w:r w:rsidRPr="005919E4">
        <w:rPr>
          <w:rFonts w:ascii="Arial" w:hAnsi="Arial" w:cs="Arial"/>
          <w:sz w:val="24"/>
          <w:szCs w:val="24"/>
        </w:rPr>
        <w:t xml:space="preserve">. </w:t>
      </w:r>
    </w:p>
    <w:p w14:paraId="15F425C0" w14:textId="77777777" w:rsidR="00BF2946" w:rsidRPr="005919E4" w:rsidRDefault="00BF2946" w:rsidP="0089762C">
      <w:pPr>
        <w:overflowPunct w:val="0"/>
        <w:autoSpaceDE w:val="0"/>
        <w:autoSpaceDN w:val="0"/>
        <w:spacing w:after="0" w:line="240" w:lineRule="auto"/>
        <w:ind w:right="293"/>
        <w:contextualSpacing/>
        <w:rPr>
          <w:rFonts w:ascii="Arial" w:hAnsi="Arial" w:cs="Arial"/>
          <w:sz w:val="24"/>
          <w:szCs w:val="24"/>
        </w:rPr>
      </w:pPr>
    </w:p>
    <w:p w14:paraId="5258E548" w14:textId="77777777" w:rsidR="00BF2946" w:rsidRPr="005919E4" w:rsidRDefault="00BF2946" w:rsidP="0089762C">
      <w:pPr>
        <w:overflowPunct w:val="0"/>
        <w:autoSpaceDE w:val="0"/>
        <w:autoSpaceDN w:val="0"/>
        <w:spacing w:after="0" w:line="240" w:lineRule="auto"/>
        <w:ind w:right="293"/>
        <w:contextualSpacing/>
        <w:rPr>
          <w:rFonts w:ascii="Arial" w:hAnsi="Arial" w:cs="Arial"/>
          <w:sz w:val="24"/>
          <w:szCs w:val="24"/>
        </w:rPr>
      </w:pPr>
      <w:r w:rsidRPr="005919E4">
        <w:rPr>
          <w:rFonts w:ascii="Arial" w:hAnsi="Arial" w:cs="Arial"/>
          <w:sz w:val="24"/>
          <w:szCs w:val="24"/>
        </w:rPr>
        <w:t xml:space="preserve">The Women in Action Level III program, available only to graduates of Women in Action Levels I and II, aims to provide continued opportunities and skill-building for women in local and provincial leadership. This year, 15 members came together as a new cohort for the May 2021 session and will reconvene in October 2021. </w:t>
      </w:r>
    </w:p>
    <w:p w14:paraId="3760CD47" w14:textId="77777777" w:rsidR="00BF2946" w:rsidRPr="005919E4" w:rsidRDefault="00BF2946" w:rsidP="0089762C">
      <w:pPr>
        <w:pStyle w:val="subheadingIlona"/>
        <w:spacing w:before="0" w:after="0" w:line="240" w:lineRule="auto"/>
        <w:rPr>
          <w:rFonts w:ascii="Arial" w:hAnsi="Arial" w:cs="Arial"/>
          <w:b w:val="0"/>
          <w:bCs w:val="0"/>
          <w:color w:val="auto"/>
          <w:sz w:val="24"/>
          <w:szCs w:val="24"/>
        </w:rPr>
      </w:pPr>
      <w:bookmarkStart w:id="37" w:name="_Hlk35415947"/>
      <w:bookmarkEnd w:id="36"/>
    </w:p>
    <w:p w14:paraId="17AFF9A2" w14:textId="77777777" w:rsidR="00BF2946" w:rsidRPr="005919E4" w:rsidRDefault="00BF2946" w:rsidP="0089762C">
      <w:pPr>
        <w:spacing w:after="0" w:line="240" w:lineRule="auto"/>
        <w:rPr>
          <w:rFonts w:ascii="Arial" w:hAnsi="Arial" w:cs="Arial"/>
          <w:b/>
          <w:sz w:val="24"/>
          <w:szCs w:val="24"/>
        </w:rPr>
      </w:pPr>
      <w:r w:rsidRPr="005919E4">
        <w:rPr>
          <w:rFonts w:ascii="Arial" w:hAnsi="Arial" w:cs="Arial"/>
          <w:b/>
          <w:sz w:val="24"/>
          <w:szCs w:val="24"/>
        </w:rPr>
        <w:t>Working with School Boards: Equity and 2SLGBTQ+ Inclusion</w:t>
      </w:r>
    </w:p>
    <w:p w14:paraId="55087159" w14:textId="77777777" w:rsidR="00BF2946" w:rsidRPr="005919E4" w:rsidRDefault="00BF2946" w:rsidP="0089762C">
      <w:pPr>
        <w:pStyle w:val="subheadingIlona"/>
        <w:spacing w:before="0" w:after="0" w:line="240" w:lineRule="auto"/>
        <w:ind w:right="-421"/>
        <w:rPr>
          <w:rFonts w:ascii="Arial" w:hAnsi="Arial" w:cs="Arial"/>
          <w:sz w:val="24"/>
          <w:szCs w:val="24"/>
          <w:shd w:val="clear" w:color="auto" w:fill="FFFFFF"/>
          <w:lang w:eastAsia="en-CA"/>
        </w:rPr>
      </w:pPr>
      <w:r w:rsidRPr="005919E4">
        <w:rPr>
          <w:rFonts w:ascii="Arial" w:eastAsia="Calibri" w:hAnsi="Arial" w:cs="Arial"/>
          <w:b w:val="0"/>
          <w:bCs w:val="0"/>
          <w:color w:val="auto"/>
          <w:sz w:val="24"/>
          <w:szCs w:val="24"/>
        </w:rPr>
        <w:t>ETFO updated its Working with School Boards: Equity and 2SLGBTQ+ Inclusion in Schools lobby sheet from June 2020 with a plan to distribute it to local presidents in fall 2021.</w:t>
      </w:r>
      <w:bookmarkEnd w:id="37"/>
    </w:p>
    <w:p w14:paraId="5AD748E1" w14:textId="40E0780C" w:rsidR="0035432F" w:rsidRPr="005919E4" w:rsidRDefault="0035432F" w:rsidP="0035432F">
      <w:pPr>
        <w:spacing w:after="0"/>
        <w:ind w:left="360"/>
        <w:jc w:val="center"/>
        <w:rPr>
          <w:sz w:val="24"/>
          <w:szCs w:val="24"/>
        </w:rPr>
      </w:pPr>
    </w:p>
    <w:p w14:paraId="4C991F6F" w14:textId="77777777" w:rsidR="000D4583" w:rsidRPr="005919E4" w:rsidRDefault="000D4583" w:rsidP="000D4583">
      <w:pPr>
        <w:spacing w:after="0" w:line="240" w:lineRule="auto"/>
        <w:rPr>
          <w:rFonts w:ascii="Arial" w:hAnsi="Arial" w:cs="Arial"/>
          <w:b/>
          <w:color w:val="FF0000"/>
          <w:sz w:val="24"/>
          <w:szCs w:val="24"/>
        </w:rPr>
      </w:pPr>
      <w:r w:rsidRPr="005919E4">
        <w:rPr>
          <w:rFonts w:ascii="Arial" w:hAnsi="Arial" w:cs="Arial"/>
          <w:b/>
          <w:sz w:val="24"/>
          <w:szCs w:val="24"/>
        </w:rPr>
        <w:t xml:space="preserve">Updated Resources and Workshops </w:t>
      </w:r>
    </w:p>
    <w:p w14:paraId="2957B2BA" w14:textId="269EE6BA" w:rsidR="000D4583" w:rsidRPr="005919E4" w:rsidRDefault="000D4583" w:rsidP="000D4583">
      <w:pPr>
        <w:spacing w:after="0" w:line="240" w:lineRule="auto"/>
        <w:rPr>
          <w:rFonts w:ascii="Arial" w:hAnsi="Arial" w:cs="Arial"/>
          <w:bCs/>
          <w:sz w:val="24"/>
          <w:szCs w:val="24"/>
        </w:rPr>
      </w:pPr>
      <w:r w:rsidRPr="005919E4">
        <w:rPr>
          <w:rFonts w:ascii="Arial" w:hAnsi="Arial" w:cs="Arial"/>
          <w:bCs/>
          <w:sz w:val="24"/>
          <w:szCs w:val="24"/>
        </w:rPr>
        <w:t xml:space="preserve">Due to the COVID-19 pandemic, </w:t>
      </w:r>
      <w:r w:rsidR="00D51399">
        <w:rPr>
          <w:rFonts w:ascii="Arial" w:hAnsi="Arial" w:cs="Arial"/>
          <w:sz w:val="24"/>
          <w:szCs w:val="24"/>
        </w:rPr>
        <w:t xml:space="preserve">Equity and Women’s Programs Services </w:t>
      </w:r>
      <w:r w:rsidRPr="005919E4">
        <w:rPr>
          <w:rFonts w:ascii="Arial" w:hAnsi="Arial" w:cs="Arial"/>
          <w:bCs/>
          <w:sz w:val="24"/>
          <w:szCs w:val="24"/>
        </w:rPr>
        <w:t xml:space="preserve">workshops were re-configured to virtual formats. The following five workshops were offered to locals as an opportunity to continue to reach out to their members: </w:t>
      </w:r>
    </w:p>
    <w:p w14:paraId="24705566" w14:textId="77777777" w:rsidR="000D4583" w:rsidRPr="005919E4" w:rsidRDefault="000D4583" w:rsidP="00504917">
      <w:pPr>
        <w:pStyle w:val="ListParagraph"/>
        <w:numPr>
          <w:ilvl w:val="0"/>
          <w:numId w:val="12"/>
        </w:numPr>
        <w:spacing w:after="0" w:line="240" w:lineRule="auto"/>
        <w:rPr>
          <w:rFonts w:ascii="Arial" w:hAnsi="Arial" w:cs="Arial"/>
          <w:bCs/>
          <w:sz w:val="24"/>
          <w:szCs w:val="24"/>
        </w:rPr>
      </w:pPr>
      <w:r w:rsidRPr="005919E4">
        <w:rPr>
          <w:rFonts w:ascii="Arial" w:hAnsi="Arial" w:cs="Arial"/>
          <w:bCs/>
          <w:sz w:val="24"/>
          <w:szCs w:val="24"/>
        </w:rPr>
        <w:t xml:space="preserve">Name It: Understanding Anti-Black Racism in Ontario Education; </w:t>
      </w:r>
    </w:p>
    <w:p w14:paraId="0488FD01" w14:textId="77777777" w:rsidR="000D4583" w:rsidRPr="005919E4" w:rsidRDefault="000D4583" w:rsidP="00504917">
      <w:pPr>
        <w:pStyle w:val="ListParagraph"/>
        <w:numPr>
          <w:ilvl w:val="0"/>
          <w:numId w:val="12"/>
        </w:numPr>
        <w:spacing w:after="0" w:line="240" w:lineRule="auto"/>
        <w:rPr>
          <w:rFonts w:ascii="Arial" w:hAnsi="Arial" w:cs="Arial"/>
          <w:bCs/>
          <w:sz w:val="24"/>
          <w:szCs w:val="24"/>
        </w:rPr>
      </w:pPr>
      <w:r w:rsidRPr="005919E4">
        <w:rPr>
          <w:rFonts w:ascii="Arial" w:hAnsi="Arial" w:cs="Arial"/>
          <w:bCs/>
          <w:sz w:val="24"/>
          <w:szCs w:val="24"/>
        </w:rPr>
        <w:t>2SLGBTQ+ Education Timeline;</w:t>
      </w:r>
    </w:p>
    <w:p w14:paraId="165EC5C4" w14:textId="77777777" w:rsidR="000D4583" w:rsidRPr="005919E4" w:rsidRDefault="000D4583" w:rsidP="00504917">
      <w:pPr>
        <w:pStyle w:val="ListParagraph"/>
        <w:numPr>
          <w:ilvl w:val="0"/>
          <w:numId w:val="12"/>
        </w:numPr>
        <w:spacing w:after="0" w:line="240" w:lineRule="auto"/>
        <w:rPr>
          <w:rFonts w:ascii="Arial" w:hAnsi="Arial" w:cs="Arial"/>
          <w:bCs/>
          <w:sz w:val="24"/>
          <w:szCs w:val="24"/>
        </w:rPr>
      </w:pPr>
      <w:r w:rsidRPr="005919E4">
        <w:rPr>
          <w:rFonts w:ascii="Arial" w:hAnsi="Arial" w:cs="Arial"/>
          <w:bCs/>
          <w:sz w:val="24"/>
          <w:szCs w:val="24"/>
        </w:rPr>
        <w:lastRenderedPageBreak/>
        <w:t>Race and Education: The Water We Swim In;</w:t>
      </w:r>
    </w:p>
    <w:p w14:paraId="4CD59EBC" w14:textId="77777777" w:rsidR="000D4583" w:rsidRPr="005919E4" w:rsidRDefault="000D4583" w:rsidP="00504917">
      <w:pPr>
        <w:pStyle w:val="ListParagraph"/>
        <w:numPr>
          <w:ilvl w:val="0"/>
          <w:numId w:val="12"/>
        </w:numPr>
        <w:spacing w:after="0" w:line="240" w:lineRule="auto"/>
        <w:rPr>
          <w:rFonts w:ascii="Arial" w:hAnsi="Arial" w:cs="Arial"/>
          <w:bCs/>
          <w:sz w:val="24"/>
          <w:szCs w:val="24"/>
        </w:rPr>
      </w:pPr>
      <w:r w:rsidRPr="005919E4">
        <w:rPr>
          <w:rFonts w:ascii="Arial" w:hAnsi="Arial" w:cs="Arial"/>
          <w:bCs/>
          <w:sz w:val="24"/>
          <w:szCs w:val="24"/>
        </w:rPr>
        <w:t>Culturally Relevant and Responsive Pedagogy; and</w:t>
      </w:r>
    </w:p>
    <w:p w14:paraId="3A37646B" w14:textId="77777777" w:rsidR="000D4583" w:rsidRPr="005919E4" w:rsidRDefault="000D4583" w:rsidP="00504917">
      <w:pPr>
        <w:pStyle w:val="ListParagraph"/>
        <w:numPr>
          <w:ilvl w:val="0"/>
          <w:numId w:val="12"/>
        </w:numPr>
        <w:spacing w:after="0" w:line="240" w:lineRule="auto"/>
        <w:rPr>
          <w:rFonts w:ascii="Arial" w:hAnsi="Arial" w:cs="Arial"/>
          <w:bCs/>
          <w:sz w:val="24"/>
          <w:szCs w:val="24"/>
        </w:rPr>
      </w:pPr>
      <w:r w:rsidRPr="005919E4">
        <w:rPr>
          <w:rFonts w:ascii="Arial" w:hAnsi="Arial" w:cs="Arial"/>
          <w:bCs/>
          <w:sz w:val="24"/>
          <w:szCs w:val="24"/>
        </w:rPr>
        <w:t>Busting Myths and Misconceptions about Indigenous Peoples.</w:t>
      </w:r>
    </w:p>
    <w:p w14:paraId="7A1439B4" w14:textId="77777777" w:rsidR="000D4583" w:rsidRPr="005919E4" w:rsidRDefault="000D4583" w:rsidP="000D4583">
      <w:pPr>
        <w:spacing w:after="0" w:line="240" w:lineRule="auto"/>
        <w:ind w:right="-426"/>
        <w:rPr>
          <w:rFonts w:ascii="Arial" w:hAnsi="Arial" w:cs="Arial"/>
          <w:b/>
          <w:sz w:val="24"/>
          <w:szCs w:val="24"/>
        </w:rPr>
      </w:pPr>
    </w:p>
    <w:p w14:paraId="7E6A3C52" w14:textId="77777777" w:rsidR="000D4583" w:rsidRPr="005919E4" w:rsidRDefault="000D4583" w:rsidP="0035432F">
      <w:pPr>
        <w:spacing w:after="0"/>
        <w:ind w:left="360"/>
        <w:jc w:val="center"/>
        <w:rPr>
          <w:rStyle w:val="articalHeadingHedings"/>
          <w:rFonts w:ascii="Arial" w:hAnsi="Arial" w:cs="Arial"/>
          <w:color w:val="auto"/>
          <w:spacing w:val="-7"/>
          <w:sz w:val="28"/>
          <w:szCs w:val="28"/>
        </w:rPr>
      </w:pPr>
    </w:p>
    <w:p w14:paraId="05B39CF5" w14:textId="4CE793C2" w:rsidR="003315D3" w:rsidRPr="005919E4" w:rsidRDefault="00E31963" w:rsidP="00B571F2">
      <w:pPr>
        <w:spacing w:after="0"/>
        <w:rPr>
          <w:rFonts w:ascii="Arial" w:hAnsi="Arial" w:cs="Arial"/>
          <w:caps/>
          <w:sz w:val="28"/>
          <w:szCs w:val="28"/>
        </w:rPr>
      </w:pPr>
      <w:r w:rsidRPr="005919E4">
        <w:rPr>
          <w:rStyle w:val="articalHeadingHedings"/>
          <w:rFonts w:ascii="Arial" w:hAnsi="Arial" w:cs="Arial"/>
          <w:caps w:val="0"/>
          <w:color w:val="auto"/>
          <w:spacing w:val="-7"/>
          <w:sz w:val="28"/>
          <w:szCs w:val="28"/>
        </w:rPr>
        <w:t xml:space="preserve">Health and </w:t>
      </w:r>
      <w:r>
        <w:rPr>
          <w:rStyle w:val="articalHeadingHedings"/>
          <w:rFonts w:ascii="Arial" w:hAnsi="Arial" w:cs="Arial"/>
          <w:caps w:val="0"/>
          <w:color w:val="auto"/>
          <w:spacing w:val="-7"/>
          <w:sz w:val="28"/>
          <w:szCs w:val="28"/>
        </w:rPr>
        <w:t>S</w:t>
      </w:r>
      <w:r w:rsidRPr="005919E4">
        <w:rPr>
          <w:rStyle w:val="articalHeadingHedings"/>
          <w:rFonts w:ascii="Arial" w:hAnsi="Arial" w:cs="Arial"/>
          <w:caps w:val="0"/>
          <w:color w:val="auto"/>
          <w:spacing w:val="-7"/>
          <w:sz w:val="28"/>
          <w:szCs w:val="28"/>
        </w:rPr>
        <w:t xml:space="preserve">afety </w:t>
      </w:r>
      <w:r>
        <w:rPr>
          <w:rStyle w:val="articalHeadingHedings"/>
          <w:rFonts w:ascii="Arial" w:hAnsi="Arial" w:cs="Arial"/>
          <w:caps w:val="0"/>
          <w:color w:val="auto"/>
          <w:spacing w:val="-7"/>
          <w:sz w:val="28"/>
          <w:szCs w:val="28"/>
        </w:rPr>
        <w:t>S</w:t>
      </w:r>
      <w:r w:rsidRPr="005919E4">
        <w:rPr>
          <w:rStyle w:val="articalHeadingHedings"/>
          <w:rFonts w:ascii="Arial" w:hAnsi="Arial" w:cs="Arial"/>
          <w:caps w:val="0"/>
          <w:color w:val="auto"/>
          <w:spacing w:val="-7"/>
          <w:sz w:val="28"/>
          <w:szCs w:val="28"/>
        </w:rPr>
        <w:t>ervices</w:t>
      </w:r>
    </w:p>
    <w:p w14:paraId="76E80DCE" w14:textId="77777777" w:rsidR="0035432F" w:rsidRPr="005919E4" w:rsidRDefault="0035432F" w:rsidP="0035432F">
      <w:pPr>
        <w:spacing w:after="0" w:line="240" w:lineRule="auto"/>
        <w:rPr>
          <w:rFonts w:ascii="Arial" w:hAnsi="Arial" w:cs="Arial"/>
        </w:rPr>
      </w:pPr>
    </w:p>
    <w:p w14:paraId="6D505107" w14:textId="200975CF" w:rsidR="0035432F" w:rsidRPr="005919E4" w:rsidRDefault="0035432F" w:rsidP="0035432F">
      <w:pPr>
        <w:spacing w:after="0" w:line="240" w:lineRule="auto"/>
        <w:rPr>
          <w:rFonts w:ascii="Arial" w:hAnsi="Arial" w:cs="Arial"/>
          <w:sz w:val="24"/>
          <w:szCs w:val="24"/>
        </w:rPr>
      </w:pPr>
      <w:r w:rsidRPr="005919E4">
        <w:rPr>
          <w:rFonts w:ascii="Arial" w:hAnsi="Arial" w:cs="Arial"/>
          <w:sz w:val="24"/>
          <w:szCs w:val="24"/>
        </w:rPr>
        <w:t xml:space="preserve">ETFO’s Health and Safety Service Area staff assists locals, committees and members with advocacy and action for safer, healthier school communities. This year, the focus of the service area’s work shifted from workplace violence to COVID-19, although some themes continued, such as reporting, training, risk assessments, work refusals and related stress issues. </w:t>
      </w:r>
    </w:p>
    <w:p w14:paraId="3D4168AA" w14:textId="77777777" w:rsidR="0035432F" w:rsidRPr="005919E4" w:rsidRDefault="0035432F" w:rsidP="0035432F">
      <w:pPr>
        <w:spacing w:after="0" w:line="240" w:lineRule="auto"/>
        <w:rPr>
          <w:rFonts w:ascii="Arial" w:hAnsi="Arial" w:cs="Arial"/>
          <w:sz w:val="24"/>
          <w:szCs w:val="24"/>
        </w:rPr>
      </w:pPr>
    </w:p>
    <w:p w14:paraId="1159039F" w14:textId="079B4ACF" w:rsidR="0035432F" w:rsidRPr="005919E4" w:rsidRDefault="0035432F" w:rsidP="0035432F">
      <w:pPr>
        <w:spacing w:after="0" w:line="240" w:lineRule="auto"/>
        <w:rPr>
          <w:rFonts w:ascii="Arial" w:hAnsi="Arial" w:cs="Arial"/>
          <w:sz w:val="24"/>
          <w:szCs w:val="24"/>
        </w:rPr>
      </w:pPr>
      <w:r w:rsidRPr="005919E4">
        <w:rPr>
          <w:rFonts w:ascii="Arial" w:hAnsi="Arial" w:cs="Arial"/>
          <w:sz w:val="24"/>
          <w:szCs w:val="24"/>
        </w:rPr>
        <w:t xml:space="preserve">The pandemic has highlighted how poorly our school infrastructure has been maintained; this concern remains to be addressed. It reinforces the priority of safe building infrastructure that is part of ETFO’s advocacy efforts through Building Better Schools and budget submissions. This year, ongoing monitoring of hazards other than COVID-19 continued, such as asbestos, lead in drinking water and high temperatures. </w:t>
      </w:r>
    </w:p>
    <w:p w14:paraId="1EECB7A4" w14:textId="77777777" w:rsidR="0035432F" w:rsidRPr="005919E4" w:rsidRDefault="0035432F" w:rsidP="0035432F">
      <w:pPr>
        <w:spacing w:after="0" w:line="240" w:lineRule="auto"/>
        <w:rPr>
          <w:rFonts w:ascii="Arial" w:hAnsi="Arial" w:cs="Arial"/>
          <w:sz w:val="24"/>
          <w:szCs w:val="24"/>
        </w:rPr>
      </w:pPr>
    </w:p>
    <w:p w14:paraId="78493B96" w14:textId="5E5728B5" w:rsidR="0035432F" w:rsidRPr="005919E4" w:rsidRDefault="0035432F" w:rsidP="0035432F">
      <w:pPr>
        <w:spacing w:after="0" w:line="240" w:lineRule="auto"/>
        <w:rPr>
          <w:rFonts w:ascii="Arial" w:hAnsi="Arial" w:cs="Arial"/>
          <w:b/>
          <w:sz w:val="24"/>
          <w:szCs w:val="24"/>
        </w:rPr>
      </w:pPr>
      <w:r w:rsidRPr="005919E4">
        <w:rPr>
          <w:rFonts w:ascii="Arial" w:hAnsi="Arial" w:cs="Arial"/>
          <w:b/>
          <w:sz w:val="24"/>
          <w:szCs w:val="24"/>
        </w:rPr>
        <w:t>Joint Health and Safety Committees</w:t>
      </w:r>
      <w:r w:rsidR="000D4583" w:rsidRPr="005919E4">
        <w:rPr>
          <w:rFonts w:ascii="Arial" w:hAnsi="Arial" w:cs="Arial"/>
          <w:b/>
          <w:sz w:val="24"/>
          <w:szCs w:val="24"/>
        </w:rPr>
        <w:t xml:space="preserve"> (JHSC)</w:t>
      </w:r>
    </w:p>
    <w:p w14:paraId="2C7FD8E9" w14:textId="72BC2448" w:rsidR="0035432F" w:rsidRPr="005919E4" w:rsidRDefault="0035432F" w:rsidP="0035432F">
      <w:pPr>
        <w:spacing w:after="0" w:line="240" w:lineRule="auto"/>
        <w:rPr>
          <w:rFonts w:ascii="Arial" w:hAnsi="Arial" w:cs="Arial"/>
          <w:sz w:val="24"/>
          <w:szCs w:val="24"/>
        </w:rPr>
      </w:pPr>
      <w:r w:rsidRPr="005919E4">
        <w:rPr>
          <w:rFonts w:ascii="Arial" w:hAnsi="Arial" w:cs="Arial"/>
          <w:sz w:val="24"/>
          <w:szCs w:val="24"/>
        </w:rPr>
        <w:t xml:space="preserve">Supporting local leaders and members of </w:t>
      </w:r>
      <w:r w:rsidR="000D4583" w:rsidRPr="005919E4">
        <w:rPr>
          <w:rFonts w:ascii="Arial" w:hAnsi="Arial" w:cs="Arial"/>
          <w:sz w:val="24"/>
          <w:szCs w:val="24"/>
        </w:rPr>
        <w:t>JHSCs</w:t>
      </w:r>
      <w:r w:rsidRPr="005919E4">
        <w:rPr>
          <w:rFonts w:ascii="Arial" w:hAnsi="Arial" w:cs="Arial"/>
          <w:sz w:val="24"/>
          <w:szCs w:val="24"/>
        </w:rPr>
        <w:t xml:space="preserve"> is key to enabling a strong Internal Responsibility System in each workplace. Health and Safety representatives contacted staff for advice on work refusals, inspections, their entitlement to information</w:t>
      </w:r>
      <w:r w:rsidR="007675B9" w:rsidRPr="005919E4">
        <w:rPr>
          <w:rFonts w:ascii="Arial" w:hAnsi="Arial" w:cs="Arial"/>
          <w:sz w:val="24"/>
          <w:szCs w:val="24"/>
        </w:rPr>
        <w:t>,</w:t>
      </w:r>
      <w:r w:rsidRPr="005919E4">
        <w:rPr>
          <w:rFonts w:ascii="Arial" w:hAnsi="Arial" w:cs="Arial"/>
          <w:sz w:val="24"/>
          <w:szCs w:val="24"/>
        </w:rPr>
        <w:t xml:space="preserve"> and COVID-19</w:t>
      </w:r>
      <w:r w:rsidR="007675B9" w:rsidRPr="005919E4">
        <w:rPr>
          <w:rFonts w:ascii="Arial" w:hAnsi="Arial" w:cs="Arial"/>
          <w:sz w:val="24"/>
          <w:szCs w:val="24"/>
        </w:rPr>
        <w:t>-</w:t>
      </w:r>
      <w:r w:rsidRPr="005919E4">
        <w:rPr>
          <w:rFonts w:ascii="Arial" w:hAnsi="Arial" w:cs="Arial"/>
          <w:sz w:val="24"/>
          <w:szCs w:val="24"/>
        </w:rPr>
        <w:t xml:space="preserve">related issues.  </w:t>
      </w:r>
    </w:p>
    <w:p w14:paraId="3FB14061" w14:textId="77777777" w:rsidR="0035432F" w:rsidRPr="00E850B4" w:rsidRDefault="0035432F" w:rsidP="0035432F">
      <w:pPr>
        <w:spacing w:after="0" w:line="240" w:lineRule="auto"/>
        <w:rPr>
          <w:rFonts w:ascii="Arial" w:hAnsi="Arial" w:cs="Arial"/>
          <w:sz w:val="24"/>
          <w:szCs w:val="24"/>
          <w:highlight w:val="green"/>
        </w:rPr>
      </w:pPr>
    </w:p>
    <w:p w14:paraId="0DFFABFF" w14:textId="7FEB3147" w:rsidR="0035432F" w:rsidRPr="005919E4" w:rsidRDefault="0035432F" w:rsidP="000D4583">
      <w:pPr>
        <w:spacing w:after="0" w:line="240" w:lineRule="auto"/>
        <w:ind w:right="-164"/>
        <w:rPr>
          <w:rFonts w:ascii="Arial" w:hAnsi="Arial" w:cs="Arial"/>
          <w:sz w:val="24"/>
          <w:szCs w:val="24"/>
        </w:rPr>
      </w:pPr>
      <w:r w:rsidRPr="005919E4">
        <w:rPr>
          <w:rFonts w:ascii="Arial" w:hAnsi="Arial" w:cs="Arial"/>
          <w:sz w:val="24"/>
          <w:szCs w:val="24"/>
        </w:rPr>
        <w:t xml:space="preserve">JHSCs continue to be reminded to seek approval from the </w:t>
      </w:r>
      <w:r w:rsidR="00E34034">
        <w:rPr>
          <w:rFonts w:ascii="Arial" w:hAnsi="Arial" w:cs="Arial"/>
          <w:sz w:val="24"/>
          <w:szCs w:val="24"/>
        </w:rPr>
        <w:t>Ministry of Labour, Training and Skills Development</w:t>
      </w:r>
      <w:r w:rsidR="00E34034" w:rsidRPr="005919E4">
        <w:rPr>
          <w:rFonts w:ascii="Arial" w:hAnsi="Arial" w:cs="Arial"/>
          <w:sz w:val="24"/>
          <w:szCs w:val="24"/>
        </w:rPr>
        <w:t xml:space="preserve"> </w:t>
      </w:r>
      <w:r w:rsidRPr="005919E4">
        <w:rPr>
          <w:rFonts w:ascii="Arial" w:hAnsi="Arial" w:cs="Arial"/>
          <w:sz w:val="24"/>
          <w:szCs w:val="24"/>
        </w:rPr>
        <w:t>for their Multi-Workplace structure. ETFO staff has provided advice to locals on changes to their Terms of Reference. Protecting existing Multi-Site Joint Health and Safety Committees is key as they provide central oversight for monitoring and addressing concerns and identifying trends.</w:t>
      </w:r>
    </w:p>
    <w:p w14:paraId="34B20677" w14:textId="77777777" w:rsidR="007675B9" w:rsidRPr="005919E4" w:rsidRDefault="007675B9" w:rsidP="007675B9">
      <w:pPr>
        <w:spacing w:after="0" w:line="240" w:lineRule="auto"/>
        <w:rPr>
          <w:sz w:val="24"/>
          <w:szCs w:val="24"/>
        </w:rPr>
      </w:pPr>
    </w:p>
    <w:p w14:paraId="61989490" w14:textId="21B6645A" w:rsidR="0035432F" w:rsidRPr="005919E4" w:rsidRDefault="0035432F" w:rsidP="007675B9">
      <w:pPr>
        <w:pStyle w:val="Heading2"/>
        <w:spacing w:before="0" w:beforeAutospacing="0" w:after="0" w:afterAutospacing="0"/>
        <w:rPr>
          <w:rFonts w:ascii="Arial" w:hAnsi="Arial" w:cs="Arial"/>
          <w:sz w:val="24"/>
          <w:szCs w:val="24"/>
        </w:rPr>
      </w:pPr>
      <w:r w:rsidRPr="005919E4">
        <w:rPr>
          <w:rFonts w:ascii="Arial" w:hAnsi="Arial" w:cs="Arial"/>
          <w:sz w:val="24"/>
          <w:szCs w:val="24"/>
        </w:rPr>
        <w:t>Monitoring Government Initiatives</w:t>
      </w:r>
    </w:p>
    <w:p w14:paraId="3588531F" w14:textId="4F30404C" w:rsidR="0035432F" w:rsidRPr="005919E4" w:rsidRDefault="0035432F" w:rsidP="007675B9">
      <w:pPr>
        <w:spacing w:after="0" w:line="240" w:lineRule="auto"/>
        <w:rPr>
          <w:rFonts w:ascii="Arial" w:hAnsi="Arial" w:cs="Arial"/>
          <w:snapToGrid w:val="0"/>
          <w:sz w:val="24"/>
          <w:szCs w:val="24"/>
        </w:rPr>
      </w:pPr>
      <w:r w:rsidRPr="005919E4">
        <w:rPr>
          <w:rFonts w:ascii="Arial" w:hAnsi="Arial" w:cs="Arial"/>
          <w:sz w:val="24"/>
          <w:szCs w:val="24"/>
        </w:rPr>
        <w:t xml:space="preserve">ETFO participated in </w:t>
      </w:r>
      <w:r w:rsidR="007675B9" w:rsidRPr="005919E4">
        <w:rPr>
          <w:rFonts w:ascii="Arial" w:hAnsi="Arial" w:cs="Arial"/>
          <w:sz w:val="24"/>
          <w:szCs w:val="24"/>
        </w:rPr>
        <w:t>several</w:t>
      </w:r>
      <w:r w:rsidRPr="005919E4">
        <w:rPr>
          <w:rFonts w:ascii="Arial" w:hAnsi="Arial" w:cs="Arial"/>
          <w:sz w:val="24"/>
          <w:szCs w:val="24"/>
        </w:rPr>
        <w:t xml:space="preserve"> consultations on government proposals this year and awaits the announcements of changes to regulations related to first aid requirements and notifications of occupational illness and injury required under the </w:t>
      </w:r>
      <w:r w:rsidRPr="005919E4">
        <w:rPr>
          <w:rFonts w:ascii="Arial" w:hAnsi="Arial" w:cs="Arial"/>
          <w:i/>
          <w:iCs/>
          <w:sz w:val="24"/>
          <w:szCs w:val="24"/>
        </w:rPr>
        <w:t>Occupational Health and Safety Act (OHSA)</w:t>
      </w:r>
      <w:r w:rsidRPr="005919E4">
        <w:rPr>
          <w:rFonts w:ascii="Arial" w:hAnsi="Arial" w:cs="Arial"/>
          <w:sz w:val="24"/>
          <w:szCs w:val="24"/>
        </w:rPr>
        <w:t>.</w:t>
      </w:r>
      <w:r w:rsidRPr="005919E4">
        <w:rPr>
          <w:rFonts w:ascii="Arial" w:hAnsi="Arial" w:cs="Arial"/>
          <w:snapToGrid w:val="0"/>
          <w:sz w:val="24"/>
          <w:szCs w:val="24"/>
        </w:rPr>
        <w:t xml:space="preserve"> </w:t>
      </w:r>
      <w:r w:rsidRPr="005919E4">
        <w:rPr>
          <w:rFonts w:ascii="Arial" w:hAnsi="Arial" w:cs="Arial"/>
          <w:sz w:val="24"/>
          <w:szCs w:val="24"/>
        </w:rPr>
        <w:t>The implications of the pandemic led to implementation of online options for JHSC certification training</w:t>
      </w:r>
      <w:r w:rsidR="001F14B4" w:rsidRPr="005919E4">
        <w:rPr>
          <w:rFonts w:ascii="Arial" w:hAnsi="Arial" w:cs="Arial"/>
          <w:sz w:val="24"/>
          <w:szCs w:val="24"/>
        </w:rPr>
        <w:t>, which was</w:t>
      </w:r>
      <w:r w:rsidRPr="005919E4">
        <w:rPr>
          <w:rFonts w:ascii="Arial" w:hAnsi="Arial" w:cs="Arial"/>
          <w:sz w:val="24"/>
          <w:szCs w:val="24"/>
        </w:rPr>
        <w:t xml:space="preserve"> announced in January 2019.  The release of the </w:t>
      </w:r>
      <w:r w:rsidR="00173C0E" w:rsidRPr="005919E4">
        <w:rPr>
          <w:rFonts w:ascii="Arial" w:hAnsi="Arial" w:cs="Arial"/>
          <w:sz w:val="24"/>
          <w:szCs w:val="24"/>
        </w:rPr>
        <w:t>MLTSD’s</w:t>
      </w:r>
      <w:r w:rsidRPr="005919E4">
        <w:rPr>
          <w:rFonts w:ascii="Arial" w:hAnsi="Arial" w:cs="Arial"/>
          <w:sz w:val="24"/>
          <w:szCs w:val="24"/>
        </w:rPr>
        <w:t xml:space="preserve"> five-year strategy was also delayed.  </w:t>
      </w:r>
    </w:p>
    <w:p w14:paraId="49E99AF0" w14:textId="77777777" w:rsidR="0035432F" w:rsidRPr="005919E4" w:rsidRDefault="0035432F" w:rsidP="007675B9">
      <w:pPr>
        <w:spacing w:after="0" w:line="240" w:lineRule="auto"/>
        <w:rPr>
          <w:rFonts w:ascii="Arial" w:hAnsi="Arial" w:cs="Arial"/>
          <w:snapToGrid w:val="0"/>
          <w:sz w:val="24"/>
          <w:szCs w:val="24"/>
        </w:rPr>
      </w:pPr>
    </w:p>
    <w:p w14:paraId="06DFEFBD" w14:textId="13716EDE" w:rsidR="001F14B4" w:rsidRPr="005919E4" w:rsidRDefault="001F14B4" w:rsidP="007675B9">
      <w:pPr>
        <w:spacing w:after="0" w:line="240" w:lineRule="auto"/>
        <w:rPr>
          <w:rFonts w:ascii="Arial" w:hAnsi="Arial" w:cs="Arial"/>
          <w:snapToGrid w:val="0"/>
          <w:sz w:val="24"/>
          <w:szCs w:val="24"/>
        </w:rPr>
      </w:pPr>
      <w:r w:rsidRPr="005919E4">
        <w:rPr>
          <w:rFonts w:ascii="Arial" w:hAnsi="Arial" w:cs="Arial"/>
          <w:snapToGrid w:val="0"/>
          <w:sz w:val="24"/>
          <w:szCs w:val="24"/>
        </w:rPr>
        <w:t>H</w:t>
      </w:r>
      <w:r w:rsidR="0035432F" w:rsidRPr="005919E4">
        <w:rPr>
          <w:rFonts w:ascii="Arial" w:hAnsi="Arial" w:cs="Arial"/>
          <w:snapToGrid w:val="0"/>
          <w:sz w:val="24"/>
          <w:szCs w:val="24"/>
        </w:rPr>
        <w:t xml:space="preserve">ealth and safety funding that sustains the Workers’ Health and Safety Centre and the Occupational Health Clinic for Ontario Workers has been maintained with some adjustments to the delivery of their services. </w:t>
      </w:r>
    </w:p>
    <w:p w14:paraId="199EAB57" w14:textId="77777777" w:rsidR="001F14B4" w:rsidRPr="005919E4" w:rsidRDefault="001F14B4" w:rsidP="007675B9">
      <w:pPr>
        <w:spacing w:after="0" w:line="240" w:lineRule="auto"/>
        <w:rPr>
          <w:rFonts w:ascii="Arial" w:hAnsi="Arial" w:cs="Arial"/>
          <w:snapToGrid w:val="0"/>
          <w:sz w:val="24"/>
          <w:szCs w:val="24"/>
        </w:rPr>
      </w:pPr>
    </w:p>
    <w:p w14:paraId="21E9B864" w14:textId="57FCD5B0" w:rsidR="0035432F" w:rsidRPr="005919E4" w:rsidRDefault="0035432F" w:rsidP="007675B9">
      <w:pPr>
        <w:spacing w:after="0" w:line="240" w:lineRule="auto"/>
        <w:rPr>
          <w:rFonts w:ascii="Arial" w:hAnsi="Arial" w:cs="Arial"/>
          <w:snapToGrid w:val="0"/>
          <w:sz w:val="24"/>
          <w:szCs w:val="24"/>
        </w:rPr>
      </w:pPr>
      <w:r w:rsidRPr="005919E4">
        <w:rPr>
          <w:rFonts w:ascii="Arial" w:hAnsi="Arial" w:cs="Arial"/>
          <w:snapToGrid w:val="0"/>
          <w:sz w:val="24"/>
          <w:szCs w:val="24"/>
        </w:rPr>
        <w:t>ETFO will continue to participate in ongoing consultations to advocate for safer workplaces and fair compensation for injured workers.</w:t>
      </w:r>
    </w:p>
    <w:p w14:paraId="73A1046F" w14:textId="77777777" w:rsidR="000D4583" w:rsidRPr="00E850B4" w:rsidRDefault="000D4583" w:rsidP="007675B9">
      <w:pPr>
        <w:spacing w:after="0" w:line="240" w:lineRule="auto"/>
        <w:rPr>
          <w:rStyle w:val="articalHeadingHedings"/>
          <w:rFonts w:ascii="Arial" w:hAnsi="Arial" w:cs="Arial"/>
          <w:b w:val="0"/>
          <w:bCs w:val="0"/>
          <w:caps w:val="0"/>
          <w:snapToGrid w:val="0"/>
          <w:sz w:val="24"/>
          <w:szCs w:val="24"/>
          <w:highlight w:val="green"/>
        </w:rPr>
      </w:pPr>
    </w:p>
    <w:p w14:paraId="17902F63" w14:textId="77777777" w:rsidR="004327CF" w:rsidRDefault="004327CF" w:rsidP="001F14B4">
      <w:pPr>
        <w:spacing w:after="0"/>
        <w:rPr>
          <w:rFonts w:ascii="Arial" w:hAnsi="Arial" w:cs="Arial"/>
          <w:b/>
          <w:bCs/>
          <w:sz w:val="24"/>
          <w:szCs w:val="24"/>
        </w:rPr>
      </w:pPr>
    </w:p>
    <w:p w14:paraId="14DEC991" w14:textId="682CBE5F" w:rsidR="001F14B4" w:rsidRPr="005919E4" w:rsidRDefault="001F14B4" w:rsidP="001F14B4">
      <w:pPr>
        <w:spacing w:after="0"/>
        <w:rPr>
          <w:rFonts w:ascii="Arial" w:hAnsi="Arial" w:cs="Arial"/>
          <w:b/>
          <w:bCs/>
          <w:sz w:val="24"/>
          <w:szCs w:val="24"/>
        </w:rPr>
      </w:pPr>
      <w:r w:rsidRPr="005919E4">
        <w:rPr>
          <w:rFonts w:ascii="Arial" w:hAnsi="Arial" w:cs="Arial"/>
          <w:b/>
          <w:bCs/>
          <w:sz w:val="24"/>
          <w:szCs w:val="24"/>
        </w:rPr>
        <w:lastRenderedPageBreak/>
        <w:t>Workshops</w:t>
      </w:r>
    </w:p>
    <w:p w14:paraId="5E8C05F1" w14:textId="7034F7A5" w:rsidR="0035432F" w:rsidRPr="005919E4" w:rsidRDefault="0035432F" w:rsidP="001F14B4">
      <w:pPr>
        <w:spacing w:after="0" w:line="240" w:lineRule="auto"/>
        <w:ind w:right="-138"/>
        <w:rPr>
          <w:rFonts w:ascii="Arial" w:hAnsi="Arial" w:cs="Arial"/>
          <w:sz w:val="24"/>
          <w:szCs w:val="24"/>
        </w:rPr>
      </w:pPr>
      <w:r w:rsidRPr="005919E4">
        <w:rPr>
          <w:rFonts w:ascii="Arial" w:hAnsi="Arial" w:cs="Arial"/>
          <w:sz w:val="24"/>
          <w:szCs w:val="24"/>
        </w:rPr>
        <w:t>Training is the cornerstone of every health and safety program to ensure members are aware of their rights, know how to control their exposure to hazards</w:t>
      </w:r>
      <w:r w:rsidR="001F14B4" w:rsidRPr="005919E4">
        <w:rPr>
          <w:rFonts w:ascii="Arial" w:hAnsi="Arial" w:cs="Arial"/>
          <w:sz w:val="24"/>
          <w:szCs w:val="24"/>
        </w:rPr>
        <w:t>,</w:t>
      </w:r>
      <w:r w:rsidRPr="005919E4">
        <w:rPr>
          <w:rFonts w:ascii="Arial" w:hAnsi="Arial" w:cs="Arial"/>
          <w:sz w:val="24"/>
          <w:szCs w:val="24"/>
        </w:rPr>
        <w:t xml:space="preserve"> and use J</w:t>
      </w:r>
      <w:r w:rsidR="00E34034">
        <w:rPr>
          <w:rFonts w:ascii="Arial" w:hAnsi="Arial" w:cs="Arial"/>
          <w:sz w:val="24"/>
          <w:szCs w:val="24"/>
        </w:rPr>
        <w:t>oint Health and Safety Committees</w:t>
      </w:r>
      <w:r w:rsidRPr="005919E4">
        <w:rPr>
          <w:rFonts w:ascii="Arial" w:hAnsi="Arial" w:cs="Arial"/>
          <w:sz w:val="24"/>
          <w:szCs w:val="24"/>
        </w:rPr>
        <w:t xml:space="preserve"> and the </w:t>
      </w:r>
      <w:r w:rsidR="00173C0E" w:rsidRPr="005919E4">
        <w:rPr>
          <w:rFonts w:ascii="Arial" w:hAnsi="Arial" w:cs="Arial"/>
          <w:sz w:val="24"/>
          <w:szCs w:val="24"/>
        </w:rPr>
        <w:t>M</w:t>
      </w:r>
      <w:r w:rsidR="00E34034">
        <w:rPr>
          <w:rFonts w:ascii="Arial" w:hAnsi="Arial" w:cs="Arial"/>
          <w:sz w:val="24"/>
          <w:szCs w:val="24"/>
        </w:rPr>
        <w:t>inistry of Labour, Training and Skills Development</w:t>
      </w:r>
      <w:r w:rsidRPr="005919E4">
        <w:rPr>
          <w:rFonts w:ascii="Arial" w:hAnsi="Arial" w:cs="Arial"/>
          <w:sz w:val="24"/>
          <w:szCs w:val="24"/>
        </w:rPr>
        <w:t xml:space="preserve"> for enforcement</w:t>
      </w:r>
      <w:r w:rsidR="001F14B4" w:rsidRPr="005919E4">
        <w:rPr>
          <w:rFonts w:ascii="Arial" w:hAnsi="Arial" w:cs="Arial"/>
          <w:sz w:val="24"/>
          <w:szCs w:val="24"/>
        </w:rPr>
        <w:t>,</w:t>
      </w:r>
      <w:r w:rsidRPr="005919E4">
        <w:rPr>
          <w:rFonts w:ascii="Arial" w:hAnsi="Arial" w:cs="Arial"/>
          <w:sz w:val="24"/>
          <w:szCs w:val="24"/>
        </w:rPr>
        <w:t xml:space="preserve"> if necessary. ETFO staff planned, developed and presented the following: </w:t>
      </w:r>
    </w:p>
    <w:p w14:paraId="3CCCE204" w14:textId="77777777" w:rsidR="0035432F" w:rsidRPr="005919E4" w:rsidRDefault="0035432F" w:rsidP="0035432F">
      <w:pPr>
        <w:spacing w:after="0" w:line="240" w:lineRule="auto"/>
        <w:rPr>
          <w:rFonts w:ascii="Arial" w:hAnsi="Arial" w:cs="Arial"/>
          <w:sz w:val="24"/>
          <w:szCs w:val="24"/>
        </w:rPr>
      </w:pPr>
    </w:p>
    <w:p w14:paraId="1B0789C6" w14:textId="0A789782" w:rsidR="0035432F" w:rsidRPr="005919E4" w:rsidRDefault="0035432F" w:rsidP="00504917">
      <w:pPr>
        <w:pStyle w:val="ListParagraph"/>
        <w:numPr>
          <w:ilvl w:val="0"/>
          <w:numId w:val="22"/>
        </w:numPr>
        <w:spacing w:after="0" w:line="240" w:lineRule="auto"/>
        <w:rPr>
          <w:rFonts w:ascii="Arial" w:hAnsi="Arial" w:cs="Arial"/>
          <w:sz w:val="24"/>
          <w:szCs w:val="24"/>
        </w:rPr>
      </w:pPr>
      <w:r w:rsidRPr="005919E4">
        <w:rPr>
          <w:rFonts w:ascii="Arial" w:hAnsi="Arial" w:cs="Arial"/>
          <w:sz w:val="24"/>
          <w:szCs w:val="24"/>
        </w:rPr>
        <w:t>ETFO Provincial Health and Safety Conference held virtually for a full day in October</w:t>
      </w:r>
      <w:r w:rsidR="001F14B4" w:rsidRPr="005919E4">
        <w:rPr>
          <w:rFonts w:ascii="Arial" w:hAnsi="Arial" w:cs="Arial"/>
          <w:sz w:val="24"/>
          <w:szCs w:val="24"/>
        </w:rPr>
        <w:t xml:space="preserve"> - </w:t>
      </w:r>
      <w:r w:rsidRPr="005919E4">
        <w:rPr>
          <w:rFonts w:ascii="Arial" w:hAnsi="Arial" w:cs="Arial"/>
          <w:sz w:val="24"/>
          <w:szCs w:val="24"/>
        </w:rPr>
        <w:t>90 health and safety activists from 69 locals</w:t>
      </w:r>
      <w:r w:rsidR="001F14B4" w:rsidRPr="005919E4">
        <w:rPr>
          <w:rFonts w:ascii="Arial" w:hAnsi="Arial" w:cs="Arial"/>
          <w:sz w:val="24"/>
          <w:szCs w:val="24"/>
        </w:rPr>
        <w:t xml:space="preserve"> attended</w:t>
      </w:r>
      <w:r w:rsidRPr="005919E4">
        <w:rPr>
          <w:rFonts w:ascii="Arial" w:hAnsi="Arial" w:cs="Arial"/>
          <w:sz w:val="24"/>
          <w:szCs w:val="24"/>
        </w:rPr>
        <w:t>;</w:t>
      </w:r>
    </w:p>
    <w:p w14:paraId="451A6AE6" w14:textId="0056726A" w:rsidR="0035432F" w:rsidRPr="005919E4" w:rsidRDefault="0035432F" w:rsidP="00504917">
      <w:pPr>
        <w:pStyle w:val="ListParagraph"/>
        <w:numPr>
          <w:ilvl w:val="0"/>
          <w:numId w:val="22"/>
        </w:numPr>
        <w:spacing w:after="0" w:line="240" w:lineRule="auto"/>
        <w:ind w:right="-164"/>
        <w:rPr>
          <w:rFonts w:ascii="Arial" w:hAnsi="Arial" w:cs="Arial"/>
          <w:sz w:val="24"/>
          <w:szCs w:val="24"/>
        </w:rPr>
      </w:pPr>
      <w:r w:rsidRPr="005919E4">
        <w:rPr>
          <w:rFonts w:ascii="Arial" w:hAnsi="Arial" w:cs="Arial"/>
          <w:i/>
          <w:iCs/>
          <w:sz w:val="24"/>
          <w:szCs w:val="24"/>
        </w:rPr>
        <w:t xml:space="preserve">ETFO Health and Safety in the Workplace </w:t>
      </w:r>
      <w:r w:rsidRPr="005919E4">
        <w:rPr>
          <w:rFonts w:ascii="Arial" w:hAnsi="Arial" w:cs="Arial"/>
          <w:sz w:val="24"/>
          <w:szCs w:val="24"/>
        </w:rPr>
        <w:t>regional training held virtually during four full</w:t>
      </w:r>
      <w:r w:rsidR="001F14B4" w:rsidRPr="005919E4">
        <w:rPr>
          <w:rFonts w:ascii="Arial" w:hAnsi="Arial" w:cs="Arial"/>
          <w:sz w:val="24"/>
          <w:szCs w:val="24"/>
        </w:rPr>
        <w:t>-</w:t>
      </w:r>
      <w:r w:rsidRPr="005919E4">
        <w:rPr>
          <w:rFonts w:ascii="Arial" w:hAnsi="Arial" w:cs="Arial"/>
          <w:sz w:val="24"/>
          <w:szCs w:val="24"/>
        </w:rPr>
        <w:t>day sessions in November to help 88 members from 64 locals develop knowledge, advocacy and leadership in health and safety with a focus on COVID</w:t>
      </w:r>
      <w:r w:rsidR="001F14B4" w:rsidRPr="005919E4">
        <w:rPr>
          <w:rFonts w:ascii="Arial" w:hAnsi="Arial" w:cs="Arial"/>
          <w:sz w:val="24"/>
          <w:szCs w:val="24"/>
        </w:rPr>
        <w:t>-19</w:t>
      </w:r>
      <w:r w:rsidRPr="005919E4">
        <w:rPr>
          <w:rFonts w:ascii="Arial" w:hAnsi="Arial" w:cs="Arial"/>
          <w:sz w:val="24"/>
          <w:szCs w:val="24"/>
        </w:rPr>
        <w:t>;</w:t>
      </w:r>
    </w:p>
    <w:p w14:paraId="5AB04B96" w14:textId="77777777" w:rsidR="0035432F" w:rsidRPr="005919E4" w:rsidRDefault="0035432F" w:rsidP="00504917">
      <w:pPr>
        <w:pStyle w:val="ListParagraph"/>
        <w:numPr>
          <w:ilvl w:val="0"/>
          <w:numId w:val="22"/>
        </w:numPr>
        <w:spacing w:after="0" w:line="240" w:lineRule="auto"/>
        <w:ind w:right="-306"/>
        <w:rPr>
          <w:rFonts w:ascii="Arial" w:hAnsi="Arial" w:cs="Arial"/>
          <w:sz w:val="24"/>
          <w:szCs w:val="24"/>
        </w:rPr>
      </w:pPr>
      <w:r w:rsidRPr="005919E4">
        <w:rPr>
          <w:rFonts w:ascii="Arial" w:hAnsi="Arial" w:cs="Arial"/>
          <w:sz w:val="24"/>
          <w:szCs w:val="24"/>
        </w:rPr>
        <w:t>Women Addressing Gender Based Workplace Violence Conference held virtually in December to provide 21 members with information and skills to address the exponential increase in women affected by workplace violence in the education sector;</w:t>
      </w:r>
    </w:p>
    <w:p w14:paraId="05847D50" w14:textId="77777777" w:rsidR="0035432F" w:rsidRPr="005919E4" w:rsidRDefault="0035432F" w:rsidP="00504917">
      <w:pPr>
        <w:pStyle w:val="ListParagraph"/>
        <w:numPr>
          <w:ilvl w:val="0"/>
          <w:numId w:val="22"/>
        </w:numPr>
        <w:spacing w:after="0" w:line="240" w:lineRule="auto"/>
        <w:ind w:right="-279"/>
        <w:rPr>
          <w:rFonts w:ascii="Arial" w:hAnsi="Arial" w:cs="Arial"/>
          <w:sz w:val="24"/>
          <w:szCs w:val="24"/>
        </w:rPr>
      </w:pPr>
      <w:r w:rsidRPr="005919E4">
        <w:rPr>
          <w:rFonts w:ascii="Arial" w:hAnsi="Arial" w:cs="Arial"/>
          <w:sz w:val="24"/>
          <w:szCs w:val="24"/>
        </w:rPr>
        <w:t>ETFO Women’s Health and Safety Conference (WP) held virtually in January, using a gender framework to support the leadership development of 14 women members to build knowledge and advocacy for safer and healthier workplaces; and</w:t>
      </w:r>
    </w:p>
    <w:p w14:paraId="0806B819" w14:textId="5834C747" w:rsidR="0035432F" w:rsidRPr="005919E4" w:rsidRDefault="0035432F" w:rsidP="00504917">
      <w:pPr>
        <w:pStyle w:val="ListParagraph"/>
        <w:numPr>
          <w:ilvl w:val="0"/>
          <w:numId w:val="22"/>
        </w:numPr>
        <w:spacing w:after="0" w:line="240" w:lineRule="auto"/>
        <w:rPr>
          <w:rFonts w:ascii="Arial" w:hAnsi="Arial" w:cs="Arial"/>
          <w:sz w:val="24"/>
          <w:szCs w:val="24"/>
        </w:rPr>
      </w:pPr>
      <w:r w:rsidRPr="005919E4">
        <w:rPr>
          <w:rFonts w:ascii="Arial" w:hAnsi="Arial" w:cs="Arial"/>
          <w:sz w:val="24"/>
          <w:szCs w:val="24"/>
        </w:rPr>
        <w:t>workshops offered by other service areas</w:t>
      </w:r>
      <w:r w:rsidR="001F14B4" w:rsidRPr="005919E4">
        <w:rPr>
          <w:rFonts w:ascii="Arial" w:hAnsi="Arial" w:cs="Arial"/>
          <w:sz w:val="24"/>
          <w:szCs w:val="24"/>
        </w:rPr>
        <w:t>,</w:t>
      </w:r>
      <w:r w:rsidRPr="005919E4">
        <w:rPr>
          <w:rFonts w:ascii="Arial" w:hAnsi="Arial" w:cs="Arial"/>
          <w:sz w:val="24"/>
          <w:szCs w:val="24"/>
        </w:rPr>
        <w:t xml:space="preserve"> including: Fall Leadership; New President Training; Visions Conference; Union School; and Virtual Academy.</w:t>
      </w:r>
    </w:p>
    <w:p w14:paraId="04D14FF5" w14:textId="77777777" w:rsidR="0035432F" w:rsidRPr="005919E4" w:rsidRDefault="0035432F" w:rsidP="0035432F">
      <w:pPr>
        <w:spacing w:after="0" w:line="240" w:lineRule="auto"/>
        <w:rPr>
          <w:rFonts w:ascii="Arial" w:hAnsi="Arial" w:cs="Arial"/>
        </w:rPr>
      </w:pPr>
    </w:p>
    <w:p w14:paraId="6CF5184F" w14:textId="215CDEB1" w:rsidR="0035432F" w:rsidRPr="005919E4" w:rsidRDefault="0035432F" w:rsidP="00CE373D">
      <w:pPr>
        <w:spacing w:after="0" w:line="240" w:lineRule="auto"/>
        <w:ind w:right="-138"/>
        <w:rPr>
          <w:rFonts w:ascii="Arial" w:hAnsi="Arial" w:cs="Arial"/>
          <w:sz w:val="24"/>
          <w:szCs w:val="24"/>
        </w:rPr>
      </w:pPr>
      <w:r w:rsidRPr="005919E4">
        <w:rPr>
          <w:rFonts w:ascii="Arial" w:hAnsi="Arial" w:cs="Arial"/>
          <w:sz w:val="24"/>
          <w:szCs w:val="24"/>
        </w:rPr>
        <w:t>W</w:t>
      </w:r>
      <w:r w:rsidR="00E34034">
        <w:rPr>
          <w:rFonts w:ascii="Arial" w:hAnsi="Arial" w:cs="Arial"/>
          <w:sz w:val="24"/>
          <w:szCs w:val="24"/>
        </w:rPr>
        <w:t xml:space="preserve">orkers’ Health and Safety Centre </w:t>
      </w:r>
      <w:r w:rsidRPr="005919E4">
        <w:rPr>
          <w:rFonts w:ascii="Arial" w:hAnsi="Arial" w:cs="Arial"/>
          <w:sz w:val="24"/>
          <w:szCs w:val="24"/>
        </w:rPr>
        <w:t>Subsidy (WP) is also available to support the leadership development of women members as they build their knowledge and advocacy for safer and healthier workplaces. No one accessed this funding this year as many of the eligible training programs were not offered online or were available at a significantly reduced cost.</w:t>
      </w:r>
    </w:p>
    <w:p w14:paraId="11B27248" w14:textId="77777777" w:rsidR="0035432F" w:rsidRPr="00E850B4" w:rsidRDefault="0035432F" w:rsidP="0035432F">
      <w:pPr>
        <w:spacing w:after="0" w:line="240" w:lineRule="auto"/>
        <w:rPr>
          <w:rFonts w:ascii="Arial" w:hAnsi="Arial" w:cs="Arial"/>
          <w:sz w:val="24"/>
          <w:szCs w:val="24"/>
          <w:highlight w:val="green"/>
        </w:rPr>
      </w:pPr>
    </w:p>
    <w:p w14:paraId="05D6F712" w14:textId="77777777" w:rsidR="0035432F" w:rsidRPr="00E850B4" w:rsidRDefault="0035432F" w:rsidP="0035432F">
      <w:pPr>
        <w:spacing w:after="0" w:line="240" w:lineRule="auto"/>
        <w:rPr>
          <w:rFonts w:ascii="Arial" w:hAnsi="Arial" w:cs="Arial"/>
          <w:b/>
          <w:bCs/>
          <w:sz w:val="24"/>
          <w:szCs w:val="24"/>
          <w:highlight w:val="green"/>
        </w:rPr>
      </w:pPr>
    </w:p>
    <w:p w14:paraId="23D69F8F" w14:textId="370C2B91" w:rsidR="003315D3" w:rsidRPr="005919E4" w:rsidRDefault="00E31963" w:rsidP="00B571F2">
      <w:pPr>
        <w:spacing w:after="0" w:line="240" w:lineRule="auto"/>
        <w:rPr>
          <w:rFonts w:ascii="Arial" w:hAnsi="Arial" w:cs="Arial"/>
          <w:caps/>
          <w:sz w:val="28"/>
          <w:szCs w:val="28"/>
        </w:rPr>
      </w:pPr>
      <w:r w:rsidRPr="005919E4">
        <w:rPr>
          <w:rStyle w:val="articalHeadingHedings"/>
          <w:rFonts w:ascii="Arial" w:hAnsi="Arial" w:cs="Arial"/>
          <w:caps w:val="0"/>
          <w:color w:val="auto"/>
          <w:spacing w:val="-7"/>
          <w:sz w:val="28"/>
          <w:szCs w:val="28"/>
        </w:rPr>
        <w:t xml:space="preserve">Collective </w:t>
      </w:r>
      <w:r>
        <w:rPr>
          <w:rStyle w:val="articalHeadingHedings"/>
          <w:rFonts w:ascii="Arial" w:hAnsi="Arial" w:cs="Arial"/>
          <w:caps w:val="0"/>
          <w:color w:val="auto"/>
          <w:spacing w:val="-7"/>
          <w:sz w:val="28"/>
          <w:szCs w:val="28"/>
        </w:rPr>
        <w:t>B</w:t>
      </w:r>
      <w:r w:rsidRPr="005919E4">
        <w:rPr>
          <w:rStyle w:val="articalHeadingHedings"/>
          <w:rFonts w:ascii="Arial" w:hAnsi="Arial" w:cs="Arial"/>
          <w:caps w:val="0"/>
          <w:color w:val="auto"/>
          <w:spacing w:val="-7"/>
          <w:sz w:val="28"/>
          <w:szCs w:val="28"/>
        </w:rPr>
        <w:t xml:space="preserve">argaining </w:t>
      </w:r>
      <w:r>
        <w:rPr>
          <w:rStyle w:val="articalHeadingHedings"/>
          <w:rFonts w:ascii="Arial" w:hAnsi="Arial" w:cs="Arial"/>
          <w:caps w:val="0"/>
          <w:color w:val="auto"/>
          <w:spacing w:val="-7"/>
          <w:sz w:val="28"/>
          <w:szCs w:val="28"/>
        </w:rPr>
        <w:t>S</w:t>
      </w:r>
      <w:r w:rsidRPr="005919E4">
        <w:rPr>
          <w:rStyle w:val="articalHeadingHedings"/>
          <w:rFonts w:ascii="Arial" w:hAnsi="Arial" w:cs="Arial"/>
          <w:caps w:val="0"/>
          <w:color w:val="auto"/>
          <w:spacing w:val="-7"/>
          <w:sz w:val="28"/>
          <w:szCs w:val="28"/>
        </w:rPr>
        <w:t>ervices</w:t>
      </w:r>
    </w:p>
    <w:p w14:paraId="33882AC0" w14:textId="77777777" w:rsidR="00FF5E95" w:rsidRPr="005919E4" w:rsidRDefault="00FF5E95" w:rsidP="003F71F2">
      <w:pPr>
        <w:spacing w:after="0" w:line="240" w:lineRule="auto"/>
        <w:rPr>
          <w:rFonts w:ascii="Arial" w:hAnsi="Arial" w:cs="Arial"/>
          <w:b/>
          <w:sz w:val="24"/>
          <w:szCs w:val="24"/>
        </w:rPr>
      </w:pPr>
    </w:p>
    <w:p w14:paraId="11D191F9" w14:textId="77777777" w:rsidR="00BF102E" w:rsidRPr="005919E4" w:rsidRDefault="00BF102E" w:rsidP="00BF102E">
      <w:pPr>
        <w:spacing w:after="0" w:line="240" w:lineRule="auto"/>
        <w:rPr>
          <w:rFonts w:ascii="Arial" w:hAnsi="Arial" w:cs="Arial"/>
          <w:b/>
          <w:bCs/>
          <w:sz w:val="24"/>
          <w:szCs w:val="24"/>
        </w:rPr>
      </w:pPr>
      <w:r w:rsidRPr="005919E4">
        <w:rPr>
          <w:rFonts w:ascii="Arial" w:hAnsi="Arial" w:cs="Arial"/>
          <w:b/>
          <w:bCs/>
          <w:sz w:val="24"/>
          <w:szCs w:val="24"/>
        </w:rPr>
        <w:t>Local Bargaining Update</w:t>
      </w:r>
    </w:p>
    <w:p w14:paraId="2FD9C983" w14:textId="77777777" w:rsidR="00BF102E" w:rsidRDefault="00BF102E" w:rsidP="00BF102E">
      <w:pPr>
        <w:spacing w:after="0" w:line="240" w:lineRule="auto"/>
        <w:rPr>
          <w:rFonts w:ascii="Arial" w:hAnsi="Arial" w:cs="Arial"/>
          <w:color w:val="000000"/>
          <w:sz w:val="24"/>
          <w:szCs w:val="24"/>
          <w:lang w:eastAsia="en-CA"/>
        </w:rPr>
      </w:pPr>
      <w:r w:rsidRPr="005919E4">
        <w:rPr>
          <w:rFonts w:ascii="Arial" w:hAnsi="Arial" w:cs="Arial"/>
          <w:sz w:val="24"/>
          <w:szCs w:val="24"/>
          <w:lang w:eastAsia="en-CA"/>
        </w:rPr>
        <w:t xml:space="preserve">During the 2019 round of collective bargaining, ETFO negotiated 88 local/bargaining unit collective agreements. </w:t>
      </w:r>
      <w:r w:rsidRPr="005919E4">
        <w:rPr>
          <w:rFonts w:ascii="Arial" w:hAnsi="Arial" w:cs="Arial"/>
          <w:color w:val="000000"/>
          <w:sz w:val="24"/>
          <w:szCs w:val="24"/>
          <w:lang w:eastAsia="en-CA"/>
        </w:rPr>
        <w:t xml:space="preserve">As of April 20, 2021, tentative agreements have been reached for 68 ETFO locals/bargaining units. Local bargaining continues for the remaining locals to reach 2019-2022 collective agreements for all members. </w:t>
      </w:r>
    </w:p>
    <w:p w14:paraId="51146814" w14:textId="77777777" w:rsidR="00BF102E" w:rsidRPr="005919E4" w:rsidRDefault="00BF102E" w:rsidP="00BF102E">
      <w:pPr>
        <w:spacing w:after="0" w:line="240" w:lineRule="auto"/>
        <w:rPr>
          <w:rFonts w:ascii="Arial" w:hAnsi="Arial" w:cs="Arial"/>
          <w:color w:val="000000"/>
          <w:sz w:val="24"/>
          <w:szCs w:val="24"/>
          <w:lang w:eastAsia="en-CA"/>
        </w:rPr>
      </w:pPr>
    </w:p>
    <w:p w14:paraId="31E85573" w14:textId="77777777" w:rsidR="00BF102E" w:rsidRPr="005919E4" w:rsidRDefault="00BF102E" w:rsidP="00BF102E">
      <w:pPr>
        <w:spacing w:after="0" w:line="240" w:lineRule="auto"/>
        <w:rPr>
          <w:rFonts w:ascii="Arial" w:hAnsi="Arial" w:cs="Arial"/>
          <w:b/>
          <w:bCs/>
          <w:sz w:val="24"/>
          <w:szCs w:val="24"/>
        </w:rPr>
      </w:pPr>
      <w:r w:rsidRPr="005919E4">
        <w:rPr>
          <w:rFonts w:ascii="Arial" w:hAnsi="Arial" w:cs="Arial"/>
          <w:b/>
          <w:bCs/>
          <w:sz w:val="24"/>
          <w:szCs w:val="24"/>
        </w:rPr>
        <w:t xml:space="preserve">Reopening/Pandemic Grievances </w:t>
      </w:r>
    </w:p>
    <w:p w14:paraId="3922F5DE" w14:textId="77777777" w:rsidR="00BF102E" w:rsidRPr="005919E4" w:rsidRDefault="00BF102E" w:rsidP="00BF102E">
      <w:pPr>
        <w:spacing w:after="0" w:line="240" w:lineRule="auto"/>
        <w:rPr>
          <w:rFonts w:ascii="Arial" w:hAnsi="Arial" w:cs="Arial"/>
          <w:sz w:val="24"/>
          <w:szCs w:val="24"/>
          <w:lang w:eastAsia="en-CA"/>
        </w:rPr>
      </w:pPr>
      <w:r w:rsidRPr="005919E4">
        <w:rPr>
          <w:rFonts w:ascii="Arial" w:hAnsi="Arial" w:cs="Arial"/>
          <w:sz w:val="24"/>
          <w:szCs w:val="24"/>
          <w:lang w:eastAsia="en-CA"/>
        </w:rPr>
        <w:t xml:space="preserve">Collective Bargaining Services took action to defend collective agreements and advocate for members’ protection throughout the pandemic and the reopening of schools. Between September 2020 and January 2021, ETFO locals filed over 100 grievances in response to collective agreement violations connected to various aspects of the 2020-2021 school year’s reopening process and pandemic response. Many of these grievances are proceeding to arbitration. </w:t>
      </w:r>
    </w:p>
    <w:p w14:paraId="0D3F1E5E" w14:textId="77777777" w:rsidR="00BF102E" w:rsidRPr="00E850B4" w:rsidRDefault="00BF102E" w:rsidP="00BF102E">
      <w:pPr>
        <w:spacing w:after="0" w:line="240" w:lineRule="auto"/>
        <w:rPr>
          <w:rFonts w:ascii="Arial" w:hAnsi="Arial" w:cs="Arial"/>
          <w:sz w:val="24"/>
          <w:szCs w:val="24"/>
          <w:highlight w:val="green"/>
        </w:rPr>
      </w:pPr>
    </w:p>
    <w:p w14:paraId="497CB206" w14:textId="77777777" w:rsidR="00BF102E" w:rsidRPr="005919E4" w:rsidRDefault="00BF102E" w:rsidP="00BF102E">
      <w:pPr>
        <w:spacing w:after="0" w:line="240" w:lineRule="auto"/>
        <w:rPr>
          <w:rFonts w:ascii="Arial" w:hAnsi="Arial" w:cs="Arial"/>
          <w:sz w:val="24"/>
          <w:szCs w:val="24"/>
          <w:lang w:val="en" w:eastAsia="en-CA"/>
        </w:rPr>
      </w:pPr>
      <w:r w:rsidRPr="005919E4">
        <w:rPr>
          <w:rFonts w:ascii="Arial" w:hAnsi="Arial" w:cs="Arial"/>
          <w:sz w:val="24"/>
          <w:szCs w:val="24"/>
          <w:lang w:val="en" w:eastAsia="en-CA"/>
        </w:rPr>
        <w:t xml:space="preserve">A number of grievances have been resolved at the local level, including grievances on local collective agreement language for the use of quarantine and orders by local medical officers of health. Many locals have also been able to establish procedures for occasional teachers to be called to replace absent teachers in virtual schools.  </w:t>
      </w:r>
    </w:p>
    <w:p w14:paraId="4FC65AA8" w14:textId="77777777" w:rsidR="00BF102E" w:rsidRPr="005919E4" w:rsidRDefault="00BF102E" w:rsidP="00BF102E">
      <w:pPr>
        <w:spacing w:after="0" w:line="240" w:lineRule="auto"/>
        <w:rPr>
          <w:rFonts w:ascii="Arial" w:hAnsi="Arial" w:cs="Arial"/>
          <w:sz w:val="24"/>
          <w:szCs w:val="24"/>
          <w:lang w:val="en" w:eastAsia="en-CA"/>
        </w:rPr>
      </w:pPr>
    </w:p>
    <w:p w14:paraId="0790CE01" w14:textId="77777777" w:rsidR="00BF102E" w:rsidRPr="005919E4" w:rsidRDefault="00BF102E" w:rsidP="00BF102E">
      <w:pPr>
        <w:spacing w:after="0" w:line="240" w:lineRule="auto"/>
        <w:rPr>
          <w:rFonts w:ascii="Arial" w:hAnsi="Arial" w:cs="Arial"/>
          <w:sz w:val="24"/>
          <w:szCs w:val="24"/>
          <w:lang w:val="en"/>
        </w:rPr>
      </w:pPr>
      <w:r w:rsidRPr="005919E4">
        <w:rPr>
          <w:rFonts w:ascii="Arial" w:hAnsi="Arial" w:cs="Arial"/>
          <w:sz w:val="24"/>
          <w:szCs w:val="24"/>
          <w:lang w:val="en"/>
        </w:rPr>
        <w:lastRenderedPageBreak/>
        <w:t>A significant issue of concern for ETFO is the hybrid model of instruction. In several boards, ETFO members are being required to simultaneously provide instruction to students in both face-to-face and online formats. ETFO continues to file grievances against any board that has implemented the hybrid model during the COVID-19 pandemic.</w:t>
      </w:r>
    </w:p>
    <w:p w14:paraId="593BB036" w14:textId="77777777" w:rsidR="00BF102E" w:rsidRPr="00E850B4" w:rsidRDefault="00BF102E" w:rsidP="00BF102E">
      <w:pPr>
        <w:spacing w:after="0" w:line="240" w:lineRule="auto"/>
        <w:rPr>
          <w:rFonts w:ascii="Arial" w:hAnsi="Arial" w:cs="Arial"/>
          <w:sz w:val="24"/>
          <w:szCs w:val="24"/>
          <w:highlight w:val="green"/>
        </w:rPr>
      </w:pPr>
    </w:p>
    <w:p w14:paraId="5BDC99B8" w14:textId="59913AC3" w:rsidR="003F71F2" w:rsidRPr="005919E4" w:rsidRDefault="003F71F2" w:rsidP="003F71F2">
      <w:pPr>
        <w:spacing w:after="0" w:line="240" w:lineRule="auto"/>
        <w:rPr>
          <w:rFonts w:ascii="Arial" w:hAnsi="Arial" w:cs="Arial"/>
          <w:b/>
          <w:sz w:val="24"/>
          <w:szCs w:val="24"/>
        </w:rPr>
      </w:pPr>
      <w:r w:rsidRPr="005919E4">
        <w:rPr>
          <w:rFonts w:ascii="Arial" w:hAnsi="Arial" w:cs="Arial"/>
          <w:b/>
          <w:sz w:val="24"/>
          <w:szCs w:val="24"/>
        </w:rPr>
        <w:t>Collective Bargaining Issues Level 1 and Level 2 (WP)</w:t>
      </w:r>
    </w:p>
    <w:p w14:paraId="1D9CE186" w14:textId="7FEAAE9B" w:rsidR="003F71F2" w:rsidRPr="005919E4" w:rsidRDefault="003F71F2" w:rsidP="003F71F2">
      <w:pPr>
        <w:pStyle w:val="BudgetNormal"/>
        <w:ind w:right="-421"/>
        <w:rPr>
          <w:rFonts w:cs="Arial"/>
          <w:sz w:val="24"/>
          <w:szCs w:val="24"/>
        </w:rPr>
      </w:pPr>
      <w:r w:rsidRPr="005919E4">
        <w:rPr>
          <w:rFonts w:cs="Arial"/>
          <w:sz w:val="24"/>
          <w:szCs w:val="24"/>
        </w:rPr>
        <w:t>ETFO’s collective bargaining offerings (WP) are aimed at encouraging women to become active in local collective bargaining and take on leadership roles in local negotiations.</w:t>
      </w:r>
    </w:p>
    <w:p w14:paraId="26849498" w14:textId="77777777" w:rsidR="003F71F2" w:rsidRPr="005919E4" w:rsidRDefault="003F71F2" w:rsidP="003F71F2">
      <w:pPr>
        <w:pStyle w:val="BudgetNormal"/>
        <w:ind w:right="-421"/>
        <w:rPr>
          <w:rFonts w:cs="Arial"/>
          <w:sz w:val="24"/>
          <w:szCs w:val="24"/>
        </w:rPr>
      </w:pPr>
    </w:p>
    <w:p w14:paraId="47454690" w14:textId="5C2DA3DE" w:rsidR="003F71F2" w:rsidRPr="005919E4" w:rsidRDefault="003F71F2" w:rsidP="005919E4">
      <w:pPr>
        <w:pStyle w:val="BudgetNormal"/>
        <w:tabs>
          <w:tab w:val="clear" w:pos="10267"/>
          <w:tab w:val="right" w:pos="9923"/>
        </w:tabs>
        <w:ind w:right="-589"/>
        <w:rPr>
          <w:rFonts w:cs="Arial"/>
          <w:sz w:val="24"/>
          <w:szCs w:val="24"/>
        </w:rPr>
      </w:pPr>
      <w:r w:rsidRPr="005919E4">
        <w:rPr>
          <w:rFonts w:cs="Arial"/>
          <w:sz w:val="24"/>
          <w:szCs w:val="24"/>
        </w:rPr>
        <w:t>In October, 44 women attended the Women’s Collective Bargaining Conference, Level 1 (WP), an entry-level training session to gain information and practice skills to become involved in the bargaining process. Along with an introductory session on collective bargaining and negotiations processes, participants engaged in discussions on collective bargaining issues facing women today. Keynote speaker MaryAnne Laurico</w:t>
      </w:r>
      <w:r w:rsidR="00463A50" w:rsidRPr="005919E4">
        <w:rPr>
          <w:rFonts w:cs="Arial"/>
          <w:sz w:val="24"/>
          <w:szCs w:val="24"/>
        </w:rPr>
        <w:t xml:space="preserve"> with the </w:t>
      </w:r>
      <w:r w:rsidRPr="005919E4">
        <w:rPr>
          <w:rFonts w:cs="Arial"/>
          <w:sz w:val="24"/>
          <w:szCs w:val="24"/>
        </w:rPr>
        <w:t>Public Service Alliance of Canada addressed the importance of using your voice throughout the collective bargaining process.</w:t>
      </w:r>
    </w:p>
    <w:p w14:paraId="47B0D6C2" w14:textId="77777777" w:rsidR="003F71F2" w:rsidRPr="005919E4" w:rsidRDefault="003F71F2" w:rsidP="003F71F2">
      <w:pPr>
        <w:pStyle w:val="BudgetNormal"/>
        <w:ind w:right="-421"/>
        <w:rPr>
          <w:rFonts w:cs="Arial"/>
          <w:sz w:val="24"/>
          <w:szCs w:val="24"/>
        </w:rPr>
      </w:pPr>
    </w:p>
    <w:p w14:paraId="662B9F26" w14:textId="0A0425DF" w:rsidR="003F71F2" w:rsidRPr="005919E4" w:rsidRDefault="003F71F2" w:rsidP="003F71F2">
      <w:pPr>
        <w:pStyle w:val="BudgetNormal"/>
        <w:ind w:right="-421"/>
        <w:rPr>
          <w:rFonts w:cs="Arial"/>
          <w:bCs/>
          <w:sz w:val="24"/>
          <w:szCs w:val="24"/>
        </w:rPr>
      </w:pPr>
      <w:r w:rsidRPr="005919E4">
        <w:rPr>
          <w:rFonts w:cs="Arial"/>
          <w:bCs/>
          <w:sz w:val="24"/>
          <w:szCs w:val="24"/>
        </w:rPr>
        <w:t>In May, women members who had previously participated in Level 1, took part in Women’s Collective Bargaining Issues Level 2 (WP). Women expanded their knowledge of the collective bargaining and negotiations processes while developing personal skills to bring to leadership roles in their locals. Participants engaged in analysis of women’s issues in bargaining and role-play of a bargaining session.</w:t>
      </w:r>
    </w:p>
    <w:p w14:paraId="32856A5E" w14:textId="77777777" w:rsidR="003F71F2" w:rsidRPr="005919E4" w:rsidRDefault="003F71F2" w:rsidP="003F71F2">
      <w:pPr>
        <w:pStyle w:val="BudgetNormal"/>
        <w:rPr>
          <w:rFonts w:cs="Arial"/>
          <w:bCs/>
          <w:sz w:val="24"/>
          <w:szCs w:val="24"/>
        </w:rPr>
      </w:pPr>
    </w:p>
    <w:p w14:paraId="434E71C3" w14:textId="6F6BAE48" w:rsidR="003F71F2" w:rsidRPr="005919E4" w:rsidRDefault="003F71F2" w:rsidP="003F71F2">
      <w:pPr>
        <w:spacing w:after="0" w:line="240" w:lineRule="auto"/>
        <w:rPr>
          <w:rFonts w:ascii="Arial" w:hAnsi="Arial" w:cs="Arial"/>
          <w:b/>
          <w:bCs/>
          <w:color w:val="000000"/>
          <w:sz w:val="24"/>
          <w:szCs w:val="24"/>
        </w:rPr>
      </w:pPr>
      <w:r w:rsidRPr="005919E4">
        <w:rPr>
          <w:rFonts w:ascii="Arial" w:hAnsi="Arial" w:cs="Arial"/>
          <w:b/>
          <w:bCs/>
          <w:color w:val="000000"/>
          <w:sz w:val="24"/>
          <w:szCs w:val="24"/>
        </w:rPr>
        <w:t>Intensive Grievance Arbitration Workshop (WP)</w:t>
      </w:r>
    </w:p>
    <w:p w14:paraId="4A8397D9" w14:textId="78B6706E" w:rsidR="003F71F2" w:rsidRPr="005919E4" w:rsidRDefault="003F71F2" w:rsidP="003F71F2">
      <w:pPr>
        <w:spacing w:after="0" w:line="240" w:lineRule="auto"/>
        <w:ind w:right="-705"/>
        <w:rPr>
          <w:rFonts w:ascii="Arial" w:hAnsi="Arial" w:cs="Arial"/>
          <w:color w:val="000000"/>
          <w:sz w:val="24"/>
          <w:szCs w:val="24"/>
        </w:rPr>
      </w:pPr>
      <w:r w:rsidRPr="005919E4">
        <w:rPr>
          <w:rFonts w:ascii="Arial" w:hAnsi="Arial" w:cs="Arial"/>
          <w:color w:val="000000"/>
          <w:sz w:val="24"/>
          <w:szCs w:val="24"/>
        </w:rPr>
        <w:t xml:space="preserve">In January, </w:t>
      </w:r>
      <w:r w:rsidR="00463A50" w:rsidRPr="005919E4">
        <w:rPr>
          <w:rFonts w:ascii="Arial" w:hAnsi="Arial" w:cs="Arial"/>
          <w:color w:val="000000"/>
          <w:sz w:val="24"/>
          <w:szCs w:val="24"/>
        </w:rPr>
        <w:t>t</w:t>
      </w:r>
      <w:r w:rsidRPr="005919E4">
        <w:rPr>
          <w:rFonts w:ascii="Arial" w:hAnsi="Arial" w:cs="Arial"/>
          <w:color w:val="000000"/>
          <w:sz w:val="24"/>
          <w:szCs w:val="24"/>
        </w:rPr>
        <w:t xml:space="preserve">eacher, </w:t>
      </w:r>
      <w:r w:rsidR="00463A50" w:rsidRPr="005919E4">
        <w:rPr>
          <w:rFonts w:ascii="Arial" w:hAnsi="Arial" w:cs="Arial"/>
          <w:color w:val="000000"/>
          <w:sz w:val="24"/>
          <w:szCs w:val="24"/>
        </w:rPr>
        <w:t>o</w:t>
      </w:r>
      <w:r w:rsidRPr="005919E4">
        <w:rPr>
          <w:rFonts w:ascii="Arial" w:hAnsi="Arial" w:cs="Arial"/>
          <w:color w:val="000000"/>
          <w:sz w:val="24"/>
          <w:szCs w:val="24"/>
        </w:rPr>
        <w:t xml:space="preserve">ccasional </w:t>
      </w:r>
      <w:r w:rsidR="00463A50" w:rsidRPr="005919E4">
        <w:rPr>
          <w:rFonts w:ascii="Arial" w:hAnsi="Arial" w:cs="Arial"/>
          <w:color w:val="000000"/>
          <w:sz w:val="24"/>
          <w:szCs w:val="24"/>
        </w:rPr>
        <w:t>t</w:t>
      </w:r>
      <w:r w:rsidRPr="005919E4">
        <w:rPr>
          <w:rFonts w:ascii="Arial" w:hAnsi="Arial" w:cs="Arial"/>
          <w:color w:val="000000"/>
          <w:sz w:val="24"/>
          <w:szCs w:val="24"/>
        </w:rPr>
        <w:t>eacher and DECE women members from across the province participated</w:t>
      </w:r>
      <w:r w:rsidR="00463A50" w:rsidRPr="005919E4">
        <w:rPr>
          <w:rFonts w:ascii="Arial" w:hAnsi="Arial" w:cs="Arial"/>
          <w:color w:val="000000"/>
          <w:sz w:val="24"/>
          <w:szCs w:val="24"/>
        </w:rPr>
        <w:t xml:space="preserve"> virtually in</w:t>
      </w:r>
      <w:r w:rsidRPr="005919E4">
        <w:rPr>
          <w:rFonts w:ascii="Arial" w:hAnsi="Arial" w:cs="Arial"/>
          <w:color w:val="000000"/>
          <w:sz w:val="24"/>
          <w:szCs w:val="24"/>
        </w:rPr>
        <w:t xml:space="preserve"> the ETFO Intensive Grievance Arbitration Workshop (WP).</w:t>
      </w:r>
    </w:p>
    <w:p w14:paraId="35652CEF" w14:textId="77777777" w:rsidR="003F71F2" w:rsidRPr="005919E4" w:rsidRDefault="003F71F2" w:rsidP="003F71F2">
      <w:pPr>
        <w:spacing w:after="0" w:line="240" w:lineRule="auto"/>
        <w:rPr>
          <w:rFonts w:ascii="Arial" w:hAnsi="Arial" w:cs="Arial"/>
          <w:color w:val="000000"/>
          <w:sz w:val="24"/>
          <w:szCs w:val="24"/>
        </w:rPr>
      </w:pPr>
    </w:p>
    <w:p w14:paraId="0579A325" w14:textId="7884DCF0" w:rsidR="003F71F2" w:rsidRPr="005919E4" w:rsidRDefault="003F71F2" w:rsidP="003F71F2">
      <w:pPr>
        <w:spacing w:after="0" w:line="240" w:lineRule="auto"/>
        <w:ind w:right="-563"/>
        <w:rPr>
          <w:rFonts w:ascii="Arial" w:hAnsi="Arial" w:cs="Arial"/>
          <w:color w:val="000000"/>
          <w:sz w:val="24"/>
          <w:szCs w:val="24"/>
        </w:rPr>
      </w:pPr>
      <w:r w:rsidRPr="005919E4">
        <w:rPr>
          <w:rFonts w:ascii="Arial" w:hAnsi="Arial" w:cs="Arial"/>
          <w:color w:val="000000"/>
          <w:sz w:val="24"/>
          <w:szCs w:val="24"/>
        </w:rPr>
        <w:t>Over three days, participants received training about grievance arbitration basics, grievance handling, how to investigate grievances</w:t>
      </w:r>
      <w:r w:rsidR="00463A50" w:rsidRPr="005919E4">
        <w:rPr>
          <w:rFonts w:ascii="Arial" w:hAnsi="Arial" w:cs="Arial"/>
          <w:color w:val="000000"/>
          <w:sz w:val="24"/>
          <w:szCs w:val="24"/>
        </w:rPr>
        <w:t>,</w:t>
      </w:r>
      <w:r w:rsidRPr="005919E4">
        <w:rPr>
          <w:rFonts w:ascii="Arial" w:hAnsi="Arial" w:cs="Arial"/>
          <w:color w:val="000000"/>
          <w:sz w:val="24"/>
          <w:szCs w:val="24"/>
        </w:rPr>
        <w:t xml:space="preserve"> and how to write grievance letters. The members explored effective advocacy during grievance meetings with school board personnel and how to resolve grievances from a position of strength. Highlights of the session included members also preparing and participating in simulated grievance meetings and arbitration hearings before an actual labour arbitrator.  </w:t>
      </w:r>
    </w:p>
    <w:p w14:paraId="26747F83" w14:textId="768396A8" w:rsidR="003F71F2" w:rsidRPr="005919E4" w:rsidRDefault="003F71F2" w:rsidP="003F71F2">
      <w:pPr>
        <w:spacing w:after="0" w:line="240" w:lineRule="auto"/>
        <w:rPr>
          <w:rFonts w:ascii="Arial" w:hAnsi="Arial" w:cs="Arial"/>
          <w:color w:val="000000"/>
          <w:sz w:val="24"/>
          <w:szCs w:val="24"/>
        </w:rPr>
      </w:pPr>
    </w:p>
    <w:p w14:paraId="4D527854" w14:textId="77777777" w:rsidR="00BF102E" w:rsidRPr="005919E4" w:rsidRDefault="00BF102E" w:rsidP="00BF102E">
      <w:pPr>
        <w:spacing w:after="0" w:line="240" w:lineRule="auto"/>
        <w:rPr>
          <w:rFonts w:ascii="Arial" w:hAnsi="Arial" w:cs="Arial"/>
          <w:b/>
          <w:bCs/>
          <w:sz w:val="24"/>
          <w:szCs w:val="24"/>
        </w:rPr>
      </w:pPr>
      <w:r w:rsidRPr="005919E4">
        <w:rPr>
          <w:rFonts w:ascii="Arial" w:hAnsi="Arial" w:cs="Arial"/>
          <w:b/>
          <w:bCs/>
          <w:sz w:val="24"/>
          <w:szCs w:val="24"/>
        </w:rPr>
        <w:t>Ministry COVID-19 Workgroups</w:t>
      </w:r>
    </w:p>
    <w:p w14:paraId="6FDF1F6E" w14:textId="77777777" w:rsidR="00BF102E" w:rsidRPr="005919E4" w:rsidRDefault="00BF102E" w:rsidP="00BF102E">
      <w:pPr>
        <w:spacing w:after="0" w:line="240" w:lineRule="auto"/>
        <w:rPr>
          <w:rFonts w:ascii="Arial" w:hAnsi="Arial" w:cs="Arial"/>
          <w:sz w:val="24"/>
          <w:szCs w:val="24"/>
        </w:rPr>
      </w:pPr>
      <w:r w:rsidRPr="005919E4">
        <w:rPr>
          <w:rFonts w:ascii="Arial" w:hAnsi="Arial" w:cs="Arial"/>
          <w:sz w:val="24"/>
          <w:szCs w:val="24"/>
        </w:rPr>
        <w:t>In response to the COVID-19 pandemic, the Ministry of Education established three workgroups with representatives from the Ministry and union affiliates:</w:t>
      </w:r>
    </w:p>
    <w:p w14:paraId="5DC5B4E6" w14:textId="77777777" w:rsidR="00BF102E" w:rsidRPr="005919E4" w:rsidRDefault="00BF102E" w:rsidP="00BF102E">
      <w:pPr>
        <w:spacing w:after="0" w:line="240" w:lineRule="auto"/>
        <w:rPr>
          <w:rFonts w:ascii="Arial" w:hAnsi="Arial" w:cs="Arial"/>
          <w:sz w:val="24"/>
          <w:szCs w:val="24"/>
        </w:rPr>
      </w:pPr>
    </w:p>
    <w:p w14:paraId="04B9B1CD" w14:textId="77777777" w:rsidR="00BF102E" w:rsidRPr="005919E4" w:rsidRDefault="00BF102E" w:rsidP="00504917">
      <w:pPr>
        <w:pStyle w:val="ListParagraph"/>
        <w:numPr>
          <w:ilvl w:val="0"/>
          <w:numId w:val="8"/>
        </w:numPr>
        <w:spacing w:after="0" w:line="240" w:lineRule="auto"/>
        <w:rPr>
          <w:rFonts w:ascii="Arial" w:hAnsi="Arial" w:cs="Arial"/>
          <w:sz w:val="24"/>
          <w:szCs w:val="24"/>
        </w:rPr>
      </w:pPr>
      <w:r w:rsidRPr="005919E4">
        <w:rPr>
          <w:rFonts w:ascii="Arial" w:hAnsi="Arial" w:cs="Arial"/>
          <w:sz w:val="24"/>
          <w:szCs w:val="24"/>
        </w:rPr>
        <w:t xml:space="preserve">Instructional Support Working Group, which focused on education workers, Kindergarten classes and special education classes; </w:t>
      </w:r>
    </w:p>
    <w:p w14:paraId="62E6BB92" w14:textId="77777777" w:rsidR="00BF102E" w:rsidRPr="005919E4" w:rsidRDefault="00BF102E" w:rsidP="00504917">
      <w:pPr>
        <w:pStyle w:val="ListParagraph"/>
        <w:numPr>
          <w:ilvl w:val="0"/>
          <w:numId w:val="8"/>
        </w:numPr>
        <w:spacing w:after="0" w:line="240" w:lineRule="auto"/>
        <w:rPr>
          <w:rFonts w:ascii="Arial" w:hAnsi="Arial" w:cs="Arial"/>
          <w:sz w:val="24"/>
          <w:szCs w:val="24"/>
        </w:rPr>
      </w:pPr>
      <w:r w:rsidRPr="005919E4">
        <w:rPr>
          <w:rFonts w:ascii="Arial" w:hAnsi="Arial" w:cs="Arial"/>
          <w:sz w:val="24"/>
          <w:szCs w:val="24"/>
        </w:rPr>
        <w:t>Learning Resources Working Group, which focused on a variety of staff and student support issues; and</w:t>
      </w:r>
    </w:p>
    <w:p w14:paraId="48B6AF6C" w14:textId="77777777" w:rsidR="00BF102E" w:rsidRPr="005919E4" w:rsidRDefault="00BF102E" w:rsidP="00504917">
      <w:pPr>
        <w:pStyle w:val="ListParagraph"/>
        <w:numPr>
          <w:ilvl w:val="0"/>
          <w:numId w:val="8"/>
        </w:numPr>
        <w:spacing w:after="0" w:line="240" w:lineRule="auto"/>
        <w:rPr>
          <w:rFonts w:ascii="Arial" w:hAnsi="Arial" w:cs="Arial"/>
          <w:sz w:val="24"/>
          <w:szCs w:val="24"/>
        </w:rPr>
      </w:pPr>
      <w:r w:rsidRPr="005919E4">
        <w:rPr>
          <w:rFonts w:ascii="Arial" w:hAnsi="Arial" w:cs="Arial"/>
          <w:sz w:val="24"/>
          <w:szCs w:val="24"/>
        </w:rPr>
        <w:t>Continuous Curriculum Learning Working Group, which focused on teaching and learning issues throughout the pandemic.</w:t>
      </w:r>
    </w:p>
    <w:p w14:paraId="2374A4D8" w14:textId="77777777" w:rsidR="00BF102E" w:rsidRPr="005919E4" w:rsidRDefault="00BF102E" w:rsidP="00BF102E">
      <w:pPr>
        <w:pStyle w:val="ListParagraph"/>
        <w:spacing w:after="0" w:line="240" w:lineRule="auto"/>
        <w:rPr>
          <w:rFonts w:ascii="Arial" w:hAnsi="Arial" w:cs="Arial"/>
          <w:sz w:val="24"/>
          <w:szCs w:val="24"/>
        </w:rPr>
      </w:pPr>
    </w:p>
    <w:p w14:paraId="4CE4A771" w14:textId="71465BB0" w:rsidR="00BF102E" w:rsidRDefault="00BF102E" w:rsidP="00BF102E">
      <w:pPr>
        <w:spacing w:after="0" w:line="240" w:lineRule="auto"/>
        <w:rPr>
          <w:rFonts w:ascii="Arial" w:hAnsi="Arial" w:cs="Arial"/>
          <w:sz w:val="24"/>
          <w:szCs w:val="24"/>
        </w:rPr>
      </w:pPr>
      <w:r w:rsidRPr="005919E4">
        <w:rPr>
          <w:rFonts w:ascii="Arial" w:hAnsi="Arial" w:cs="Arial"/>
          <w:sz w:val="24"/>
          <w:szCs w:val="24"/>
        </w:rPr>
        <w:t>ETFO staff advocated for the safety of members, including recognition of the workload and mental health stressors on educators, and provided feedback to Ministry guidance to school boards on pandemic issues.</w:t>
      </w:r>
      <w:r w:rsidRPr="00A71B82">
        <w:rPr>
          <w:rFonts w:ascii="Arial" w:hAnsi="Arial" w:cs="Arial"/>
          <w:sz w:val="24"/>
          <w:szCs w:val="24"/>
        </w:rPr>
        <w:t xml:space="preserve">  </w:t>
      </w:r>
    </w:p>
    <w:p w14:paraId="00811E9B" w14:textId="77777777" w:rsidR="003F71F2" w:rsidRPr="005919E4" w:rsidRDefault="003F71F2" w:rsidP="00AC20EA">
      <w:pPr>
        <w:pStyle w:val="BudgetNormal"/>
        <w:rPr>
          <w:rFonts w:cs="Arial"/>
          <w:b/>
          <w:sz w:val="24"/>
          <w:szCs w:val="24"/>
        </w:rPr>
      </w:pPr>
      <w:r w:rsidRPr="005919E4">
        <w:rPr>
          <w:rFonts w:cs="Arial"/>
          <w:b/>
          <w:sz w:val="24"/>
          <w:szCs w:val="24"/>
        </w:rPr>
        <w:lastRenderedPageBreak/>
        <w:t>Collective Bargaining Academy</w:t>
      </w:r>
    </w:p>
    <w:p w14:paraId="36C9DE14" w14:textId="58B5CD75" w:rsidR="003F71F2" w:rsidRPr="005919E4" w:rsidRDefault="003F71F2" w:rsidP="00FC7331">
      <w:pPr>
        <w:autoSpaceDE w:val="0"/>
        <w:autoSpaceDN w:val="0"/>
        <w:spacing w:after="0" w:line="240" w:lineRule="auto"/>
        <w:ind w:right="-164"/>
        <w:rPr>
          <w:rFonts w:ascii="Arial" w:hAnsi="Arial" w:cs="Arial"/>
          <w:sz w:val="24"/>
          <w:szCs w:val="24"/>
        </w:rPr>
      </w:pPr>
      <w:r w:rsidRPr="005919E4">
        <w:rPr>
          <w:rFonts w:ascii="Arial" w:hAnsi="Arial" w:cs="Arial"/>
          <w:sz w:val="24"/>
          <w:szCs w:val="24"/>
        </w:rPr>
        <w:t xml:space="preserve">ETFO’s 2020 Collective Bargaining Academy (CB Academy) took place as ETFO’s first virtual academy. </w:t>
      </w:r>
      <w:r w:rsidRPr="005919E4">
        <w:rPr>
          <w:rFonts w:ascii="Arial" w:hAnsi="Arial" w:cs="Arial"/>
          <w:sz w:val="24"/>
          <w:szCs w:val="24"/>
          <w:lang w:eastAsia="en-CA"/>
        </w:rPr>
        <w:t>CB Academy is an intensive</w:t>
      </w:r>
      <w:r w:rsidRPr="005919E4">
        <w:rPr>
          <w:rFonts w:ascii="Arial" w:hAnsi="Arial" w:cs="Arial"/>
          <w:b/>
          <w:bCs/>
          <w:sz w:val="24"/>
          <w:szCs w:val="24"/>
        </w:rPr>
        <w:t xml:space="preserve"> </w:t>
      </w:r>
      <w:r w:rsidRPr="005919E4">
        <w:rPr>
          <w:rFonts w:ascii="Arial" w:hAnsi="Arial" w:cs="Arial"/>
          <w:sz w:val="24"/>
          <w:szCs w:val="24"/>
        </w:rPr>
        <w:t>program for 32 ETFO local leaders with experience in bargaining. It involve</w:t>
      </w:r>
      <w:r w:rsidR="00AC20EA" w:rsidRPr="005919E4">
        <w:rPr>
          <w:rFonts w:ascii="Arial" w:hAnsi="Arial" w:cs="Arial"/>
          <w:sz w:val="24"/>
          <w:szCs w:val="24"/>
        </w:rPr>
        <w:t>d</w:t>
      </w:r>
      <w:r w:rsidRPr="005919E4">
        <w:rPr>
          <w:rFonts w:ascii="Arial" w:hAnsi="Arial" w:cs="Arial"/>
          <w:sz w:val="24"/>
          <w:szCs w:val="24"/>
        </w:rPr>
        <w:t xml:space="preserve"> three, extended learning sessions conducted over the course of the 2020-2021 school year. CB Academy provides training in the following areas:</w:t>
      </w:r>
    </w:p>
    <w:p w14:paraId="79B81CF0" w14:textId="77777777" w:rsidR="00AC20EA" w:rsidRPr="005919E4" w:rsidRDefault="00AC20EA" w:rsidP="00AC20EA">
      <w:pPr>
        <w:autoSpaceDE w:val="0"/>
        <w:autoSpaceDN w:val="0"/>
        <w:spacing w:after="0" w:line="240" w:lineRule="auto"/>
        <w:rPr>
          <w:rFonts w:ascii="Arial" w:hAnsi="Arial" w:cs="Arial"/>
          <w:sz w:val="24"/>
          <w:szCs w:val="24"/>
        </w:rPr>
      </w:pPr>
    </w:p>
    <w:p w14:paraId="79597E21" w14:textId="77777777" w:rsidR="003F71F2" w:rsidRPr="005919E4" w:rsidRDefault="003F71F2" w:rsidP="00504917">
      <w:pPr>
        <w:pStyle w:val="ListParagraph"/>
        <w:widowControl w:val="0"/>
        <w:numPr>
          <w:ilvl w:val="0"/>
          <w:numId w:val="9"/>
        </w:numPr>
        <w:autoSpaceDE w:val="0"/>
        <w:autoSpaceDN w:val="0"/>
        <w:spacing w:after="0" w:line="240" w:lineRule="auto"/>
        <w:rPr>
          <w:rFonts w:ascii="Arial" w:hAnsi="Arial" w:cs="Arial"/>
          <w:sz w:val="24"/>
          <w:szCs w:val="24"/>
        </w:rPr>
      </w:pPr>
      <w:r w:rsidRPr="005919E4">
        <w:rPr>
          <w:rFonts w:ascii="Arial" w:hAnsi="Arial" w:cs="Arial"/>
          <w:sz w:val="24"/>
          <w:szCs w:val="24"/>
        </w:rPr>
        <w:t>principles of successful negotiations;</w:t>
      </w:r>
    </w:p>
    <w:p w14:paraId="7948A229" w14:textId="77777777" w:rsidR="003F71F2" w:rsidRPr="005919E4" w:rsidRDefault="003F71F2" w:rsidP="00504917">
      <w:pPr>
        <w:pStyle w:val="ListParagraph"/>
        <w:widowControl w:val="0"/>
        <w:numPr>
          <w:ilvl w:val="0"/>
          <w:numId w:val="9"/>
        </w:numPr>
        <w:autoSpaceDE w:val="0"/>
        <w:autoSpaceDN w:val="0"/>
        <w:spacing w:after="0" w:line="240" w:lineRule="auto"/>
        <w:rPr>
          <w:rFonts w:ascii="Arial" w:hAnsi="Arial" w:cs="Arial"/>
          <w:sz w:val="24"/>
          <w:szCs w:val="24"/>
        </w:rPr>
      </w:pPr>
      <w:r w:rsidRPr="005919E4">
        <w:rPr>
          <w:rFonts w:ascii="Arial" w:hAnsi="Arial" w:cs="Arial"/>
          <w:sz w:val="24"/>
          <w:szCs w:val="24"/>
        </w:rPr>
        <w:t>personal negotiation styles and how to work within your individual style;</w:t>
      </w:r>
    </w:p>
    <w:p w14:paraId="7281E791" w14:textId="77777777" w:rsidR="003F71F2" w:rsidRPr="005919E4" w:rsidRDefault="003F71F2" w:rsidP="00504917">
      <w:pPr>
        <w:pStyle w:val="ListParagraph"/>
        <w:widowControl w:val="0"/>
        <w:numPr>
          <w:ilvl w:val="0"/>
          <w:numId w:val="9"/>
        </w:numPr>
        <w:autoSpaceDE w:val="0"/>
        <w:autoSpaceDN w:val="0"/>
        <w:spacing w:after="0" w:line="240" w:lineRule="auto"/>
        <w:rPr>
          <w:rFonts w:ascii="Arial" w:hAnsi="Arial" w:cs="Arial"/>
          <w:sz w:val="24"/>
          <w:szCs w:val="24"/>
        </w:rPr>
      </w:pPr>
      <w:r w:rsidRPr="005919E4">
        <w:rPr>
          <w:rFonts w:ascii="Arial" w:hAnsi="Arial" w:cs="Arial"/>
          <w:sz w:val="24"/>
          <w:szCs w:val="24"/>
        </w:rPr>
        <w:t>alternate approaches to negotiations;</w:t>
      </w:r>
    </w:p>
    <w:p w14:paraId="7C9D9C6F" w14:textId="77777777" w:rsidR="003F71F2" w:rsidRPr="005919E4" w:rsidRDefault="003F71F2" w:rsidP="00504917">
      <w:pPr>
        <w:pStyle w:val="ListParagraph"/>
        <w:widowControl w:val="0"/>
        <w:numPr>
          <w:ilvl w:val="0"/>
          <w:numId w:val="9"/>
        </w:numPr>
        <w:autoSpaceDE w:val="0"/>
        <w:autoSpaceDN w:val="0"/>
        <w:spacing w:after="0" w:line="240" w:lineRule="auto"/>
        <w:rPr>
          <w:rFonts w:ascii="Arial" w:hAnsi="Arial" w:cs="Arial"/>
          <w:sz w:val="24"/>
          <w:szCs w:val="24"/>
        </w:rPr>
      </w:pPr>
      <w:r w:rsidRPr="005919E4">
        <w:rPr>
          <w:rFonts w:ascii="Arial" w:hAnsi="Arial" w:cs="Arial"/>
          <w:sz w:val="24"/>
          <w:szCs w:val="24"/>
        </w:rPr>
        <w:t>options for identifying joint interests and solutions at the bargaining table;</w:t>
      </w:r>
    </w:p>
    <w:p w14:paraId="45874AC8" w14:textId="77777777" w:rsidR="003F71F2" w:rsidRPr="005919E4" w:rsidRDefault="003F71F2" w:rsidP="00504917">
      <w:pPr>
        <w:pStyle w:val="ListParagraph"/>
        <w:widowControl w:val="0"/>
        <w:numPr>
          <w:ilvl w:val="0"/>
          <w:numId w:val="9"/>
        </w:numPr>
        <w:autoSpaceDE w:val="0"/>
        <w:autoSpaceDN w:val="0"/>
        <w:spacing w:after="0" w:line="240" w:lineRule="auto"/>
        <w:rPr>
          <w:rFonts w:ascii="Arial" w:hAnsi="Arial" w:cs="Arial"/>
          <w:sz w:val="24"/>
          <w:szCs w:val="24"/>
        </w:rPr>
      </w:pPr>
      <w:r w:rsidRPr="005919E4">
        <w:rPr>
          <w:rFonts w:ascii="Arial" w:hAnsi="Arial" w:cs="Arial"/>
          <w:sz w:val="24"/>
          <w:szCs w:val="24"/>
        </w:rPr>
        <w:t>strategies to avoid being triggered or triggering the ‘other side’ during negotiations;</w:t>
      </w:r>
    </w:p>
    <w:p w14:paraId="724CA941" w14:textId="77777777" w:rsidR="003F71F2" w:rsidRPr="005919E4" w:rsidRDefault="003F71F2" w:rsidP="00504917">
      <w:pPr>
        <w:pStyle w:val="ListParagraph"/>
        <w:widowControl w:val="0"/>
        <w:numPr>
          <w:ilvl w:val="0"/>
          <w:numId w:val="9"/>
        </w:numPr>
        <w:autoSpaceDE w:val="0"/>
        <w:autoSpaceDN w:val="0"/>
        <w:spacing w:after="0" w:line="240" w:lineRule="auto"/>
        <w:rPr>
          <w:rFonts w:ascii="Arial" w:hAnsi="Arial" w:cs="Arial"/>
          <w:sz w:val="24"/>
          <w:szCs w:val="24"/>
        </w:rPr>
      </w:pPr>
      <w:r w:rsidRPr="005919E4">
        <w:rPr>
          <w:rFonts w:ascii="Arial" w:hAnsi="Arial" w:cs="Arial"/>
          <w:sz w:val="24"/>
          <w:szCs w:val="24"/>
        </w:rPr>
        <w:t>dealing with strong emotions during bargaining;</w:t>
      </w:r>
    </w:p>
    <w:p w14:paraId="02061136" w14:textId="77777777" w:rsidR="003F71F2" w:rsidRPr="005919E4" w:rsidRDefault="003F71F2" w:rsidP="00504917">
      <w:pPr>
        <w:pStyle w:val="ListParagraph"/>
        <w:widowControl w:val="0"/>
        <w:numPr>
          <w:ilvl w:val="0"/>
          <w:numId w:val="9"/>
        </w:numPr>
        <w:autoSpaceDE w:val="0"/>
        <w:autoSpaceDN w:val="0"/>
        <w:spacing w:after="0" w:line="240" w:lineRule="auto"/>
        <w:rPr>
          <w:rFonts w:ascii="Arial" w:hAnsi="Arial" w:cs="Arial"/>
          <w:sz w:val="24"/>
          <w:szCs w:val="24"/>
        </w:rPr>
      </w:pPr>
      <w:r w:rsidRPr="005919E4">
        <w:rPr>
          <w:rFonts w:ascii="Arial" w:hAnsi="Arial" w:cs="Arial"/>
          <w:sz w:val="24"/>
          <w:szCs w:val="24"/>
        </w:rPr>
        <w:t>equity-based negotiations;</w:t>
      </w:r>
    </w:p>
    <w:p w14:paraId="3DCEFBFD" w14:textId="77777777" w:rsidR="003F71F2" w:rsidRPr="005919E4" w:rsidRDefault="003F71F2" w:rsidP="00504917">
      <w:pPr>
        <w:pStyle w:val="ListParagraph"/>
        <w:widowControl w:val="0"/>
        <w:numPr>
          <w:ilvl w:val="0"/>
          <w:numId w:val="9"/>
        </w:numPr>
        <w:autoSpaceDE w:val="0"/>
        <w:autoSpaceDN w:val="0"/>
        <w:spacing w:after="0" w:line="240" w:lineRule="auto"/>
        <w:rPr>
          <w:rFonts w:ascii="Arial" w:hAnsi="Arial" w:cs="Arial"/>
          <w:sz w:val="24"/>
          <w:szCs w:val="24"/>
        </w:rPr>
      </w:pPr>
      <w:r w:rsidRPr="005919E4">
        <w:rPr>
          <w:rFonts w:ascii="Arial" w:hAnsi="Arial" w:cs="Arial"/>
          <w:sz w:val="24"/>
          <w:szCs w:val="24"/>
        </w:rPr>
        <w:t>the roles and responsibilities of local collective bargaining committees;</w:t>
      </w:r>
    </w:p>
    <w:p w14:paraId="48A5FBAB" w14:textId="77777777" w:rsidR="003F71F2" w:rsidRPr="005919E4" w:rsidRDefault="003F71F2" w:rsidP="00504917">
      <w:pPr>
        <w:pStyle w:val="ListParagraph"/>
        <w:widowControl w:val="0"/>
        <w:numPr>
          <w:ilvl w:val="0"/>
          <w:numId w:val="9"/>
        </w:numPr>
        <w:autoSpaceDE w:val="0"/>
        <w:autoSpaceDN w:val="0"/>
        <w:spacing w:after="0" w:line="240" w:lineRule="auto"/>
        <w:rPr>
          <w:rFonts w:ascii="Arial" w:hAnsi="Arial" w:cs="Arial"/>
          <w:sz w:val="24"/>
          <w:szCs w:val="24"/>
        </w:rPr>
      </w:pPr>
      <w:r w:rsidRPr="005919E4">
        <w:rPr>
          <w:rFonts w:ascii="Arial" w:hAnsi="Arial" w:cs="Arial"/>
          <w:sz w:val="24"/>
          <w:szCs w:val="24"/>
        </w:rPr>
        <w:t>pertinent legislation and education finance;</w:t>
      </w:r>
    </w:p>
    <w:p w14:paraId="22B4A90A" w14:textId="77777777" w:rsidR="003F71F2" w:rsidRPr="005919E4" w:rsidRDefault="003F71F2" w:rsidP="00504917">
      <w:pPr>
        <w:pStyle w:val="ListParagraph"/>
        <w:widowControl w:val="0"/>
        <w:numPr>
          <w:ilvl w:val="0"/>
          <w:numId w:val="9"/>
        </w:numPr>
        <w:autoSpaceDE w:val="0"/>
        <w:autoSpaceDN w:val="0"/>
        <w:spacing w:after="0" w:line="240" w:lineRule="auto"/>
        <w:rPr>
          <w:rFonts w:ascii="Arial" w:hAnsi="Arial" w:cs="Arial"/>
          <w:sz w:val="24"/>
          <w:szCs w:val="24"/>
        </w:rPr>
      </w:pPr>
      <w:r w:rsidRPr="005919E4">
        <w:rPr>
          <w:rFonts w:ascii="Arial" w:hAnsi="Arial" w:cs="Arial"/>
          <w:sz w:val="24"/>
          <w:szCs w:val="24"/>
        </w:rPr>
        <w:t>member engagement and mobilization; and</w:t>
      </w:r>
    </w:p>
    <w:p w14:paraId="07C596EA" w14:textId="77777777" w:rsidR="003F71F2" w:rsidRPr="005919E4" w:rsidRDefault="003F71F2" w:rsidP="00504917">
      <w:pPr>
        <w:pStyle w:val="ListParagraph"/>
        <w:widowControl w:val="0"/>
        <w:numPr>
          <w:ilvl w:val="0"/>
          <w:numId w:val="9"/>
        </w:numPr>
        <w:autoSpaceDE w:val="0"/>
        <w:autoSpaceDN w:val="0"/>
        <w:spacing w:after="0" w:line="240" w:lineRule="auto"/>
        <w:rPr>
          <w:rFonts w:ascii="Arial" w:hAnsi="Arial" w:cs="Arial"/>
          <w:sz w:val="24"/>
          <w:szCs w:val="24"/>
        </w:rPr>
      </w:pPr>
      <w:r w:rsidRPr="005919E4">
        <w:rPr>
          <w:rFonts w:ascii="Arial" w:hAnsi="Arial" w:cs="Arial"/>
          <w:sz w:val="24"/>
          <w:szCs w:val="24"/>
        </w:rPr>
        <w:t>collective agreement maintenance and enforcement.</w:t>
      </w:r>
    </w:p>
    <w:p w14:paraId="423B3DEA" w14:textId="77777777" w:rsidR="003F71F2" w:rsidRPr="005919E4" w:rsidRDefault="003F71F2" w:rsidP="003F71F2">
      <w:pPr>
        <w:pStyle w:val="ListParagraph"/>
        <w:widowControl w:val="0"/>
        <w:autoSpaceDE w:val="0"/>
        <w:autoSpaceDN w:val="0"/>
        <w:spacing w:after="0" w:line="240" w:lineRule="auto"/>
        <w:rPr>
          <w:rFonts w:ascii="Arial" w:hAnsi="Arial" w:cs="Arial"/>
          <w:sz w:val="24"/>
          <w:szCs w:val="24"/>
        </w:rPr>
      </w:pPr>
    </w:p>
    <w:p w14:paraId="7268E578" w14:textId="77777777" w:rsidR="00BF102E" w:rsidRPr="005919E4" w:rsidRDefault="00BF102E" w:rsidP="00BF102E">
      <w:pPr>
        <w:pStyle w:val="BudgetNormal"/>
        <w:rPr>
          <w:rFonts w:cs="Arial"/>
          <w:b/>
          <w:bCs/>
          <w:sz w:val="24"/>
          <w:szCs w:val="24"/>
        </w:rPr>
      </w:pPr>
      <w:r w:rsidRPr="005919E4">
        <w:rPr>
          <w:rFonts w:cs="Arial"/>
          <w:b/>
          <w:bCs/>
          <w:sz w:val="24"/>
          <w:szCs w:val="24"/>
        </w:rPr>
        <w:t>Effective Negotiation Skills for Local Leaders</w:t>
      </w:r>
    </w:p>
    <w:p w14:paraId="3D3816FE" w14:textId="77777777" w:rsidR="00BF102E" w:rsidRPr="005919E4" w:rsidRDefault="00BF102E" w:rsidP="00BF102E">
      <w:pPr>
        <w:pStyle w:val="BudgetNormal"/>
        <w:tabs>
          <w:tab w:val="clear" w:pos="10267"/>
          <w:tab w:val="right" w:pos="10260"/>
        </w:tabs>
        <w:ind w:right="-216"/>
        <w:rPr>
          <w:rFonts w:cs="Arial"/>
          <w:sz w:val="24"/>
          <w:szCs w:val="24"/>
        </w:rPr>
      </w:pPr>
      <w:r>
        <w:rPr>
          <w:rFonts w:cs="Arial"/>
          <w:sz w:val="24"/>
          <w:szCs w:val="24"/>
        </w:rPr>
        <w:t>T</w:t>
      </w:r>
      <w:r w:rsidRPr="005919E4">
        <w:rPr>
          <w:rFonts w:cs="Arial"/>
          <w:sz w:val="24"/>
          <w:szCs w:val="24"/>
        </w:rPr>
        <w:t xml:space="preserve">his two-day advanced conference was held virtually. Local leaders had an opportunity to develop and refine the communciation skills necessary for effective collective bargaining leadership, including: building skills for complex negotiations; building negotiating and dispute resolution skills; dealing effectively with potential employer/union conflicts; and building relationships with board negotiation teams and human resources personnel. </w:t>
      </w:r>
    </w:p>
    <w:p w14:paraId="2BD6E56B" w14:textId="77777777" w:rsidR="00BF102E" w:rsidRPr="005919E4" w:rsidRDefault="00BF102E" w:rsidP="00BF102E">
      <w:pPr>
        <w:pStyle w:val="BudgetNormal"/>
        <w:rPr>
          <w:rFonts w:cs="Arial"/>
          <w:b/>
          <w:sz w:val="24"/>
          <w:szCs w:val="24"/>
        </w:rPr>
      </w:pPr>
    </w:p>
    <w:p w14:paraId="18747832" w14:textId="77777777" w:rsidR="00BF102E" w:rsidRPr="005919E4" w:rsidRDefault="00BF102E" w:rsidP="00BF102E">
      <w:pPr>
        <w:pStyle w:val="BudgetNormal"/>
        <w:rPr>
          <w:rFonts w:cs="Arial"/>
          <w:b/>
          <w:bCs/>
          <w:sz w:val="24"/>
          <w:szCs w:val="24"/>
        </w:rPr>
      </w:pPr>
      <w:r w:rsidRPr="005919E4">
        <w:rPr>
          <w:rFonts w:cs="Arial"/>
          <w:b/>
          <w:bCs/>
          <w:sz w:val="24"/>
          <w:szCs w:val="24"/>
        </w:rPr>
        <w:t>ETFO 2021 Provincial Collective Bargaining Conference</w:t>
      </w:r>
    </w:p>
    <w:p w14:paraId="4733E703" w14:textId="77777777" w:rsidR="00BF102E" w:rsidRPr="005919E4" w:rsidRDefault="00BF102E" w:rsidP="00BF102E">
      <w:pPr>
        <w:spacing w:after="0" w:line="240" w:lineRule="auto"/>
        <w:rPr>
          <w:rFonts w:ascii="Arial" w:hAnsi="Arial" w:cs="Arial"/>
          <w:sz w:val="24"/>
          <w:szCs w:val="24"/>
        </w:rPr>
      </w:pPr>
      <w:r w:rsidRPr="005919E4">
        <w:rPr>
          <w:rFonts w:ascii="Arial" w:hAnsi="Arial" w:cs="Arial"/>
          <w:sz w:val="24"/>
          <w:szCs w:val="24"/>
        </w:rPr>
        <w:t xml:space="preserve">ETFO’s yearly Provincial Collective Bargaining Conference provided local leaders and members of local collective bargaining teams with the skills and knowledge to negotiate and enforce collective agreements and address emergent issues. </w:t>
      </w:r>
    </w:p>
    <w:p w14:paraId="2D32378E" w14:textId="77777777" w:rsidR="00BF102E" w:rsidRPr="005919E4" w:rsidRDefault="00BF102E" w:rsidP="00BF102E">
      <w:pPr>
        <w:spacing w:after="0" w:line="240" w:lineRule="auto"/>
        <w:rPr>
          <w:rFonts w:ascii="Arial" w:hAnsi="Arial" w:cs="Arial"/>
          <w:sz w:val="24"/>
          <w:szCs w:val="24"/>
        </w:rPr>
      </w:pPr>
    </w:p>
    <w:p w14:paraId="7A8A17C7" w14:textId="62E02F57" w:rsidR="00BF102E" w:rsidRPr="005919E4" w:rsidRDefault="00E34034" w:rsidP="00BF102E">
      <w:pPr>
        <w:spacing w:after="0" w:line="240" w:lineRule="auto"/>
        <w:rPr>
          <w:rFonts w:ascii="Arial" w:hAnsi="Arial" w:cs="Arial"/>
          <w:sz w:val="24"/>
          <w:szCs w:val="24"/>
        </w:rPr>
      </w:pPr>
      <w:r>
        <w:rPr>
          <w:rFonts w:ascii="Arial" w:hAnsi="Arial" w:cs="Arial"/>
          <w:sz w:val="24"/>
          <w:szCs w:val="24"/>
        </w:rPr>
        <w:t>More than 240</w:t>
      </w:r>
      <w:r w:rsidR="00BF102E" w:rsidRPr="005919E4">
        <w:rPr>
          <w:rFonts w:ascii="Arial" w:hAnsi="Arial" w:cs="Arial"/>
          <w:sz w:val="24"/>
          <w:szCs w:val="24"/>
        </w:rPr>
        <w:t xml:space="preserve"> delegates attended this year’s virtual conference in late April. The conference provided workshops on a range of collective bargaining-related topics that were differentiated to accommodate a range of experience levels. The intent of the conference was to provide practical training on collective agreement enforcement, to unpack and prepare for emerging bargaining issues, including those arising out of the pandemic, and to provide some foundational bargaining preparation skills as locals begin to plan for the next round of collective bargaining. </w:t>
      </w:r>
    </w:p>
    <w:p w14:paraId="1EBF1B4A" w14:textId="77777777" w:rsidR="00BF102E" w:rsidRPr="005919E4" w:rsidRDefault="00BF102E" w:rsidP="00BF102E">
      <w:pPr>
        <w:spacing w:after="0" w:line="240" w:lineRule="auto"/>
        <w:rPr>
          <w:rFonts w:ascii="Arial" w:hAnsi="Arial" w:cs="Arial"/>
          <w:sz w:val="24"/>
          <w:szCs w:val="24"/>
        </w:rPr>
      </w:pPr>
    </w:p>
    <w:p w14:paraId="10157927" w14:textId="1D74823B" w:rsidR="00E850B4" w:rsidRPr="005919E4" w:rsidRDefault="00E850B4" w:rsidP="00E850B4">
      <w:pPr>
        <w:pStyle w:val="BudgetNormal"/>
        <w:rPr>
          <w:rFonts w:cs="Arial"/>
          <w:b/>
          <w:sz w:val="24"/>
          <w:szCs w:val="24"/>
        </w:rPr>
      </w:pPr>
      <w:r w:rsidRPr="005919E4">
        <w:rPr>
          <w:rFonts w:cs="Arial"/>
          <w:b/>
          <w:sz w:val="24"/>
          <w:szCs w:val="24"/>
        </w:rPr>
        <w:t xml:space="preserve">Bargaining for Equity and Social Justice (WP) </w:t>
      </w:r>
    </w:p>
    <w:p w14:paraId="22D5988C" w14:textId="4C09B98D" w:rsidR="00E850B4" w:rsidRPr="005919E4" w:rsidRDefault="00E850B4" w:rsidP="00E850B4">
      <w:pPr>
        <w:pStyle w:val="BudgetNormal"/>
        <w:rPr>
          <w:rFonts w:cs="Arial"/>
          <w:sz w:val="24"/>
          <w:szCs w:val="24"/>
        </w:rPr>
      </w:pPr>
      <w:r w:rsidRPr="005919E4">
        <w:rPr>
          <w:rFonts w:cs="Arial"/>
          <w:sz w:val="24"/>
          <w:szCs w:val="24"/>
        </w:rPr>
        <w:t xml:space="preserve">This conference is an entry-level program, intended for women members who have been, or would like to be, engaged with their locals in some capacity, including: members of local collective bargaining committees, local standing committees, as workplace stewards or members seeking to become more involved. Participants are encouraged to become further engaged, especially related to collective bargaining. </w:t>
      </w:r>
    </w:p>
    <w:p w14:paraId="179F8FA1" w14:textId="77777777" w:rsidR="008745BC" w:rsidRDefault="008745BC" w:rsidP="007D5507">
      <w:pPr>
        <w:pStyle w:val="BudgetNormal"/>
        <w:rPr>
          <w:rFonts w:cs="Arial"/>
          <w:sz w:val="24"/>
          <w:szCs w:val="24"/>
        </w:rPr>
      </w:pPr>
    </w:p>
    <w:p w14:paraId="1EF5A083" w14:textId="4B625D3B" w:rsidR="003F71F2" w:rsidRPr="005919E4" w:rsidRDefault="003F71F2" w:rsidP="007D5507">
      <w:pPr>
        <w:pStyle w:val="BudgetNormal"/>
        <w:rPr>
          <w:rFonts w:cs="Arial"/>
          <w:sz w:val="24"/>
          <w:szCs w:val="24"/>
        </w:rPr>
      </w:pPr>
      <w:r w:rsidRPr="005919E4">
        <w:rPr>
          <w:rFonts w:cs="Arial"/>
          <w:sz w:val="24"/>
          <w:szCs w:val="24"/>
        </w:rPr>
        <w:t>Partic</w:t>
      </w:r>
      <w:r w:rsidR="007D5507" w:rsidRPr="005919E4">
        <w:rPr>
          <w:rFonts w:cs="Arial"/>
          <w:sz w:val="24"/>
          <w:szCs w:val="24"/>
        </w:rPr>
        <w:t>i</w:t>
      </w:r>
      <w:r w:rsidRPr="005919E4">
        <w:rPr>
          <w:rFonts w:cs="Arial"/>
          <w:sz w:val="24"/>
          <w:szCs w:val="24"/>
        </w:rPr>
        <w:t xml:space="preserve">pants also explored the concept of bargaining for equity and social justice in order to begin to apply this framework to conversations and planning for future rounds of bargaining. The conference included workshops and presenters that help to develop a </w:t>
      </w:r>
      <w:r w:rsidRPr="005919E4">
        <w:rPr>
          <w:rFonts w:cs="Arial"/>
          <w:sz w:val="24"/>
          <w:szCs w:val="24"/>
        </w:rPr>
        <w:lastRenderedPageBreak/>
        <w:t>more complex and intersectional view of our membership, and to consider how collective agreements can better serve a diversity of needs.</w:t>
      </w:r>
    </w:p>
    <w:p w14:paraId="4994B145" w14:textId="77777777" w:rsidR="003F71F2" w:rsidRPr="005919E4" w:rsidRDefault="003F71F2" w:rsidP="007D5507">
      <w:pPr>
        <w:spacing w:after="0" w:line="240" w:lineRule="auto"/>
        <w:rPr>
          <w:rFonts w:ascii="Arial" w:hAnsi="Arial" w:cs="Arial"/>
          <w:b/>
          <w:sz w:val="24"/>
          <w:szCs w:val="24"/>
        </w:rPr>
      </w:pPr>
    </w:p>
    <w:p w14:paraId="686172BD" w14:textId="77777777" w:rsidR="003F71F2" w:rsidRPr="005919E4" w:rsidRDefault="003F71F2" w:rsidP="007D5507">
      <w:pPr>
        <w:spacing w:after="0" w:line="240" w:lineRule="auto"/>
        <w:rPr>
          <w:rFonts w:ascii="Arial" w:hAnsi="Arial" w:cs="Arial"/>
          <w:b/>
          <w:sz w:val="24"/>
          <w:szCs w:val="24"/>
        </w:rPr>
      </w:pPr>
      <w:r w:rsidRPr="005919E4">
        <w:rPr>
          <w:rFonts w:ascii="Arial" w:hAnsi="Arial" w:cs="Arial"/>
          <w:b/>
          <w:sz w:val="24"/>
          <w:szCs w:val="24"/>
        </w:rPr>
        <w:t>Arbitration Round-Up: Recent Labour Arbitration Decisions Webinar</w:t>
      </w:r>
    </w:p>
    <w:p w14:paraId="0D710E53" w14:textId="77777777" w:rsidR="003F71F2" w:rsidRPr="005919E4" w:rsidRDefault="003F71F2" w:rsidP="00AE04BD">
      <w:pPr>
        <w:spacing w:after="0" w:line="240" w:lineRule="auto"/>
        <w:rPr>
          <w:rFonts w:ascii="Arial" w:eastAsia="Times New Roman" w:hAnsi="Arial" w:cs="Arial"/>
          <w:b/>
          <w:noProof/>
          <w:sz w:val="24"/>
          <w:szCs w:val="24"/>
        </w:rPr>
      </w:pPr>
      <w:r w:rsidRPr="005919E4">
        <w:rPr>
          <w:rFonts w:ascii="Arial" w:hAnsi="Arial" w:cs="Arial"/>
          <w:sz w:val="24"/>
          <w:szCs w:val="24"/>
        </w:rPr>
        <w:t>Conducted by Collective Bargaining Services staff in June, this interactive webinar reviewed notable labour arbitration and labour board decisions from the past year. Participation was open to presidents, chief negotiators, grievance officers and released local leaders.</w:t>
      </w:r>
    </w:p>
    <w:p w14:paraId="3DB00FF6" w14:textId="77777777" w:rsidR="00BF102E" w:rsidRDefault="00BF102E" w:rsidP="005919E4">
      <w:pPr>
        <w:pStyle w:val="BudgetNormal"/>
        <w:rPr>
          <w:rFonts w:cs="Arial"/>
          <w:b/>
          <w:bCs/>
          <w:sz w:val="24"/>
          <w:szCs w:val="24"/>
        </w:rPr>
      </w:pPr>
    </w:p>
    <w:p w14:paraId="62956C45" w14:textId="77777777" w:rsidR="00BF102E" w:rsidRPr="005919E4" w:rsidRDefault="00BF102E" w:rsidP="00BF102E">
      <w:pPr>
        <w:spacing w:after="0" w:line="240" w:lineRule="auto"/>
        <w:rPr>
          <w:rFonts w:ascii="Arial" w:hAnsi="Arial" w:cs="Arial"/>
          <w:b/>
          <w:bCs/>
          <w:sz w:val="26"/>
          <w:szCs w:val="26"/>
        </w:rPr>
      </w:pPr>
      <w:r w:rsidRPr="005919E4">
        <w:rPr>
          <w:rFonts w:ascii="Arial" w:hAnsi="Arial" w:cs="Arial"/>
          <w:b/>
          <w:bCs/>
          <w:sz w:val="26"/>
          <w:szCs w:val="26"/>
        </w:rPr>
        <w:t xml:space="preserve">2019-2022 Central Agreement – Committee Work </w:t>
      </w:r>
    </w:p>
    <w:p w14:paraId="19677E97" w14:textId="77777777" w:rsidR="00BF102E" w:rsidRPr="005919E4" w:rsidRDefault="00BF102E" w:rsidP="00BF102E">
      <w:pPr>
        <w:spacing w:after="0" w:line="240" w:lineRule="auto"/>
        <w:rPr>
          <w:rFonts w:ascii="Arial" w:hAnsi="Arial" w:cs="Arial"/>
          <w:b/>
          <w:bCs/>
          <w:sz w:val="24"/>
          <w:szCs w:val="24"/>
        </w:rPr>
      </w:pPr>
    </w:p>
    <w:p w14:paraId="3270336F" w14:textId="77777777" w:rsidR="00BF102E" w:rsidRPr="005919E4" w:rsidRDefault="00BF102E" w:rsidP="00BF102E">
      <w:pPr>
        <w:spacing w:after="0" w:line="240" w:lineRule="auto"/>
        <w:rPr>
          <w:rFonts w:ascii="Arial" w:hAnsi="Arial" w:cs="Arial"/>
          <w:b/>
          <w:bCs/>
          <w:sz w:val="24"/>
          <w:szCs w:val="24"/>
        </w:rPr>
      </w:pPr>
      <w:r w:rsidRPr="005919E4">
        <w:rPr>
          <w:rFonts w:ascii="Arial" w:hAnsi="Arial" w:cs="Arial"/>
          <w:b/>
          <w:bCs/>
          <w:sz w:val="24"/>
          <w:szCs w:val="24"/>
        </w:rPr>
        <w:t xml:space="preserve">Support for Students Committee </w:t>
      </w:r>
    </w:p>
    <w:p w14:paraId="1571F53B" w14:textId="4CA30888" w:rsidR="00BF102E" w:rsidRPr="005919E4" w:rsidRDefault="00BF102E" w:rsidP="00E34034">
      <w:pPr>
        <w:pStyle w:val="PlainText"/>
        <w:ind w:right="403"/>
        <w:rPr>
          <w:rFonts w:ascii="Arial" w:hAnsi="Arial" w:cs="Arial"/>
          <w:sz w:val="24"/>
          <w:szCs w:val="24"/>
        </w:rPr>
      </w:pPr>
      <w:r w:rsidRPr="005919E4">
        <w:rPr>
          <w:rFonts w:ascii="Arial" w:hAnsi="Arial" w:cs="Arial"/>
          <w:sz w:val="24"/>
          <w:szCs w:val="24"/>
        </w:rPr>
        <w:t>The Support for Students Committee was established through Letter of Agreement #9 of ETFO’s 2019-2022 Teacher/Occasional Teacher Central Agreement. The Committee includes representatives from ETFO, the Ontario Public School Boards’ Association/school boards, and the Ministry of Education.</w:t>
      </w:r>
    </w:p>
    <w:p w14:paraId="4FD98BFC" w14:textId="77777777" w:rsidR="00BF102E" w:rsidRPr="005919E4" w:rsidRDefault="00BF102E" w:rsidP="00BF102E">
      <w:pPr>
        <w:pStyle w:val="PlainText"/>
        <w:rPr>
          <w:rFonts w:ascii="Arial" w:hAnsi="Arial" w:cs="Arial"/>
          <w:sz w:val="24"/>
          <w:szCs w:val="24"/>
        </w:rPr>
      </w:pPr>
    </w:p>
    <w:p w14:paraId="67DC1B2F" w14:textId="421989E6" w:rsidR="00BF102E" w:rsidRPr="005919E4" w:rsidRDefault="00BF102E" w:rsidP="00BF102E">
      <w:pPr>
        <w:pStyle w:val="PlainText"/>
        <w:rPr>
          <w:rFonts w:ascii="Arial" w:hAnsi="Arial" w:cs="Arial"/>
          <w:sz w:val="24"/>
          <w:szCs w:val="24"/>
        </w:rPr>
      </w:pPr>
      <w:r w:rsidRPr="005919E4">
        <w:rPr>
          <w:rFonts w:ascii="Arial" w:hAnsi="Arial" w:cs="Arial"/>
          <w:sz w:val="24"/>
          <w:szCs w:val="24"/>
        </w:rPr>
        <w:t>The focus of the committee is to identify and share best practices with respect to the integration process for students with special needs. The committee will share its recommendations with stakeholders, i.e., directors of education, ETFO and ETFO locals, and the Ministry of Education.</w:t>
      </w:r>
      <w:r w:rsidR="00E34034">
        <w:rPr>
          <w:rFonts w:ascii="Arial" w:hAnsi="Arial" w:cs="Arial"/>
          <w:sz w:val="24"/>
          <w:szCs w:val="24"/>
        </w:rPr>
        <w:t xml:space="preserve"> The report is expected soon.</w:t>
      </w:r>
    </w:p>
    <w:p w14:paraId="020BD5B6" w14:textId="77777777" w:rsidR="00BF102E" w:rsidRPr="005919E4" w:rsidRDefault="00BF102E" w:rsidP="00BF102E">
      <w:pPr>
        <w:spacing w:after="0" w:line="240" w:lineRule="auto"/>
        <w:rPr>
          <w:rFonts w:ascii="Arial" w:hAnsi="Arial" w:cs="Arial"/>
          <w:sz w:val="24"/>
          <w:szCs w:val="24"/>
        </w:rPr>
      </w:pPr>
    </w:p>
    <w:p w14:paraId="1B124F5B" w14:textId="77777777" w:rsidR="00BF102E" w:rsidRPr="005919E4" w:rsidRDefault="00BF102E" w:rsidP="00BF102E">
      <w:pPr>
        <w:spacing w:after="0" w:line="240" w:lineRule="auto"/>
        <w:rPr>
          <w:rFonts w:ascii="Arial" w:hAnsi="Arial" w:cs="Arial"/>
          <w:b/>
          <w:bCs/>
          <w:sz w:val="24"/>
          <w:szCs w:val="24"/>
        </w:rPr>
      </w:pPr>
      <w:bookmarkStart w:id="38" w:name="_Hlk72835287"/>
      <w:r w:rsidRPr="005919E4">
        <w:rPr>
          <w:rFonts w:ascii="Arial" w:hAnsi="Arial" w:cs="Arial"/>
          <w:b/>
          <w:bCs/>
          <w:sz w:val="24"/>
          <w:szCs w:val="24"/>
        </w:rPr>
        <w:t>Ministry Initiatives Committee</w:t>
      </w:r>
    </w:p>
    <w:p w14:paraId="287B1E4B" w14:textId="77777777" w:rsidR="00BF102E" w:rsidRPr="005919E4" w:rsidRDefault="00BF102E" w:rsidP="00BF102E">
      <w:pPr>
        <w:pStyle w:val="paragraph"/>
        <w:spacing w:before="0" w:beforeAutospacing="0" w:after="0" w:afterAutospacing="0"/>
        <w:rPr>
          <w:rFonts w:ascii="Arial" w:eastAsiaTheme="minorEastAsia" w:hAnsi="Arial" w:cs="Arial"/>
          <w:kern w:val="24"/>
          <w:lang w:val="en-US"/>
        </w:rPr>
      </w:pPr>
      <w:r w:rsidRPr="005919E4">
        <w:rPr>
          <w:rFonts w:ascii="Arial" w:eastAsiaTheme="minorEastAsia" w:hAnsi="Arial" w:cs="Arial"/>
          <w:kern w:val="24"/>
          <w:lang w:val="en-US"/>
        </w:rPr>
        <w:t>ETFO’s involvement in the Ministry Initiatives Committee was initially negotiated as part of ETFO’s 2014-2017 Teacher/Occasional Teacher Central Agreement</w:t>
      </w:r>
      <w:r w:rsidRPr="005919E4">
        <w:rPr>
          <w:rFonts w:ascii="Arial" w:eastAsiaTheme="minorEastAsia" w:hAnsi="Arial" w:cs="Arial"/>
          <w:kern w:val="24"/>
        </w:rPr>
        <w:t xml:space="preserve"> and was </w:t>
      </w:r>
      <w:r w:rsidRPr="005919E4">
        <w:rPr>
          <w:rFonts w:ascii="Arial" w:eastAsiaTheme="minorEastAsia" w:hAnsi="Arial" w:cs="Arial"/>
          <w:kern w:val="24"/>
          <w:lang w:val="en-US"/>
        </w:rPr>
        <w:t>expanded in ETFO’s 2019-2022 Teacher/Occasional Teacher Central Agreement:</w:t>
      </w:r>
    </w:p>
    <w:p w14:paraId="1645F1A0" w14:textId="77777777" w:rsidR="00BF102E" w:rsidRPr="005919E4" w:rsidRDefault="00BF102E" w:rsidP="00BF102E">
      <w:pPr>
        <w:pStyle w:val="paragraph"/>
        <w:spacing w:before="0" w:beforeAutospacing="0" w:after="0" w:afterAutospacing="0"/>
        <w:rPr>
          <w:rFonts w:ascii="Arial" w:eastAsiaTheme="minorEastAsia" w:hAnsi="Arial" w:cs="Arial"/>
          <w:kern w:val="24"/>
          <w:lang w:val="en-US"/>
        </w:rPr>
      </w:pPr>
    </w:p>
    <w:p w14:paraId="14533A74" w14:textId="77777777" w:rsidR="00BF102E" w:rsidRPr="005919E4" w:rsidRDefault="00BF102E" w:rsidP="00C761F6">
      <w:pPr>
        <w:pStyle w:val="paragraph"/>
        <w:spacing w:before="0" w:beforeAutospacing="0" w:after="0" w:afterAutospacing="0"/>
        <w:ind w:left="720" w:right="-306"/>
        <w:textAlignment w:val="baseline"/>
        <w:rPr>
          <w:rStyle w:val="eop"/>
          <w:rFonts w:ascii="Arial" w:hAnsi="Arial" w:cs="Arial"/>
        </w:rPr>
      </w:pPr>
      <w:r w:rsidRPr="005919E4">
        <w:rPr>
          <w:rStyle w:val="normaltextrun"/>
          <w:rFonts w:ascii="Arial" w:hAnsi="Arial" w:cs="Arial"/>
          <w:i/>
          <w:iCs/>
        </w:rPr>
        <w:t>C8.00</w:t>
      </w:r>
      <w:r w:rsidRPr="005919E4">
        <w:rPr>
          <w:rStyle w:val="normaltextrun"/>
          <w:rFonts w:ascii="Arial" w:hAnsi="Arial" w:cs="Arial"/>
          <w:i/>
          <w:iCs/>
        </w:rPr>
        <w:tab/>
        <w:t>- ETFO will be an active participant in the consultation process at the Ministry Initiatives Committee. The Ministry Initiatives Committee shall meet at least quarterly each year to discuss new initiatives, including implications for training and resources.</w:t>
      </w:r>
    </w:p>
    <w:p w14:paraId="57F637E0" w14:textId="77777777" w:rsidR="00BF102E" w:rsidRPr="005919E4" w:rsidRDefault="00BF102E" w:rsidP="00BF102E">
      <w:pPr>
        <w:pStyle w:val="paragraph"/>
        <w:spacing w:before="0" w:beforeAutospacing="0" w:after="0" w:afterAutospacing="0"/>
        <w:ind w:left="720"/>
        <w:textAlignment w:val="baseline"/>
        <w:rPr>
          <w:rFonts w:ascii="Arial" w:hAnsi="Arial" w:cs="Arial"/>
        </w:rPr>
      </w:pPr>
    </w:p>
    <w:p w14:paraId="1BCA6E02" w14:textId="77777777" w:rsidR="00BF102E" w:rsidRPr="005919E4" w:rsidRDefault="00BF102E" w:rsidP="00BF102E">
      <w:pPr>
        <w:pStyle w:val="paragraph"/>
        <w:spacing w:before="0" w:beforeAutospacing="0" w:after="0" w:afterAutospacing="0"/>
        <w:ind w:firstLine="720"/>
        <w:textAlignment w:val="baseline"/>
        <w:rPr>
          <w:rStyle w:val="eop"/>
          <w:rFonts w:ascii="Arial" w:hAnsi="Arial" w:cs="Arial"/>
        </w:rPr>
      </w:pPr>
      <w:r w:rsidRPr="005919E4">
        <w:rPr>
          <w:rStyle w:val="normaltextrun"/>
          <w:rFonts w:ascii="Arial" w:hAnsi="Arial" w:cs="Arial"/>
          <w:i/>
          <w:iCs/>
        </w:rPr>
        <w:t>Additionally, at the local level School Boards and locals shall meet regarding:</w:t>
      </w:r>
    </w:p>
    <w:p w14:paraId="3FEB1034" w14:textId="77777777" w:rsidR="00BF102E" w:rsidRPr="005919E4" w:rsidRDefault="00BF102E" w:rsidP="00BF102E">
      <w:pPr>
        <w:pStyle w:val="paragraph"/>
        <w:spacing w:before="0" w:beforeAutospacing="0" w:after="0" w:afterAutospacing="0"/>
        <w:textAlignment w:val="baseline"/>
        <w:rPr>
          <w:rFonts w:ascii="Arial" w:hAnsi="Arial" w:cs="Arial"/>
        </w:rPr>
      </w:pPr>
    </w:p>
    <w:p w14:paraId="37D96DB0" w14:textId="77777777" w:rsidR="00BF102E" w:rsidRPr="005919E4" w:rsidRDefault="00BF102E" w:rsidP="00504917">
      <w:pPr>
        <w:pStyle w:val="paragraph"/>
        <w:numPr>
          <w:ilvl w:val="0"/>
          <w:numId w:val="10"/>
        </w:numPr>
        <w:tabs>
          <w:tab w:val="clear" w:pos="720"/>
        </w:tabs>
        <w:spacing w:before="0" w:beforeAutospacing="0" w:after="0" w:afterAutospacing="0"/>
        <w:ind w:left="1843" w:hanging="425"/>
        <w:textAlignment w:val="baseline"/>
        <w:rPr>
          <w:rFonts w:ascii="Arial" w:hAnsi="Arial" w:cs="Arial"/>
        </w:rPr>
      </w:pPr>
      <w:r w:rsidRPr="005919E4">
        <w:rPr>
          <w:rStyle w:val="normaltextrun"/>
          <w:rFonts w:ascii="Arial" w:hAnsi="Arial" w:cs="Arial"/>
          <w:i/>
          <w:iCs/>
        </w:rPr>
        <w:t>The development, implementation and evaluation of new ministry/School Board initiatives;</w:t>
      </w:r>
    </w:p>
    <w:p w14:paraId="2B51C7C3" w14:textId="77777777" w:rsidR="00BF102E" w:rsidRPr="005919E4" w:rsidRDefault="00BF102E" w:rsidP="00504917">
      <w:pPr>
        <w:pStyle w:val="paragraph"/>
        <w:numPr>
          <w:ilvl w:val="0"/>
          <w:numId w:val="10"/>
        </w:numPr>
        <w:tabs>
          <w:tab w:val="clear" w:pos="720"/>
        </w:tabs>
        <w:spacing w:before="0" w:beforeAutospacing="0" w:after="0" w:afterAutospacing="0"/>
        <w:ind w:left="1843" w:hanging="425"/>
        <w:textAlignment w:val="baseline"/>
        <w:rPr>
          <w:rFonts w:ascii="Arial" w:hAnsi="Arial" w:cs="Arial"/>
        </w:rPr>
      </w:pPr>
      <w:r w:rsidRPr="005919E4">
        <w:rPr>
          <w:rStyle w:val="normaltextrun"/>
          <w:rFonts w:ascii="Arial" w:hAnsi="Arial" w:cs="Arial"/>
          <w:i/>
          <w:iCs/>
        </w:rPr>
        <w:t>The timing of new ministry/School Board initiatives;</w:t>
      </w:r>
    </w:p>
    <w:p w14:paraId="7B6960F9" w14:textId="77777777" w:rsidR="00BF102E" w:rsidRPr="005919E4" w:rsidRDefault="00BF102E" w:rsidP="00504917">
      <w:pPr>
        <w:pStyle w:val="paragraph"/>
        <w:numPr>
          <w:ilvl w:val="0"/>
          <w:numId w:val="11"/>
        </w:numPr>
        <w:tabs>
          <w:tab w:val="clear" w:pos="720"/>
        </w:tabs>
        <w:spacing w:before="0" w:beforeAutospacing="0" w:after="0" w:afterAutospacing="0"/>
        <w:ind w:left="1843" w:hanging="425"/>
        <w:textAlignment w:val="baseline"/>
        <w:rPr>
          <w:rFonts w:ascii="Arial" w:hAnsi="Arial" w:cs="Arial"/>
        </w:rPr>
      </w:pPr>
      <w:r w:rsidRPr="005919E4">
        <w:rPr>
          <w:rStyle w:val="normaltextrun"/>
          <w:rFonts w:ascii="Arial" w:hAnsi="Arial" w:cs="Arial"/>
          <w:i/>
          <w:iCs/>
        </w:rPr>
        <w:t>The integration of possible new ministry/School Board initiatives; and</w:t>
      </w:r>
      <w:r w:rsidRPr="005919E4">
        <w:rPr>
          <w:rStyle w:val="eop"/>
          <w:rFonts w:ascii="Arial" w:hAnsi="Arial" w:cs="Arial"/>
        </w:rPr>
        <w:t xml:space="preserve"> </w:t>
      </w:r>
    </w:p>
    <w:p w14:paraId="14BA2832" w14:textId="77777777" w:rsidR="00BF102E" w:rsidRPr="005919E4" w:rsidRDefault="00BF102E" w:rsidP="00504917">
      <w:pPr>
        <w:pStyle w:val="paragraph"/>
        <w:numPr>
          <w:ilvl w:val="0"/>
          <w:numId w:val="11"/>
        </w:numPr>
        <w:tabs>
          <w:tab w:val="clear" w:pos="720"/>
        </w:tabs>
        <w:spacing w:before="0" w:beforeAutospacing="0" w:after="0" w:afterAutospacing="0"/>
        <w:ind w:left="1843" w:hanging="425"/>
        <w:textAlignment w:val="baseline"/>
        <w:rPr>
          <w:rFonts w:ascii="Arial" w:hAnsi="Arial" w:cs="Arial"/>
        </w:rPr>
      </w:pPr>
      <w:r w:rsidRPr="005919E4">
        <w:rPr>
          <w:rStyle w:val="normaltextrun"/>
          <w:rFonts w:ascii="Arial" w:hAnsi="Arial" w:cs="Arial"/>
          <w:i/>
          <w:iCs/>
        </w:rPr>
        <w:t>Training and professional learning requirements.</w:t>
      </w:r>
      <w:r w:rsidRPr="005919E4">
        <w:rPr>
          <w:rFonts w:ascii="Arial" w:hAnsi="Arial" w:cs="Arial"/>
        </w:rPr>
        <w:br/>
      </w:r>
    </w:p>
    <w:p w14:paraId="44A4C3D5" w14:textId="77777777" w:rsidR="00BF102E" w:rsidRPr="005919E4" w:rsidRDefault="00BF102E" w:rsidP="00BF102E">
      <w:pPr>
        <w:pStyle w:val="paragraph"/>
        <w:spacing w:before="0" w:beforeAutospacing="0" w:after="0" w:afterAutospacing="0"/>
        <w:textAlignment w:val="baseline"/>
        <w:rPr>
          <w:rFonts w:ascii="Arial" w:hAnsi="Arial" w:cs="Arial"/>
        </w:rPr>
      </w:pPr>
      <w:r w:rsidRPr="005919E4">
        <w:rPr>
          <w:rStyle w:val="normaltextrun"/>
          <w:rFonts w:ascii="Arial" w:hAnsi="Arial" w:cs="Arial"/>
          <w:color w:val="000000"/>
          <w:shd w:val="clear" w:color="auto" w:fill="FFFFFF"/>
        </w:rPr>
        <w:t>In Appendix A of PPM 159 on collaborative professionalism, the Ministry of Education defines the purpose of the Ministry Initiatives Committee as follows:</w:t>
      </w:r>
    </w:p>
    <w:p w14:paraId="7FF988A8" w14:textId="77777777" w:rsidR="00BF102E" w:rsidRPr="005919E4" w:rsidRDefault="00BF102E" w:rsidP="00BF102E">
      <w:pPr>
        <w:pStyle w:val="paragraph"/>
        <w:spacing w:before="0" w:beforeAutospacing="0" w:after="0" w:afterAutospacing="0"/>
        <w:textAlignment w:val="baseline"/>
        <w:rPr>
          <w:rStyle w:val="normaltextrun"/>
          <w:rFonts w:ascii="Arial" w:hAnsi="Arial" w:cs="Arial"/>
          <w:i/>
          <w:iCs/>
        </w:rPr>
      </w:pPr>
    </w:p>
    <w:p w14:paraId="22FCA3C6" w14:textId="77777777" w:rsidR="00BF102E" w:rsidRPr="005919E4" w:rsidRDefault="00BF102E" w:rsidP="00BF102E">
      <w:pPr>
        <w:pStyle w:val="paragraph"/>
        <w:spacing w:before="0" w:beforeAutospacing="0" w:after="0" w:afterAutospacing="0"/>
        <w:ind w:left="709"/>
        <w:textAlignment w:val="baseline"/>
        <w:rPr>
          <w:rFonts w:ascii="Arial" w:hAnsi="Arial" w:cs="Arial"/>
        </w:rPr>
      </w:pPr>
      <w:r w:rsidRPr="005919E4">
        <w:rPr>
          <w:rStyle w:val="normaltextrun"/>
          <w:rFonts w:ascii="Arial" w:hAnsi="Arial" w:cs="Arial"/>
          <w:i/>
          <w:iCs/>
        </w:rPr>
        <w:t>The Provincial Committee on Ministry Initiatives (“the committee”) is to provide advice to the Ministry of Education, through a collaborative process, on new or existing ministry initiatives/strategies during development, implementation and review, including implications for training, resources and timing to support improvement to achievement and well-being of all learners.</w:t>
      </w:r>
    </w:p>
    <w:p w14:paraId="51239774" w14:textId="77777777" w:rsidR="00BF102E" w:rsidRPr="005919E4" w:rsidRDefault="00BF102E" w:rsidP="00BF102E">
      <w:pPr>
        <w:pStyle w:val="paragraph"/>
        <w:spacing w:before="0" w:beforeAutospacing="0" w:after="0" w:afterAutospacing="0"/>
        <w:textAlignment w:val="baseline"/>
        <w:rPr>
          <w:rStyle w:val="normaltextrun"/>
          <w:rFonts w:ascii="Arial" w:hAnsi="Arial" w:cs="Arial"/>
          <w:i/>
          <w:iCs/>
        </w:rPr>
      </w:pPr>
    </w:p>
    <w:p w14:paraId="5D7623A4" w14:textId="77777777" w:rsidR="00BF102E" w:rsidRPr="005919E4" w:rsidRDefault="00BF102E" w:rsidP="00BF102E">
      <w:pPr>
        <w:pStyle w:val="paragraph"/>
        <w:spacing w:before="0" w:beforeAutospacing="0" w:after="0" w:afterAutospacing="0"/>
        <w:ind w:left="709"/>
        <w:textAlignment w:val="baseline"/>
        <w:rPr>
          <w:rFonts w:ascii="Arial" w:hAnsi="Arial" w:cs="Arial"/>
        </w:rPr>
      </w:pPr>
      <w:r w:rsidRPr="005919E4">
        <w:rPr>
          <w:rStyle w:val="normaltextrun"/>
          <w:rFonts w:ascii="Arial" w:hAnsi="Arial" w:cs="Arial"/>
          <w:i/>
          <w:iCs/>
        </w:rPr>
        <w:lastRenderedPageBreak/>
        <w:t>The committee will be composed of English- and French-language representatives and will meet quarterly.</w:t>
      </w:r>
    </w:p>
    <w:p w14:paraId="18423701" w14:textId="77777777" w:rsidR="00BF102E" w:rsidRPr="00FC7331" w:rsidRDefault="00BF102E" w:rsidP="00BF102E">
      <w:pPr>
        <w:pStyle w:val="paragraph"/>
        <w:spacing w:before="0" w:beforeAutospacing="0" w:after="0" w:afterAutospacing="0"/>
        <w:rPr>
          <w:rFonts w:ascii="Arial" w:eastAsiaTheme="minorEastAsia" w:hAnsi="Arial" w:cs="Arial"/>
          <w:kern w:val="24"/>
          <w:lang w:val="en-US"/>
        </w:rPr>
      </w:pPr>
    </w:p>
    <w:p w14:paraId="278DBEC7" w14:textId="5CA8C70F" w:rsidR="00C761F6" w:rsidRDefault="00BF102E" w:rsidP="005A38CE">
      <w:pPr>
        <w:spacing w:after="0" w:line="240" w:lineRule="auto"/>
        <w:rPr>
          <w:rStyle w:val="normaltextrun"/>
          <w:rFonts w:ascii="Arial" w:hAnsi="Arial" w:cs="Arial"/>
          <w:snapToGrid w:val="0"/>
          <w:color w:val="000000"/>
          <w:sz w:val="24"/>
          <w:szCs w:val="24"/>
          <w:shd w:val="clear" w:color="auto" w:fill="FFFFFF"/>
        </w:rPr>
      </w:pPr>
      <w:r w:rsidRPr="00FC7331">
        <w:rPr>
          <w:rFonts w:ascii="Arial" w:eastAsiaTheme="minorEastAsia" w:hAnsi="Arial" w:cs="Arial"/>
          <w:kern w:val="24"/>
          <w:sz w:val="24"/>
          <w:szCs w:val="24"/>
          <w:lang w:val="en-US"/>
        </w:rPr>
        <w:t>Staff from Collective Bargaining Services and Professional Learning and Curriculum Services attend Ministry Initiatives Committee meetings.</w:t>
      </w:r>
      <w:r w:rsidRPr="005919E4">
        <w:rPr>
          <w:rFonts w:ascii="Arial" w:eastAsiaTheme="minorEastAsia" w:hAnsi="Arial" w:cs="Arial"/>
          <w:kern w:val="24"/>
          <w:lang w:val="en-US"/>
        </w:rPr>
        <w:t xml:space="preserve"> </w:t>
      </w:r>
      <w:r w:rsidR="00C761F6" w:rsidRPr="005A38CE">
        <w:rPr>
          <w:rFonts w:ascii="Arial" w:hAnsi="Arial" w:cs="Arial"/>
          <w:sz w:val="24"/>
          <w:szCs w:val="24"/>
        </w:rPr>
        <w:t>The Committee met in February</w:t>
      </w:r>
      <w:r w:rsidR="005A38CE" w:rsidRPr="005A38CE">
        <w:rPr>
          <w:rFonts w:ascii="Arial" w:hAnsi="Arial" w:cs="Arial"/>
          <w:sz w:val="24"/>
          <w:szCs w:val="24"/>
        </w:rPr>
        <w:t xml:space="preserve"> 2021</w:t>
      </w:r>
      <w:r w:rsidR="00C761F6" w:rsidRPr="005A38CE">
        <w:rPr>
          <w:rFonts w:ascii="Arial" w:hAnsi="Arial" w:cs="Arial"/>
          <w:sz w:val="24"/>
          <w:szCs w:val="24"/>
        </w:rPr>
        <w:t xml:space="preserve"> to discuss the Ministry</w:t>
      </w:r>
      <w:r w:rsidR="005A38CE" w:rsidRPr="005A38CE">
        <w:rPr>
          <w:rFonts w:ascii="Arial" w:hAnsi="Arial" w:cs="Arial"/>
          <w:sz w:val="24"/>
          <w:szCs w:val="24"/>
        </w:rPr>
        <w:t xml:space="preserve"> of Education</w:t>
      </w:r>
      <w:r w:rsidR="00C761F6" w:rsidRPr="005A38CE">
        <w:rPr>
          <w:rFonts w:ascii="Arial" w:hAnsi="Arial" w:cs="Arial"/>
          <w:sz w:val="24"/>
          <w:szCs w:val="24"/>
        </w:rPr>
        <w:t xml:space="preserve">’s goal to offer a new, destreamed </w:t>
      </w:r>
      <w:r w:rsidR="005A38CE" w:rsidRPr="005A38CE">
        <w:rPr>
          <w:rFonts w:ascii="Arial" w:hAnsi="Arial" w:cs="Arial"/>
          <w:sz w:val="24"/>
          <w:szCs w:val="24"/>
        </w:rPr>
        <w:t>G</w:t>
      </w:r>
      <w:r w:rsidR="00C761F6" w:rsidRPr="005A38CE">
        <w:rPr>
          <w:rFonts w:ascii="Arial" w:hAnsi="Arial" w:cs="Arial"/>
          <w:sz w:val="24"/>
          <w:szCs w:val="24"/>
        </w:rPr>
        <w:t xml:space="preserve">rade 9 </w:t>
      </w:r>
      <w:r w:rsidR="005A38CE" w:rsidRPr="005A38CE">
        <w:rPr>
          <w:rFonts w:ascii="Arial" w:hAnsi="Arial" w:cs="Arial"/>
          <w:sz w:val="24"/>
          <w:szCs w:val="24"/>
        </w:rPr>
        <w:t>M</w:t>
      </w:r>
      <w:r w:rsidR="00C761F6" w:rsidRPr="005A38CE">
        <w:rPr>
          <w:rFonts w:ascii="Arial" w:hAnsi="Arial" w:cs="Arial"/>
          <w:sz w:val="24"/>
          <w:szCs w:val="24"/>
        </w:rPr>
        <w:t>athematics program beginning in September 2021. </w:t>
      </w:r>
      <w:r w:rsidR="00C761F6" w:rsidRPr="005A38CE">
        <w:rPr>
          <w:rStyle w:val="normaltextrun"/>
          <w:rFonts w:ascii="Arial" w:hAnsi="Arial" w:cs="Arial"/>
          <w:snapToGrid w:val="0"/>
          <w:color w:val="000000"/>
          <w:sz w:val="24"/>
          <w:szCs w:val="24"/>
          <w:shd w:val="clear" w:color="auto" w:fill="FFFFFF"/>
        </w:rPr>
        <w:t xml:space="preserve">ETFO staff raised concerns about the speed at which the government implemented the elementary </w:t>
      </w:r>
      <w:r w:rsidR="005A38CE" w:rsidRPr="005A38CE">
        <w:rPr>
          <w:rStyle w:val="normaltextrun"/>
          <w:rFonts w:ascii="Arial" w:hAnsi="Arial" w:cs="Arial"/>
          <w:snapToGrid w:val="0"/>
          <w:color w:val="000000"/>
          <w:sz w:val="24"/>
          <w:szCs w:val="24"/>
          <w:shd w:val="clear" w:color="auto" w:fill="FFFFFF"/>
        </w:rPr>
        <w:t>M</w:t>
      </w:r>
      <w:r w:rsidR="00C761F6" w:rsidRPr="005A38CE">
        <w:rPr>
          <w:rStyle w:val="normaltextrun"/>
          <w:rFonts w:ascii="Arial" w:hAnsi="Arial" w:cs="Arial"/>
          <w:snapToGrid w:val="0"/>
          <w:color w:val="000000"/>
          <w:sz w:val="24"/>
          <w:szCs w:val="24"/>
          <w:shd w:val="clear" w:color="auto" w:fill="FFFFFF"/>
        </w:rPr>
        <w:t>ath</w:t>
      </w:r>
      <w:r w:rsidR="005A38CE" w:rsidRPr="005A38CE">
        <w:rPr>
          <w:rStyle w:val="normaltextrun"/>
          <w:rFonts w:ascii="Arial" w:hAnsi="Arial" w:cs="Arial"/>
          <w:snapToGrid w:val="0"/>
          <w:color w:val="000000"/>
          <w:sz w:val="24"/>
          <w:szCs w:val="24"/>
          <w:shd w:val="clear" w:color="auto" w:fill="FFFFFF"/>
        </w:rPr>
        <w:t>ematics</w:t>
      </w:r>
      <w:r w:rsidR="00C761F6" w:rsidRPr="005A38CE">
        <w:rPr>
          <w:rStyle w:val="normaltextrun"/>
          <w:rFonts w:ascii="Arial" w:hAnsi="Arial" w:cs="Arial"/>
          <w:snapToGrid w:val="0"/>
          <w:color w:val="000000"/>
          <w:sz w:val="24"/>
          <w:szCs w:val="24"/>
          <w:shd w:val="clear" w:color="auto" w:fill="FFFFFF"/>
        </w:rPr>
        <w:t xml:space="preserve"> curriculum this year and advocated for further supports and human resources in the </w:t>
      </w:r>
      <w:r w:rsidR="005A38CE" w:rsidRPr="005A38CE">
        <w:rPr>
          <w:rStyle w:val="normaltextrun"/>
          <w:rFonts w:ascii="Arial" w:hAnsi="Arial" w:cs="Arial"/>
          <w:snapToGrid w:val="0"/>
          <w:color w:val="000000"/>
          <w:sz w:val="24"/>
          <w:szCs w:val="24"/>
          <w:shd w:val="clear" w:color="auto" w:fill="FFFFFF"/>
        </w:rPr>
        <w:t>kindergarten to grade 8</w:t>
      </w:r>
      <w:r w:rsidR="00C761F6" w:rsidRPr="005A38CE">
        <w:rPr>
          <w:rStyle w:val="normaltextrun"/>
          <w:rFonts w:ascii="Arial" w:hAnsi="Arial" w:cs="Arial"/>
          <w:snapToGrid w:val="0"/>
          <w:color w:val="000000"/>
          <w:sz w:val="24"/>
          <w:szCs w:val="24"/>
          <w:shd w:val="clear" w:color="auto" w:fill="FFFFFF"/>
        </w:rPr>
        <w:t xml:space="preserve"> programs. </w:t>
      </w:r>
    </w:p>
    <w:p w14:paraId="204F5636" w14:textId="77777777" w:rsidR="005A38CE" w:rsidRPr="005A38CE" w:rsidRDefault="005A38CE" w:rsidP="005A38CE">
      <w:pPr>
        <w:spacing w:after="0" w:line="240" w:lineRule="auto"/>
        <w:rPr>
          <w:rFonts w:ascii="Arial" w:hAnsi="Arial" w:cs="Arial"/>
          <w:sz w:val="24"/>
          <w:szCs w:val="24"/>
        </w:rPr>
      </w:pPr>
    </w:p>
    <w:p w14:paraId="566ECAE3" w14:textId="6A797120" w:rsidR="005A38CE" w:rsidRPr="00FC7331" w:rsidRDefault="00C761F6" w:rsidP="005A38CE">
      <w:pPr>
        <w:spacing w:after="0" w:line="240" w:lineRule="auto"/>
        <w:rPr>
          <w:rFonts w:ascii="Arial" w:hAnsi="Arial" w:cs="Arial"/>
          <w:sz w:val="24"/>
          <w:szCs w:val="24"/>
        </w:rPr>
      </w:pPr>
      <w:r w:rsidRPr="00FC7331">
        <w:rPr>
          <w:rFonts w:ascii="Arial" w:hAnsi="Arial" w:cs="Arial"/>
          <w:sz w:val="24"/>
          <w:szCs w:val="24"/>
        </w:rPr>
        <w:t>A Special Meeting of the Provincial Committee of Ministry Initiatives was held on March 22, 2021.  At this meeting, the Ministry of Education revealed their plan for remote learning as a permanent fixture of the education system in Ontario. Following the meeting, staff in C</w:t>
      </w:r>
      <w:r w:rsidR="005A38CE" w:rsidRPr="00FC7331">
        <w:rPr>
          <w:rFonts w:ascii="Arial" w:hAnsi="Arial" w:cs="Arial"/>
          <w:sz w:val="24"/>
          <w:szCs w:val="24"/>
        </w:rPr>
        <w:t>ollective Bargaining</w:t>
      </w:r>
      <w:r w:rsidR="00D51399" w:rsidRPr="00FC7331">
        <w:rPr>
          <w:rFonts w:ascii="Arial" w:hAnsi="Arial" w:cs="Arial"/>
          <w:sz w:val="24"/>
          <w:szCs w:val="24"/>
        </w:rPr>
        <w:t xml:space="preserve"> Services</w:t>
      </w:r>
      <w:r w:rsidRPr="00FC7331">
        <w:rPr>
          <w:rFonts w:ascii="Arial" w:hAnsi="Arial" w:cs="Arial"/>
          <w:sz w:val="24"/>
          <w:szCs w:val="24"/>
        </w:rPr>
        <w:t xml:space="preserve">, </w:t>
      </w:r>
      <w:r w:rsidR="005A38CE" w:rsidRPr="00FC7331">
        <w:rPr>
          <w:rFonts w:ascii="Arial" w:hAnsi="Arial" w:cs="Arial"/>
          <w:sz w:val="24"/>
          <w:szCs w:val="24"/>
        </w:rPr>
        <w:t>Communications and Political Action</w:t>
      </w:r>
      <w:r w:rsidR="00D51399" w:rsidRPr="00FC7331">
        <w:rPr>
          <w:rFonts w:ascii="Arial" w:hAnsi="Arial" w:cs="Arial"/>
          <w:sz w:val="24"/>
          <w:szCs w:val="24"/>
        </w:rPr>
        <w:t xml:space="preserve"> Services,</w:t>
      </w:r>
      <w:r w:rsidR="005A38CE" w:rsidRPr="00FC7331">
        <w:rPr>
          <w:rFonts w:ascii="Arial" w:hAnsi="Arial" w:cs="Arial"/>
          <w:sz w:val="24"/>
          <w:szCs w:val="24"/>
        </w:rPr>
        <w:t xml:space="preserve"> and </w:t>
      </w:r>
      <w:r w:rsidRPr="00FC7331">
        <w:rPr>
          <w:rFonts w:ascii="Arial" w:hAnsi="Arial" w:cs="Arial"/>
          <w:sz w:val="24"/>
          <w:szCs w:val="24"/>
        </w:rPr>
        <w:t>P</w:t>
      </w:r>
      <w:r w:rsidR="005A38CE" w:rsidRPr="00FC7331">
        <w:rPr>
          <w:rFonts w:ascii="Arial" w:hAnsi="Arial" w:cs="Arial"/>
          <w:sz w:val="24"/>
          <w:szCs w:val="24"/>
        </w:rPr>
        <w:t xml:space="preserve">rofessional </w:t>
      </w:r>
      <w:r w:rsidRPr="00FC7331">
        <w:rPr>
          <w:rFonts w:ascii="Arial" w:hAnsi="Arial" w:cs="Arial"/>
          <w:sz w:val="24"/>
          <w:szCs w:val="24"/>
        </w:rPr>
        <w:t>L</w:t>
      </w:r>
      <w:r w:rsidR="005A38CE" w:rsidRPr="00FC7331">
        <w:rPr>
          <w:rFonts w:ascii="Arial" w:hAnsi="Arial" w:cs="Arial"/>
          <w:sz w:val="24"/>
          <w:szCs w:val="24"/>
        </w:rPr>
        <w:t>earning/</w:t>
      </w:r>
      <w:r w:rsidRPr="00FC7331">
        <w:rPr>
          <w:rFonts w:ascii="Arial" w:hAnsi="Arial" w:cs="Arial"/>
          <w:sz w:val="24"/>
          <w:szCs w:val="24"/>
        </w:rPr>
        <w:t>C</w:t>
      </w:r>
      <w:r w:rsidR="005A38CE" w:rsidRPr="00FC7331">
        <w:rPr>
          <w:rFonts w:ascii="Arial" w:hAnsi="Arial" w:cs="Arial"/>
          <w:sz w:val="24"/>
          <w:szCs w:val="24"/>
        </w:rPr>
        <w:t xml:space="preserve">urriculum </w:t>
      </w:r>
      <w:r w:rsidR="00D51399" w:rsidRPr="00FC7331">
        <w:rPr>
          <w:rFonts w:ascii="Arial" w:hAnsi="Arial" w:cs="Arial"/>
          <w:sz w:val="24"/>
          <w:szCs w:val="24"/>
        </w:rPr>
        <w:t xml:space="preserve">Services </w:t>
      </w:r>
      <w:r w:rsidRPr="00FC7331">
        <w:rPr>
          <w:rFonts w:ascii="Arial" w:hAnsi="Arial" w:cs="Arial"/>
          <w:sz w:val="24"/>
          <w:szCs w:val="24"/>
        </w:rPr>
        <w:t>collaborated on a thorough submission to the Ministry of Education. </w:t>
      </w:r>
    </w:p>
    <w:p w14:paraId="1FA224E6" w14:textId="77777777" w:rsidR="005A38CE" w:rsidRPr="00FC7331" w:rsidRDefault="005A38CE" w:rsidP="005A38CE">
      <w:pPr>
        <w:spacing w:after="0" w:line="240" w:lineRule="auto"/>
        <w:rPr>
          <w:rFonts w:ascii="Arial" w:hAnsi="Arial" w:cs="Arial"/>
          <w:sz w:val="24"/>
          <w:szCs w:val="24"/>
        </w:rPr>
      </w:pPr>
    </w:p>
    <w:p w14:paraId="35AA4C37" w14:textId="5D95F36F" w:rsidR="00C761F6" w:rsidRPr="005A38CE" w:rsidRDefault="00C761F6" w:rsidP="005A38CE">
      <w:pPr>
        <w:spacing w:after="0" w:line="240" w:lineRule="auto"/>
        <w:rPr>
          <w:rFonts w:ascii="Arial" w:hAnsi="Arial" w:cs="Arial"/>
          <w:sz w:val="24"/>
          <w:szCs w:val="24"/>
          <w:lang w:val="en-US"/>
        </w:rPr>
      </w:pPr>
      <w:r w:rsidRPr="00FC7331">
        <w:rPr>
          <w:rFonts w:ascii="Arial" w:hAnsi="Arial" w:cs="Arial"/>
          <w:sz w:val="24"/>
          <w:szCs w:val="24"/>
          <w:lang w:val="en-US"/>
        </w:rPr>
        <w:t xml:space="preserve">The </w:t>
      </w:r>
      <w:r w:rsidR="005A38CE" w:rsidRPr="00FC7331">
        <w:rPr>
          <w:rFonts w:ascii="Arial" w:hAnsi="Arial" w:cs="Arial"/>
          <w:sz w:val="24"/>
          <w:szCs w:val="24"/>
          <w:lang w:val="en-US"/>
        </w:rPr>
        <w:t>response</w:t>
      </w:r>
      <w:r w:rsidRPr="00FC7331">
        <w:rPr>
          <w:rFonts w:ascii="Arial" w:hAnsi="Arial" w:cs="Arial"/>
          <w:sz w:val="24"/>
          <w:szCs w:val="24"/>
          <w:lang w:val="en-US"/>
        </w:rPr>
        <w:t xml:space="preserve"> makes it clear that ETFO is opposed to the government’s plan as it will</w:t>
      </w:r>
      <w:r w:rsidR="005A38CE" w:rsidRPr="00FC7331">
        <w:rPr>
          <w:rFonts w:ascii="Arial" w:hAnsi="Arial" w:cs="Arial"/>
          <w:sz w:val="24"/>
          <w:szCs w:val="24"/>
          <w:lang w:val="en-US"/>
        </w:rPr>
        <w:t xml:space="preserve">: </w:t>
      </w:r>
      <w:r w:rsidRPr="00FC7331">
        <w:rPr>
          <w:rFonts w:ascii="Arial" w:hAnsi="Arial" w:cs="Arial"/>
          <w:sz w:val="24"/>
          <w:szCs w:val="24"/>
          <w:lang w:val="en-US"/>
        </w:rPr>
        <w:t>negatively impact students’ health, well-being and learning outcomes</w:t>
      </w:r>
      <w:r w:rsidR="005A38CE" w:rsidRPr="00FC7331">
        <w:rPr>
          <w:rFonts w:ascii="Arial" w:hAnsi="Arial" w:cs="Arial"/>
          <w:sz w:val="24"/>
          <w:szCs w:val="24"/>
          <w:lang w:val="en-US"/>
        </w:rPr>
        <w:t xml:space="preserve">; </w:t>
      </w:r>
      <w:r w:rsidRPr="00FC7331">
        <w:rPr>
          <w:rFonts w:ascii="Arial" w:hAnsi="Arial" w:cs="Arial"/>
          <w:sz w:val="24"/>
          <w:szCs w:val="24"/>
          <w:lang w:val="en-US"/>
        </w:rPr>
        <w:t>deepen existing inequities</w:t>
      </w:r>
      <w:r w:rsidR="005A38CE" w:rsidRPr="00FC7331">
        <w:rPr>
          <w:rFonts w:ascii="Arial" w:hAnsi="Arial" w:cs="Arial"/>
          <w:sz w:val="24"/>
          <w:szCs w:val="24"/>
          <w:lang w:val="en-US"/>
        </w:rPr>
        <w:t xml:space="preserve">; </w:t>
      </w:r>
      <w:r w:rsidRPr="00FC7331">
        <w:rPr>
          <w:rFonts w:ascii="Arial" w:hAnsi="Arial" w:cs="Arial"/>
          <w:sz w:val="24"/>
          <w:szCs w:val="24"/>
          <w:lang w:val="en-US"/>
        </w:rPr>
        <w:t>undermine student privacy</w:t>
      </w:r>
      <w:r w:rsidR="005A38CE" w:rsidRPr="00FC7331">
        <w:rPr>
          <w:rFonts w:ascii="Arial" w:hAnsi="Arial" w:cs="Arial"/>
          <w:sz w:val="24"/>
          <w:szCs w:val="24"/>
          <w:lang w:val="en-US"/>
        </w:rPr>
        <w:t>;</w:t>
      </w:r>
      <w:r w:rsidRPr="00FC7331">
        <w:rPr>
          <w:rFonts w:ascii="Arial" w:hAnsi="Arial" w:cs="Arial"/>
          <w:sz w:val="24"/>
          <w:szCs w:val="24"/>
          <w:lang w:val="en-US"/>
        </w:rPr>
        <w:t xml:space="preserve"> lower standards in publicly-funded education</w:t>
      </w:r>
      <w:r w:rsidR="005A38CE" w:rsidRPr="00FC7331">
        <w:rPr>
          <w:rFonts w:ascii="Arial" w:hAnsi="Arial" w:cs="Arial"/>
          <w:sz w:val="24"/>
          <w:szCs w:val="24"/>
          <w:lang w:val="en-US"/>
        </w:rPr>
        <w:t>;</w:t>
      </w:r>
      <w:r w:rsidRPr="00FC7331">
        <w:rPr>
          <w:rFonts w:ascii="Arial" w:hAnsi="Arial" w:cs="Arial"/>
          <w:sz w:val="24"/>
          <w:szCs w:val="24"/>
          <w:lang w:val="en-US"/>
        </w:rPr>
        <w:t xml:space="preserve"> erode public confidence in Ontario’s public education system</w:t>
      </w:r>
      <w:r w:rsidR="005A38CE" w:rsidRPr="00FC7331">
        <w:rPr>
          <w:rFonts w:ascii="Arial" w:hAnsi="Arial" w:cs="Arial"/>
          <w:sz w:val="24"/>
          <w:szCs w:val="24"/>
          <w:lang w:val="en-US"/>
        </w:rPr>
        <w:t>;</w:t>
      </w:r>
      <w:r w:rsidRPr="00FC7331">
        <w:rPr>
          <w:rFonts w:ascii="Arial" w:hAnsi="Arial" w:cs="Arial"/>
          <w:sz w:val="24"/>
          <w:szCs w:val="24"/>
          <w:lang w:val="en-US"/>
        </w:rPr>
        <w:t xml:space="preserve"> and put us firmly on the path to the privatization of public education.</w:t>
      </w:r>
      <w:r w:rsidR="005A38CE" w:rsidRPr="00FC7331">
        <w:rPr>
          <w:rFonts w:ascii="Arial" w:hAnsi="Arial" w:cs="Arial"/>
          <w:sz w:val="24"/>
          <w:szCs w:val="24"/>
          <w:lang w:val="en-US"/>
        </w:rPr>
        <w:t xml:space="preserve"> </w:t>
      </w:r>
      <w:r w:rsidRPr="00FC7331">
        <w:rPr>
          <w:rFonts w:ascii="Arial" w:hAnsi="Arial" w:cs="Arial"/>
          <w:sz w:val="24"/>
          <w:szCs w:val="24"/>
          <w:lang w:val="en-US"/>
        </w:rPr>
        <w:t>The submission calls on the Ministry of Education to withdraw its proposals and engage in meaningful, good-faith consultations with stakeholders about how to best support Ontario’s public education system.</w:t>
      </w:r>
      <w:r w:rsidR="00FC7331" w:rsidRPr="00FC7331">
        <w:rPr>
          <w:rFonts w:ascii="Arial" w:hAnsi="Arial" w:cs="Arial"/>
          <w:sz w:val="24"/>
          <w:szCs w:val="24"/>
          <w:lang w:val="en-US"/>
        </w:rPr>
        <w:t xml:space="preserve"> No more information has been shared on the government’s plan to date.</w:t>
      </w:r>
    </w:p>
    <w:bookmarkEnd w:id="38"/>
    <w:p w14:paraId="33A6009A" w14:textId="11769986" w:rsidR="005919E4" w:rsidRDefault="005919E4" w:rsidP="003F71F2">
      <w:pPr>
        <w:pStyle w:val="paragraph"/>
        <w:spacing w:before="0" w:beforeAutospacing="0" w:after="0" w:afterAutospacing="0"/>
        <w:rPr>
          <w:rFonts w:ascii="Arial" w:eastAsiaTheme="minorEastAsia" w:hAnsi="Arial" w:cs="Arial"/>
          <w:kern w:val="24"/>
          <w:lang w:val="en-US"/>
        </w:rPr>
      </w:pPr>
    </w:p>
    <w:p w14:paraId="0DEC51C5" w14:textId="77777777" w:rsidR="004327CF" w:rsidRPr="005919E4" w:rsidRDefault="004327CF" w:rsidP="003F71F2">
      <w:pPr>
        <w:pStyle w:val="paragraph"/>
        <w:spacing w:before="0" w:beforeAutospacing="0" w:after="0" w:afterAutospacing="0"/>
        <w:rPr>
          <w:rFonts w:ascii="Arial" w:eastAsiaTheme="minorEastAsia" w:hAnsi="Arial" w:cs="Arial"/>
          <w:kern w:val="24"/>
          <w:lang w:val="en-US"/>
        </w:rPr>
      </w:pPr>
    </w:p>
    <w:p w14:paraId="3E67491A" w14:textId="1D10FC77" w:rsidR="003315D3" w:rsidRPr="005919E4" w:rsidRDefault="001D64E6" w:rsidP="00B571F2">
      <w:pPr>
        <w:rPr>
          <w:rFonts w:ascii="Arial" w:hAnsi="Arial" w:cs="Arial"/>
          <w:caps/>
          <w:sz w:val="28"/>
          <w:szCs w:val="28"/>
        </w:rPr>
      </w:pPr>
      <w:r w:rsidRPr="005919E4">
        <w:rPr>
          <w:rStyle w:val="articalHeadingHedings"/>
          <w:rFonts w:ascii="Arial" w:hAnsi="Arial" w:cs="Arial"/>
          <w:caps w:val="0"/>
          <w:color w:val="auto"/>
          <w:spacing w:val="-7"/>
          <w:sz w:val="28"/>
          <w:szCs w:val="28"/>
        </w:rPr>
        <w:t xml:space="preserve">Professional </w:t>
      </w:r>
      <w:r>
        <w:rPr>
          <w:rStyle w:val="articalHeadingHedings"/>
          <w:rFonts w:ascii="Arial" w:hAnsi="Arial" w:cs="Arial"/>
          <w:caps w:val="0"/>
          <w:color w:val="auto"/>
          <w:spacing w:val="-7"/>
          <w:sz w:val="28"/>
          <w:szCs w:val="28"/>
        </w:rPr>
        <w:t>R</w:t>
      </w:r>
      <w:r w:rsidRPr="005919E4">
        <w:rPr>
          <w:rStyle w:val="articalHeadingHedings"/>
          <w:rFonts w:ascii="Arial" w:hAnsi="Arial" w:cs="Arial"/>
          <w:caps w:val="0"/>
          <w:color w:val="auto"/>
          <w:spacing w:val="-7"/>
          <w:sz w:val="28"/>
          <w:szCs w:val="28"/>
        </w:rPr>
        <w:t xml:space="preserve">elations </w:t>
      </w:r>
      <w:r>
        <w:rPr>
          <w:rStyle w:val="articalHeadingHedings"/>
          <w:rFonts w:ascii="Arial" w:hAnsi="Arial" w:cs="Arial"/>
          <w:caps w:val="0"/>
          <w:color w:val="auto"/>
          <w:spacing w:val="-7"/>
          <w:sz w:val="28"/>
          <w:szCs w:val="28"/>
        </w:rPr>
        <w:t>S</w:t>
      </w:r>
      <w:r w:rsidRPr="005919E4">
        <w:rPr>
          <w:rStyle w:val="articalHeadingHedings"/>
          <w:rFonts w:ascii="Arial" w:hAnsi="Arial" w:cs="Arial"/>
          <w:caps w:val="0"/>
          <w:color w:val="auto"/>
          <w:spacing w:val="-7"/>
          <w:sz w:val="28"/>
          <w:szCs w:val="28"/>
        </w:rPr>
        <w:t>ervices</w:t>
      </w:r>
    </w:p>
    <w:p w14:paraId="121C3308" w14:textId="4992D736" w:rsidR="00D978DA" w:rsidRPr="005919E4" w:rsidRDefault="00D978DA" w:rsidP="00D978DA">
      <w:pPr>
        <w:spacing w:after="0" w:line="240" w:lineRule="auto"/>
        <w:rPr>
          <w:rFonts w:ascii="Arial" w:hAnsi="Arial" w:cs="Arial"/>
          <w:sz w:val="24"/>
          <w:szCs w:val="24"/>
        </w:rPr>
      </w:pPr>
      <w:r w:rsidRPr="005919E4">
        <w:rPr>
          <w:rFonts w:ascii="Arial" w:eastAsia="Times New Roman" w:hAnsi="Arial" w:cs="Arial"/>
          <w:sz w:val="24"/>
          <w:szCs w:val="24"/>
        </w:rPr>
        <w:t xml:space="preserve">Professional Relations Services (PRS) staff provides daily “on-call” advice to members, stewards and local leaders on a wide variety of workplace issues and members’ rights and responsibilities. </w:t>
      </w:r>
      <w:r w:rsidRPr="005919E4">
        <w:rPr>
          <w:rFonts w:ascii="Arial" w:hAnsi="Arial" w:cs="Arial"/>
          <w:sz w:val="24"/>
          <w:szCs w:val="24"/>
        </w:rPr>
        <w:t xml:space="preserve">This includes conflict resolution, ethics, accommodation, return-to-work issues, human rights, </w:t>
      </w:r>
      <w:r w:rsidR="000A55CA" w:rsidRPr="005919E4">
        <w:rPr>
          <w:rFonts w:ascii="Arial" w:hAnsi="Arial" w:cs="Arial"/>
          <w:sz w:val="24"/>
          <w:szCs w:val="24"/>
        </w:rPr>
        <w:t>O</w:t>
      </w:r>
      <w:r w:rsidR="007E2B04">
        <w:rPr>
          <w:rFonts w:ascii="Arial" w:hAnsi="Arial" w:cs="Arial"/>
          <w:sz w:val="24"/>
          <w:szCs w:val="24"/>
        </w:rPr>
        <w:t xml:space="preserve">ntario </w:t>
      </w:r>
      <w:r w:rsidR="000A55CA" w:rsidRPr="005919E4">
        <w:rPr>
          <w:rFonts w:ascii="Arial" w:hAnsi="Arial" w:cs="Arial"/>
          <w:sz w:val="24"/>
          <w:szCs w:val="24"/>
        </w:rPr>
        <w:t>C</w:t>
      </w:r>
      <w:r w:rsidR="007E2B04">
        <w:rPr>
          <w:rFonts w:ascii="Arial" w:hAnsi="Arial" w:cs="Arial"/>
          <w:sz w:val="24"/>
          <w:szCs w:val="24"/>
        </w:rPr>
        <w:t xml:space="preserve">ollege of </w:t>
      </w:r>
      <w:r w:rsidR="000A55CA" w:rsidRPr="005919E4">
        <w:rPr>
          <w:rFonts w:ascii="Arial" w:hAnsi="Arial" w:cs="Arial"/>
          <w:sz w:val="24"/>
          <w:szCs w:val="24"/>
        </w:rPr>
        <w:t>T</w:t>
      </w:r>
      <w:r w:rsidR="007E2B04">
        <w:rPr>
          <w:rFonts w:ascii="Arial" w:hAnsi="Arial" w:cs="Arial"/>
          <w:sz w:val="24"/>
          <w:szCs w:val="24"/>
        </w:rPr>
        <w:t>eachers</w:t>
      </w:r>
      <w:r w:rsidRPr="005919E4">
        <w:rPr>
          <w:rFonts w:ascii="Arial" w:hAnsi="Arial" w:cs="Arial"/>
          <w:sz w:val="24"/>
          <w:szCs w:val="24"/>
        </w:rPr>
        <w:t>/College of Early Childhood Educators complaints, Children’s Aid Society (CAS) and police investigations, performance appraisal, WSIB, and Long-Term Disability (LTD) claims.</w:t>
      </w:r>
    </w:p>
    <w:p w14:paraId="550D74B1" w14:textId="77777777" w:rsidR="00D978DA" w:rsidRPr="005919E4" w:rsidRDefault="00D978DA" w:rsidP="00496008">
      <w:pPr>
        <w:spacing w:after="0" w:line="240" w:lineRule="auto"/>
        <w:rPr>
          <w:rFonts w:ascii="Arial" w:hAnsi="Arial" w:cs="Arial"/>
          <w:sz w:val="24"/>
          <w:szCs w:val="24"/>
        </w:rPr>
      </w:pPr>
    </w:p>
    <w:p w14:paraId="2E18436F" w14:textId="77777777" w:rsidR="00496008" w:rsidRPr="005919E4" w:rsidRDefault="00496008" w:rsidP="00496008">
      <w:pPr>
        <w:spacing w:after="0" w:line="240" w:lineRule="auto"/>
        <w:rPr>
          <w:rFonts w:ascii="Arial" w:hAnsi="Arial" w:cs="Arial"/>
          <w:b/>
          <w:i/>
          <w:iCs/>
          <w:sz w:val="24"/>
          <w:szCs w:val="24"/>
        </w:rPr>
      </w:pPr>
      <w:r w:rsidRPr="005919E4">
        <w:rPr>
          <w:rFonts w:ascii="Arial" w:hAnsi="Arial" w:cs="Arial"/>
          <w:b/>
          <w:i/>
          <w:iCs/>
          <w:sz w:val="24"/>
          <w:szCs w:val="24"/>
        </w:rPr>
        <w:t>PRS Matters</w:t>
      </w:r>
    </w:p>
    <w:p w14:paraId="73DFC6F2" w14:textId="62A3C6FF" w:rsidR="00496008" w:rsidRPr="005919E4" w:rsidRDefault="00496008" w:rsidP="00496008">
      <w:pPr>
        <w:spacing w:after="0" w:line="240" w:lineRule="auto"/>
        <w:rPr>
          <w:rFonts w:ascii="Arial" w:hAnsi="Arial" w:cs="Arial"/>
          <w:sz w:val="24"/>
          <w:szCs w:val="24"/>
        </w:rPr>
      </w:pPr>
      <w:r w:rsidRPr="005919E4">
        <w:rPr>
          <w:rFonts w:ascii="Arial" w:hAnsi="Arial" w:cs="Arial"/>
          <w:sz w:val="24"/>
          <w:szCs w:val="24"/>
        </w:rPr>
        <w:t xml:space="preserve">Through </w:t>
      </w:r>
      <w:r w:rsidRPr="005919E4">
        <w:rPr>
          <w:rFonts w:ascii="Arial" w:hAnsi="Arial" w:cs="Arial"/>
          <w:i/>
          <w:sz w:val="24"/>
          <w:szCs w:val="24"/>
        </w:rPr>
        <w:t>PRS Matters</w:t>
      </w:r>
      <w:r w:rsidRPr="005919E4">
        <w:rPr>
          <w:rFonts w:ascii="Arial" w:hAnsi="Arial" w:cs="Arial"/>
          <w:sz w:val="24"/>
          <w:szCs w:val="24"/>
        </w:rPr>
        <w:t xml:space="preserve"> bulletins, staff provide</w:t>
      </w:r>
      <w:r w:rsidR="00D927A7" w:rsidRPr="005919E4">
        <w:rPr>
          <w:rFonts w:ascii="Arial" w:hAnsi="Arial" w:cs="Arial"/>
          <w:sz w:val="24"/>
          <w:szCs w:val="24"/>
        </w:rPr>
        <w:t>s</w:t>
      </w:r>
      <w:r w:rsidRPr="005919E4">
        <w:rPr>
          <w:rFonts w:ascii="Arial" w:hAnsi="Arial" w:cs="Arial"/>
          <w:sz w:val="24"/>
          <w:szCs w:val="24"/>
        </w:rPr>
        <w:t xml:space="preserve"> advice about legislative changes and legal and professional issues in steward mailings and at </w:t>
      </w:r>
      <w:hyperlink r:id="rId60" w:history="1">
        <w:r w:rsidRPr="005919E4">
          <w:rPr>
            <w:rStyle w:val="Hyperlink"/>
            <w:rFonts w:ascii="Arial" w:hAnsi="Arial" w:cs="Arial"/>
            <w:sz w:val="24"/>
            <w:szCs w:val="24"/>
          </w:rPr>
          <w:t>etfo.ca</w:t>
        </w:r>
      </w:hyperlink>
      <w:r w:rsidRPr="005919E4">
        <w:rPr>
          <w:rFonts w:ascii="Arial" w:hAnsi="Arial" w:cs="Arial"/>
          <w:sz w:val="24"/>
          <w:szCs w:val="24"/>
        </w:rPr>
        <w:t xml:space="preserve">. The pandemic gave rise to providing support for members in the following areas: </w:t>
      </w:r>
      <w:r w:rsidR="00037172" w:rsidRPr="005919E4">
        <w:rPr>
          <w:rFonts w:ascii="Arial" w:hAnsi="Arial" w:cs="Arial"/>
          <w:sz w:val="24"/>
          <w:szCs w:val="24"/>
        </w:rPr>
        <w:t>providing private instruction</w:t>
      </w:r>
      <w:r w:rsidRPr="005919E4">
        <w:rPr>
          <w:rFonts w:ascii="Arial" w:hAnsi="Arial" w:cs="Arial"/>
          <w:sz w:val="24"/>
          <w:szCs w:val="24"/>
        </w:rPr>
        <w:t>, WSIB and COVID</w:t>
      </w:r>
      <w:r w:rsidR="00037172" w:rsidRPr="005919E4">
        <w:rPr>
          <w:rFonts w:ascii="Arial" w:hAnsi="Arial" w:cs="Arial"/>
          <w:sz w:val="24"/>
          <w:szCs w:val="24"/>
        </w:rPr>
        <w:t>-19</w:t>
      </w:r>
      <w:r w:rsidRPr="005919E4">
        <w:rPr>
          <w:rFonts w:ascii="Arial" w:hAnsi="Arial" w:cs="Arial"/>
          <w:sz w:val="24"/>
          <w:szCs w:val="24"/>
        </w:rPr>
        <w:t xml:space="preserve"> in the </w:t>
      </w:r>
      <w:r w:rsidR="00D927A7" w:rsidRPr="005919E4">
        <w:rPr>
          <w:rFonts w:ascii="Arial" w:hAnsi="Arial" w:cs="Arial"/>
          <w:sz w:val="24"/>
          <w:szCs w:val="24"/>
        </w:rPr>
        <w:t>w</w:t>
      </w:r>
      <w:r w:rsidRPr="005919E4">
        <w:rPr>
          <w:rFonts w:ascii="Arial" w:hAnsi="Arial" w:cs="Arial"/>
          <w:sz w:val="24"/>
          <w:szCs w:val="24"/>
        </w:rPr>
        <w:t xml:space="preserve">orkplace, and </w:t>
      </w:r>
      <w:r w:rsidR="00037172" w:rsidRPr="005919E4">
        <w:rPr>
          <w:rFonts w:ascii="Arial" w:hAnsi="Arial" w:cs="Arial"/>
          <w:sz w:val="24"/>
          <w:szCs w:val="24"/>
        </w:rPr>
        <w:t xml:space="preserve">mental health and wellness tips for members during the pandemic. </w:t>
      </w:r>
      <w:r w:rsidRPr="005919E4">
        <w:rPr>
          <w:rFonts w:ascii="Arial" w:hAnsi="Arial" w:cs="Arial"/>
          <w:sz w:val="24"/>
          <w:szCs w:val="24"/>
        </w:rPr>
        <w:t xml:space="preserve">  </w:t>
      </w:r>
    </w:p>
    <w:p w14:paraId="6D3BB760" w14:textId="26F6C43B" w:rsidR="00190822" w:rsidRPr="005919E4" w:rsidRDefault="00190822" w:rsidP="00496008">
      <w:pPr>
        <w:spacing w:after="0" w:line="240" w:lineRule="auto"/>
        <w:rPr>
          <w:rFonts w:ascii="Arial" w:hAnsi="Arial" w:cs="Arial"/>
          <w:sz w:val="24"/>
          <w:szCs w:val="24"/>
        </w:rPr>
      </w:pPr>
    </w:p>
    <w:p w14:paraId="36F7EEC0" w14:textId="5F55DC3E" w:rsidR="00496008" w:rsidRPr="005919E4" w:rsidRDefault="00037172" w:rsidP="00496008">
      <w:pPr>
        <w:spacing w:after="0" w:line="240" w:lineRule="auto"/>
        <w:rPr>
          <w:rFonts w:ascii="Arial" w:hAnsi="Arial" w:cs="Arial"/>
          <w:b/>
          <w:sz w:val="24"/>
          <w:szCs w:val="24"/>
        </w:rPr>
      </w:pPr>
      <w:r w:rsidRPr="005919E4">
        <w:rPr>
          <w:rFonts w:ascii="Arial" w:hAnsi="Arial" w:cs="Arial"/>
          <w:b/>
          <w:sz w:val="24"/>
          <w:szCs w:val="24"/>
        </w:rPr>
        <w:t>CAS and</w:t>
      </w:r>
      <w:r w:rsidR="00496008" w:rsidRPr="005919E4">
        <w:rPr>
          <w:rFonts w:ascii="Arial" w:hAnsi="Arial" w:cs="Arial"/>
          <w:b/>
          <w:sz w:val="24"/>
          <w:szCs w:val="24"/>
        </w:rPr>
        <w:t xml:space="preserve"> Police Investigations</w:t>
      </w:r>
    </w:p>
    <w:p w14:paraId="608EFA50" w14:textId="3C473AEF" w:rsidR="00496008" w:rsidRPr="005919E4" w:rsidRDefault="00496008" w:rsidP="00496008">
      <w:pPr>
        <w:spacing w:after="0" w:line="240" w:lineRule="auto"/>
        <w:rPr>
          <w:rFonts w:ascii="Arial" w:hAnsi="Arial" w:cs="Arial"/>
          <w:sz w:val="24"/>
          <w:szCs w:val="24"/>
        </w:rPr>
      </w:pPr>
      <w:r w:rsidRPr="005919E4">
        <w:rPr>
          <w:rFonts w:ascii="Arial" w:hAnsi="Arial" w:cs="Arial"/>
          <w:sz w:val="24"/>
          <w:szCs w:val="24"/>
        </w:rPr>
        <w:t>P</w:t>
      </w:r>
      <w:r w:rsidR="00B269C1">
        <w:rPr>
          <w:rFonts w:ascii="Arial" w:hAnsi="Arial" w:cs="Arial"/>
          <w:sz w:val="24"/>
          <w:szCs w:val="24"/>
        </w:rPr>
        <w:t xml:space="preserve">rofessional </w:t>
      </w:r>
      <w:r w:rsidRPr="005919E4">
        <w:rPr>
          <w:rFonts w:ascii="Arial" w:hAnsi="Arial" w:cs="Arial"/>
          <w:sz w:val="24"/>
          <w:szCs w:val="24"/>
        </w:rPr>
        <w:t>R</w:t>
      </w:r>
      <w:r w:rsidR="00B269C1">
        <w:rPr>
          <w:rFonts w:ascii="Arial" w:hAnsi="Arial" w:cs="Arial"/>
          <w:sz w:val="24"/>
          <w:szCs w:val="24"/>
        </w:rPr>
        <w:t>elations Services</w:t>
      </w:r>
      <w:r w:rsidRPr="005919E4">
        <w:rPr>
          <w:rFonts w:ascii="Arial" w:hAnsi="Arial" w:cs="Arial"/>
          <w:sz w:val="24"/>
          <w:szCs w:val="24"/>
        </w:rPr>
        <w:t xml:space="preserve"> continues to advise and support members facing allegations of inappropriate conduct towards students, which are almost always reported to </w:t>
      </w:r>
      <w:r w:rsidR="00037172" w:rsidRPr="005919E4">
        <w:rPr>
          <w:rFonts w:ascii="Arial" w:hAnsi="Arial" w:cs="Arial"/>
          <w:sz w:val="24"/>
          <w:szCs w:val="24"/>
        </w:rPr>
        <w:t>CAS</w:t>
      </w:r>
      <w:r w:rsidRPr="005919E4">
        <w:rPr>
          <w:rFonts w:ascii="Arial" w:hAnsi="Arial" w:cs="Arial"/>
          <w:sz w:val="24"/>
          <w:szCs w:val="24"/>
        </w:rPr>
        <w:t xml:space="preserve"> and/or police.</w:t>
      </w:r>
      <w:r w:rsidR="00037172" w:rsidRPr="005919E4">
        <w:rPr>
          <w:rFonts w:ascii="Arial" w:hAnsi="Arial" w:cs="Arial"/>
          <w:sz w:val="24"/>
          <w:szCs w:val="24"/>
        </w:rPr>
        <w:t xml:space="preserve"> Most </w:t>
      </w:r>
      <w:r w:rsidRPr="005919E4">
        <w:rPr>
          <w:rFonts w:ascii="Arial" w:hAnsi="Arial" w:cs="Arial"/>
          <w:sz w:val="24"/>
          <w:szCs w:val="24"/>
        </w:rPr>
        <w:t xml:space="preserve">police investigations do not result in criminal charges being </w:t>
      </w:r>
      <w:r w:rsidRPr="005919E4">
        <w:rPr>
          <w:rFonts w:ascii="Arial" w:hAnsi="Arial" w:cs="Arial"/>
          <w:sz w:val="24"/>
          <w:szCs w:val="24"/>
        </w:rPr>
        <w:lastRenderedPageBreak/>
        <w:t xml:space="preserve">laid and a majority of CAS matters do not result in the verification of any child protection concerns. Members are impacted by investigations regardless of the outcome. Members often describe a negative effect on their mental health and well-being.  </w:t>
      </w:r>
    </w:p>
    <w:p w14:paraId="6825C29A" w14:textId="0B39BA3F" w:rsidR="00496008" w:rsidRPr="005919E4" w:rsidRDefault="00496008" w:rsidP="00496008">
      <w:pPr>
        <w:spacing w:after="0" w:line="240" w:lineRule="auto"/>
        <w:rPr>
          <w:rFonts w:ascii="Arial" w:hAnsi="Arial" w:cs="Arial"/>
          <w:sz w:val="24"/>
          <w:szCs w:val="24"/>
        </w:rPr>
      </w:pPr>
    </w:p>
    <w:p w14:paraId="0BA76B3C" w14:textId="2576E45E" w:rsidR="00496008" w:rsidRPr="00037172" w:rsidRDefault="00B269C1" w:rsidP="00B31BC8">
      <w:pPr>
        <w:spacing w:after="0" w:line="240" w:lineRule="auto"/>
        <w:ind w:right="-138"/>
        <w:rPr>
          <w:rFonts w:ascii="Arial" w:hAnsi="Arial" w:cs="Arial"/>
          <w:sz w:val="24"/>
          <w:szCs w:val="24"/>
        </w:rPr>
      </w:pPr>
      <w:r w:rsidRPr="005919E4">
        <w:rPr>
          <w:rFonts w:ascii="Arial" w:hAnsi="Arial" w:cs="Arial"/>
          <w:sz w:val="24"/>
          <w:szCs w:val="24"/>
        </w:rPr>
        <w:t>P</w:t>
      </w:r>
      <w:r>
        <w:rPr>
          <w:rFonts w:ascii="Arial" w:hAnsi="Arial" w:cs="Arial"/>
          <w:sz w:val="24"/>
          <w:szCs w:val="24"/>
        </w:rPr>
        <w:t xml:space="preserve">rofessional </w:t>
      </w:r>
      <w:r w:rsidRPr="005919E4">
        <w:rPr>
          <w:rFonts w:ascii="Arial" w:hAnsi="Arial" w:cs="Arial"/>
          <w:sz w:val="24"/>
          <w:szCs w:val="24"/>
        </w:rPr>
        <w:t>R</w:t>
      </w:r>
      <w:r>
        <w:rPr>
          <w:rFonts w:ascii="Arial" w:hAnsi="Arial" w:cs="Arial"/>
          <w:sz w:val="24"/>
          <w:szCs w:val="24"/>
        </w:rPr>
        <w:t>elations Services</w:t>
      </w:r>
      <w:r w:rsidRPr="005919E4">
        <w:rPr>
          <w:rFonts w:ascii="Arial" w:hAnsi="Arial" w:cs="Arial"/>
          <w:sz w:val="24"/>
          <w:szCs w:val="24"/>
        </w:rPr>
        <w:t xml:space="preserve"> </w:t>
      </w:r>
      <w:r w:rsidR="00496008" w:rsidRPr="005919E4">
        <w:rPr>
          <w:rFonts w:ascii="Arial" w:hAnsi="Arial" w:cs="Arial"/>
          <w:sz w:val="24"/>
          <w:szCs w:val="24"/>
        </w:rPr>
        <w:t>involvement in these matters remains critical to ensur</w:t>
      </w:r>
      <w:r w:rsidR="00037172" w:rsidRPr="005919E4">
        <w:rPr>
          <w:rFonts w:ascii="Arial" w:hAnsi="Arial" w:cs="Arial"/>
          <w:sz w:val="24"/>
          <w:szCs w:val="24"/>
        </w:rPr>
        <w:t xml:space="preserve">ing </w:t>
      </w:r>
      <w:r w:rsidR="00496008" w:rsidRPr="005919E4">
        <w:rPr>
          <w:rFonts w:ascii="Arial" w:hAnsi="Arial" w:cs="Arial"/>
          <w:sz w:val="24"/>
          <w:szCs w:val="24"/>
        </w:rPr>
        <w:t xml:space="preserve">that members facing allegations have appropriate legal and professional advice, representation and support throughout, particularly given the impact that the outcomes of these investigations can have on a member’s relationship with their school board and on any related </w:t>
      </w:r>
      <w:r w:rsidR="00D927A7" w:rsidRPr="005919E4">
        <w:rPr>
          <w:rFonts w:ascii="Arial" w:hAnsi="Arial" w:cs="Arial"/>
          <w:sz w:val="24"/>
          <w:szCs w:val="24"/>
        </w:rPr>
        <w:t>c</w:t>
      </w:r>
      <w:r w:rsidR="00496008" w:rsidRPr="005919E4">
        <w:rPr>
          <w:rFonts w:ascii="Arial" w:hAnsi="Arial" w:cs="Arial"/>
          <w:sz w:val="24"/>
          <w:szCs w:val="24"/>
        </w:rPr>
        <w:t>ollege complaints. In general, given the large numbers of students and educators working remotely</w:t>
      </w:r>
      <w:r w:rsidR="00037172" w:rsidRPr="005919E4">
        <w:rPr>
          <w:rFonts w:ascii="Arial" w:hAnsi="Arial" w:cs="Arial"/>
          <w:sz w:val="24"/>
          <w:szCs w:val="24"/>
        </w:rPr>
        <w:t>,</w:t>
      </w:r>
      <w:r w:rsidR="00496008" w:rsidRPr="005919E4">
        <w:rPr>
          <w:rFonts w:ascii="Arial" w:hAnsi="Arial" w:cs="Arial"/>
          <w:sz w:val="24"/>
          <w:szCs w:val="24"/>
        </w:rPr>
        <w:t xml:space="preserve"> there was a decrease in the </w:t>
      </w:r>
      <w:r w:rsidR="00037172" w:rsidRPr="005919E4">
        <w:rPr>
          <w:rFonts w:ascii="Arial" w:hAnsi="Arial" w:cs="Arial"/>
          <w:sz w:val="24"/>
          <w:szCs w:val="24"/>
        </w:rPr>
        <w:t>number</w:t>
      </w:r>
      <w:r w:rsidR="00496008" w:rsidRPr="005919E4">
        <w:rPr>
          <w:rFonts w:ascii="Arial" w:hAnsi="Arial" w:cs="Arial"/>
          <w:sz w:val="24"/>
          <w:szCs w:val="24"/>
        </w:rPr>
        <w:t xml:space="preserve"> of allegations arising out of the workplace.</w:t>
      </w:r>
      <w:r w:rsidR="00496008" w:rsidRPr="00037172">
        <w:rPr>
          <w:rFonts w:ascii="Arial" w:hAnsi="Arial" w:cs="Arial"/>
          <w:sz w:val="24"/>
          <w:szCs w:val="24"/>
        </w:rPr>
        <w:t xml:space="preserve"> </w:t>
      </w:r>
    </w:p>
    <w:p w14:paraId="058EBCC1" w14:textId="77777777" w:rsidR="00D927A7" w:rsidRPr="00037172" w:rsidRDefault="00D927A7" w:rsidP="00496008">
      <w:pPr>
        <w:spacing w:after="0" w:line="240" w:lineRule="auto"/>
        <w:rPr>
          <w:rFonts w:ascii="Arial" w:hAnsi="Arial" w:cs="Arial"/>
          <w:b/>
          <w:sz w:val="24"/>
          <w:szCs w:val="24"/>
        </w:rPr>
      </w:pPr>
    </w:p>
    <w:p w14:paraId="408275A9" w14:textId="5DD6048D" w:rsidR="00496008" w:rsidRPr="005919E4" w:rsidRDefault="00496008" w:rsidP="00496008">
      <w:pPr>
        <w:spacing w:after="0" w:line="240" w:lineRule="auto"/>
        <w:rPr>
          <w:rFonts w:ascii="Arial" w:hAnsi="Arial" w:cs="Arial"/>
          <w:b/>
          <w:bCs/>
          <w:color w:val="000000"/>
          <w:sz w:val="24"/>
          <w:szCs w:val="24"/>
        </w:rPr>
      </w:pPr>
      <w:r w:rsidRPr="005919E4">
        <w:rPr>
          <w:rFonts w:ascii="Arial" w:hAnsi="Arial" w:cs="Arial"/>
          <w:b/>
          <w:bCs/>
          <w:color w:val="000000"/>
          <w:sz w:val="24"/>
          <w:szCs w:val="24"/>
        </w:rPr>
        <w:t>College of Early Childhood Educator</w:t>
      </w:r>
      <w:r w:rsidR="00D13BCA" w:rsidRPr="005919E4">
        <w:rPr>
          <w:rFonts w:ascii="Arial" w:hAnsi="Arial" w:cs="Arial"/>
          <w:b/>
          <w:bCs/>
          <w:color w:val="000000"/>
          <w:sz w:val="24"/>
          <w:szCs w:val="24"/>
        </w:rPr>
        <w:t>s (CECE)</w:t>
      </w:r>
      <w:r w:rsidRPr="005919E4">
        <w:rPr>
          <w:rFonts w:ascii="Arial" w:hAnsi="Arial" w:cs="Arial"/>
          <w:b/>
          <w:bCs/>
          <w:color w:val="000000"/>
          <w:sz w:val="24"/>
          <w:szCs w:val="24"/>
        </w:rPr>
        <w:t xml:space="preserve"> </w:t>
      </w:r>
    </w:p>
    <w:p w14:paraId="67E8B3DA" w14:textId="70666879" w:rsidR="00496008" w:rsidRPr="005919E4" w:rsidRDefault="00B269C1" w:rsidP="00496008">
      <w:pPr>
        <w:spacing w:after="0" w:line="240" w:lineRule="auto"/>
        <w:rPr>
          <w:rFonts w:ascii="Arial" w:hAnsi="Arial" w:cs="Arial"/>
          <w:sz w:val="24"/>
          <w:szCs w:val="24"/>
        </w:rPr>
      </w:pPr>
      <w:r w:rsidRPr="005919E4">
        <w:rPr>
          <w:rFonts w:ascii="Arial" w:hAnsi="Arial" w:cs="Arial"/>
          <w:sz w:val="24"/>
          <w:szCs w:val="24"/>
        </w:rPr>
        <w:t>P</w:t>
      </w:r>
      <w:r>
        <w:rPr>
          <w:rFonts w:ascii="Arial" w:hAnsi="Arial" w:cs="Arial"/>
          <w:sz w:val="24"/>
          <w:szCs w:val="24"/>
        </w:rPr>
        <w:t xml:space="preserve">rofessional </w:t>
      </w:r>
      <w:r w:rsidRPr="005919E4">
        <w:rPr>
          <w:rFonts w:ascii="Arial" w:hAnsi="Arial" w:cs="Arial"/>
          <w:sz w:val="24"/>
          <w:szCs w:val="24"/>
        </w:rPr>
        <w:t>R</w:t>
      </w:r>
      <w:r>
        <w:rPr>
          <w:rFonts w:ascii="Arial" w:hAnsi="Arial" w:cs="Arial"/>
          <w:sz w:val="24"/>
          <w:szCs w:val="24"/>
        </w:rPr>
        <w:t>elations Services</w:t>
      </w:r>
      <w:r w:rsidRPr="005919E4">
        <w:rPr>
          <w:rFonts w:ascii="Arial" w:hAnsi="Arial" w:cs="Arial"/>
          <w:sz w:val="24"/>
          <w:szCs w:val="24"/>
        </w:rPr>
        <w:t xml:space="preserve"> </w:t>
      </w:r>
      <w:r w:rsidR="00496008" w:rsidRPr="005919E4">
        <w:rPr>
          <w:rFonts w:ascii="Arial" w:hAnsi="Arial" w:cs="Arial"/>
          <w:sz w:val="24"/>
          <w:szCs w:val="24"/>
        </w:rPr>
        <w:t>staff continue</w:t>
      </w:r>
      <w:r w:rsidR="005364DB" w:rsidRPr="005919E4">
        <w:rPr>
          <w:rFonts w:ascii="Arial" w:hAnsi="Arial" w:cs="Arial"/>
          <w:sz w:val="24"/>
          <w:szCs w:val="24"/>
        </w:rPr>
        <w:t>s</w:t>
      </w:r>
      <w:r w:rsidR="00496008" w:rsidRPr="005919E4">
        <w:rPr>
          <w:rFonts w:ascii="Arial" w:hAnsi="Arial" w:cs="Arial"/>
          <w:sz w:val="24"/>
          <w:szCs w:val="24"/>
        </w:rPr>
        <w:t xml:space="preserve"> to counsel and represent members at the </w:t>
      </w:r>
      <w:r w:rsidR="00D13BCA" w:rsidRPr="005919E4">
        <w:rPr>
          <w:rFonts w:ascii="Arial" w:hAnsi="Arial" w:cs="Arial"/>
          <w:sz w:val="24"/>
          <w:szCs w:val="24"/>
        </w:rPr>
        <w:t>CECE</w:t>
      </w:r>
      <w:r w:rsidR="00496008" w:rsidRPr="005919E4">
        <w:rPr>
          <w:rFonts w:ascii="Arial" w:hAnsi="Arial" w:cs="Arial"/>
          <w:sz w:val="24"/>
          <w:szCs w:val="24"/>
        </w:rPr>
        <w:t xml:space="preserve"> regarding investigations related to professional misconduct, incapacity and fitness to practice, along with monitoring activities at the </w:t>
      </w:r>
      <w:r w:rsidR="00037172" w:rsidRPr="005919E4">
        <w:rPr>
          <w:rFonts w:ascii="Arial" w:hAnsi="Arial" w:cs="Arial"/>
          <w:sz w:val="24"/>
          <w:szCs w:val="24"/>
        </w:rPr>
        <w:t>c</w:t>
      </w:r>
      <w:r w:rsidR="00496008" w:rsidRPr="005919E4">
        <w:rPr>
          <w:rFonts w:ascii="Arial" w:hAnsi="Arial" w:cs="Arial"/>
          <w:sz w:val="24"/>
          <w:szCs w:val="24"/>
        </w:rPr>
        <w:t>ollege.</w:t>
      </w:r>
    </w:p>
    <w:p w14:paraId="65489BC4" w14:textId="77777777" w:rsidR="00496008" w:rsidRPr="005919E4" w:rsidRDefault="00496008" w:rsidP="00496008">
      <w:pPr>
        <w:spacing w:after="0" w:line="240" w:lineRule="auto"/>
        <w:rPr>
          <w:rFonts w:ascii="Arial" w:hAnsi="Arial" w:cs="Arial"/>
          <w:color w:val="000000"/>
          <w:sz w:val="24"/>
          <w:szCs w:val="24"/>
        </w:rPr>
      </w:pPr>
    </w:p>
    <w:p w14:paraId="2D8CABC9" w14:textId="7FE264CF" w:rsidR="00496008" w:rsidRPr="005919E4" w:rsidRDefault="00496008" w:rsidP="00496008">
      <w:pPr>
        <w:spacing w:after="0" w:line="240" w:lineRule="auto"/>
        <w:rPr>
          <w:rFonts w:ascii="Arial" w:eastAsia="Times New Roman" w:hAnsi="Arial" w:cs="Arial"/>
          <w:sz w:val="24"/>
          <w:szCs w:val="24"/>
          <w:lang w:eastAsia="en-CA"/>
        </w:rPr>
      </w:pPr>
      <w:r w:rsidRPr="005919E4">
        <w:rPr>
          <w:rFonts w:ascii="Arial" w:eastAsia="Times New Roman" w:hAnsi="Arial" w:cs="Arial"/>
          <w:sz w:val="24"/>
          <w:szCs w:val="24"/>
          <w:lang w:eastAsia="en-CA"/>
        </w:rPr>
        <w:t xml:space="preserve">Staff continues to encourage the </w:t>
      </w:r>
      <w:r w:rsidR="00037172" w:rsidRPr="005919E4">
        <w:rPr>
          <w:rFonts w:ascii="Arial" w:eastAsia="Times New Roman" w:hAnsi="Arial" w:cs="Arial"/>
          <w:sz w:val="24"/>
          <w:szCs w:val="24"/>
          <w:lang w:eastAsia="en-CA"/>
        </w:rPr>
        <w:t>CECE</w:t>
      </w:r>
      <w:r w:rsidRPr="005919E4">
        <w:rPr>
          <w:rFonts w:ascii="Arial" w:eastAsia="Times New Roman" w:hAnsi="Arial" w:cs="Arial"/>
          <w:sz w:val="24"/>
          <w:szCs w:val="24"/>
          <w:lang w:eastAsia="en-CA"/>
        </w:rPr>
        <w:t xml:space="preserve"> to provide greater transparency to the public by providing access to reports provided to Council members. As well, staff have strongly encouraged the </w:t>
      </w:r>
      <w:r w:rsidR="00037172" w:rsidRPr="005919E4">
        <w:rPr>
          <w:rFonts w:ascii="Arial" w:eastAsia="Times New Roman" w:hAnsi="Arial" w:cs="Arial"/>
          <w:sz w:val="24"/>
          <w:szCs w:val="24"/>
          <w:lang w:eastAsia="en-CA"/>
        </w:rPr>
        <w:t>c</w:t>
      </w:r>
      <w:r w:rsidRPr="005919E4">
        <w:rPr>
          <w:rFonts w:ascii="Arial" w:eastAsia="Times New Roman" w:hAnsi="Arial" w:cs="Arial"/>
          <w:sz w:val="24"/>
          <w:szCs w:val="24"/>
          <w:lang w:eastAsia="en-CA"/>
        </w:rPr>
        <w:t xml:space="preserve">ollege to allow members to receive support through the oral admonishments/reprimands process should they request it.  </w:t>
      </w:r>
    </w:p>
    <w:p w14:paraId="65F08417" w14:textId="77777777" w:rsidR="005364DB" w:rsidRPr="005919E4" w:rsidRDefault="005364DB" w:rsidP="00496008">
      <w:pPr>
        <w:spacing w:after="0" w:line="240" w:lineRule="auto"/>
        <w:rPr>
          <w:rFonts w:ascii="Arial" w:eastAsia="Times New Roman" w:hAnsi="Arial" w:cs="Arial"/>
          <w:sz w:val="24"/>
          <w:szCs w:val="24"/>
          <w:lang w:eastAsia="en-CA"/>
        </w:rPr>
      </w:pPr>
    </w:p>
    <w:p w14:paraId="0A03CA5C" w14:textId="67AD08BB" w:rsidR="00496008" w:rsidRPr="005919E4" w:rsidRDefault="00B31BC8" w:rsidP="00496008">
      <w:pPr>
        <w:spacing w:after="0" w:line="240" w:lineRule="auto"/>
        <w:rPr>
          <w:rFonts w:ascii="Arial" w:eastAsia="Times New Roman" w:hAnsi="Arial" w:cs="Arial"/>
          <w:sz w:val="24"/>
          <w:szCs w:val="24"/>
          <w:lang w:eastAsia="en-CA"/>
        </w:rPr>
      </w:pPr>
      <w:r w:rsidRPr="005919E4">
        <w:rPr>
          <w:rFonts w:ascii="Arial" w:eastAsia="Times New Roman" w:hAnsi="Arial" w:cs="Arial"/>
          <w:sz w:val="24"/>
          <w:szCs w:val="24"/>
          <w:lang w:eastAsia="en-CA"/>
        </w:rPr>
        <w:t>CECE will release two new practice guidelines this year</w:t>
      </w:r>
      <w:r w:rsidR="00321727" w:rsidRPr="005919E4">
        <w:rPr>
          <w:rFonts w:ascii="Arial" w:eastAsia="Times New Roman" w:hAnsi="Arial" w:cs="Arial"/>
          <w:sz w:val="24"/>
          <w:szCs w:val="24"/>
          <w:lang w:eastAsia="en-CA"/>
        </w:rPr>
        <w:t xml:space="preserve">: </w:t>
      </w:r>
      <w:r w:rsidR="00496008" w:rsidRPr="005919E4">
        <w:rPr>
          <w:rFonts w:ascii="Arial" w:eastAsia="Times New Roman" w:hAnsi="Arial" w:cs="Arial"/>
          <w:i/>
          <w:iCs/>
          <w:sz w:val="24"/>
          <w:szCs w:val="24"/>
          <w:lang w:eastAsia="en-CA"/>
        </w:rPr>
        <w:t>Communication on the Collaboration with Families, Colleagues, Community Partners</w:t>
      </w:r>
      <w:r w:rsidR="00321727" w:rsidRPr="005919E4">
        <w:rPr>
          <w:rFonts w:ascii="Arial" w:eastAsia="Times New Roman" w:hAnsi="Arial" w:cs="Arial"/>
          <w:i/>
          <w:iCs/>
          <w:sz w:val="24"/>
          <w:szCs w:val="24"/>
          <w:lang w:eastAsia="en-CA"/>
        </w:rPr>
        <w:t>;</w:t>
      </w:r>
      <w:r w:rsidR="00496008" w:rsidRPr="005919E4">
        <w:rPr>
          <w:rFonts w:ascii="Arial" w:eastAsia="Times New Roman" w:hAnsi="Arial" w:cs="Arial"/>
          <w:sz w:val="24"/>
          <w:szCs w:val="24"/>
          <w:lang w:eastAsia="en-CA"/>
        </w:rPr>
        <w:t xml:space="preserve"> and </w:t>
      </w:r>
      <w:r w:rsidR="00496008" w:rsidRPr="005919E4">
        <w:rPr>
          <w:rFonts w:ascii="Arial" w:eastAsia="Times New Roman" w:hAnsi="Arial" w:cs="Arial"/>
          <w:i/>
          <w:iCs/>
          <w:sz w:val="24"/>
          <w:szCs w:val="24"/>
          <w:lang w:eastAsia="en-CA"/>
        </w:rPr>
        <w:t>Child Development.</w:t>
      </w:r>
      <w:r w:rsidR="00496008" w:rsidRPr="005919E4">
        <w:rPr>
          <w:rFonts w:ascii="Arial" w:eastAsia="Times New Roman" w:hAnsi="Arial" w:cs="Arial"/>
          <w:sz w:val="24"/>
          <w:szCs w:val="24"/>
          <w:lang w:eastAsia="en-CA"/>
        </w:rPr>
        <w:t xml:space="preserve"> </w:t>
      </w:r>
      <w:r w:rsidRPr="005919E4">
        <w:rPr>
          <w:rFonts w:ascii="Arial" w:eastAsia="Times New Roman" w:hAnsi="Arial" w:cs="Arial"/>
          <w:sz w:val="24"/>
          <w:szCs w:val="24"/>
          <w:lang w:eastAsia="en-CA"/>
        </w:rPr>
        <w:t>The former deals with positive collaboration techniques and the latter highlights key areas of child development that provide opportunities to dig deeper into the topic.</w:t>
      </w:r>
    </w:p>
    <w:p w14:paraId="4E76EC89" w14:textId="77777777" w:rsidR="00496008" w:rsidRPr="005919E4" w:rsidRDefault="00496008" w:rsidP="00496008">
      <w:pPr>
        <w:spacing w:after="0" w:line="240" w:lineRule="auto"/>
        <w:rPr>
          <w:rFonts w:ascii="Arial" w:eastAsia="Times New Roman" w:hAnsi="Arial" w:cs="Arial"/>
          <w:sz w:val="24"/>
          <w:szCs w:val="24"/>
          <w:lang w:eastAsia="en-CA"/>
        </w:rPr>
      </w:pPr>
      <w:r w:rsidRPr="005919E4">
        <w:rPr>
          <w:rFonts w:ascii="Arial" w:eastAsia="Times New Roman" w:hAnsi="Arial" w:cs="Arial"/>
          <w:sz w:val="24"/>
          <w:szCs w:val="24"/>
          <w:lang w:eastAsia="en-CA"/>
        </w:rPr>
        <w:t> </w:t>
      </w:r>
    </w:p>
    <w:p w14:paraId="435D17B0" w14:textId="0A826CF9" w:rsidR="00496008" w:rsidRPr="005919E4" w:rsidRDefault="005364DB" w:rsidP="00496008">
      <w:pPr>
        <w:spacing w:after="0" w:line="240" w:lineRule="auto"/>
        <w:rPr>
          <w:rFonts w:ascii="Arial" w:eastAsia="Times New Roman" w:hAnsi="Arial" w:cs="Arial"/>
          <w:sz w:val="24"/>
          <w:szCs w:val="24"/>
          <w:lang w:eastAsia="en-CA"/>
        </w:rPr>
      </w:pPr>
      <w:r w:rsidRPr="005919E4">
        <w:rPr>
          <w:rFonts w:ascii="Arial" w:eastAsia="Times New Roman" w:hAnsi="Arial" w:cs="Arial"/>
          <w:sz w:val="24"/>
          <w:szCs w:val="24"/>
          <w:lang w:eastAsia="en-CA"/>
        </w:rPr>
        <w:t xml:space="preserve">The </w:t>
      </w:r>
      <w:r w:rsidR="007B2850">
        <w:rPr>
          <w:rFonts w:ascii="Arial" w:eastAsia="Times New Roman" w:hAnsi="Arial" w:cs="Arial"/>
          <w:sz w:val="24"/>
          <w:szCs w:val="24"/>
          <w:lang w:eastAsia="en-CA"/>
        </w:rPr>
        <w:t>C</w:t>
      </w:r>
      <w:r w:rsidRPr="005919E4">
        <w:rPr>
          <w:rFonts w:ascii="Arial" w:eastAsia="Times New Roman" w:hAnsi="Arial" w:cs="Arial"/>
          <w:sz w:val="24"/>
          <w:szCs w:val="24"/>
          <w:lang w:eastAsia="en-CA"/>
        </w:rPr>
        <w:t>ollege</w:t>
      </w:r>
      <w:r w:rsidR="00496008" w:rsidRPr="005919E4">
        <w:rPr>
          <w:rFonts w:ascii="Arial" w:eastAsia="Times New Roman" w:hAnsi="Arial" w:cs="Arial"/>
          <w:sz w:val="24"/>
          <w:szCs w:val="24"/>
          <w:lang w:eastAsia="en-CA"/>
        </w:rPr>
        <w:t xml:space="preserve"> </w:t>
      </w:r>
      <w:r w:rsidR="00B31BC8" w:rsidRPr="005919E4">
        <w:rPr>
          <w:rFonts w:ascii="Arial" w:eastAsia="Times New Roman" w:hAnsi="Arial" w:cs="Arial"/>
          <w:sz w:val="24"/>
          <w:szCs w:val="24"/>
          <w:lang w:eastAsia="en-CA"/>
        </w:rPr>
        <w:t>surveyed members requesting input on how m</w:t>
      </w:r>
      <w:r w:rsidR="00037172" w:rsidRPr="005919E4">
        <w:rPr>
          <w:rFonts w:ascii="Arial" w:eastAsia="Times New Roman" w:hAnsi="Arial" w:cs="Arial"/>
          <w:sz w:val="24"/>
          <w:szCs w:val="24"/>
          <w:lang w:eastAsia="en-CA"/>
        </w:rPr>
        <w:t>embers</w:t>
      </w:r>
      <w:r w:rsidR="00496008" w:rsidRPr="005919E4">
        <w:rPr>
          <w:rFonts w:ascii="Arial" w:eastAsia="Times New Roman" w:hAnsi="Arial" w:cs="Arial"/>
          <w:sz w:val="24"/>
          <w:szCs w:val="24"/>
          <w:lang w:eastAsia="en-CA"/>
        </w:rPr>
        <w:t xml:space="preserve"> use </w:t>
      </w:r>
      <w:r w:rsidRPr="005919E4">
        <w:rPr>
          <w:rFonts w:ascii="Arial" w:eastAsia="Times New Roman" w:hAnsi="Arial" w:cs="Arial"/>
          <w:sz w:val="24"/>
          <w:szCs w:val="24"/>
          <w:lang w:eastAsia="en-CA"/>
        </w:rPr>
        <w:t>CECE’s</w:t>
      </w:r>
      <w:r w:rsidR="00496008" w:rsidRPr="005919E4">
        <w:rPr>
          <w:rFonts w:ascii="Arial" w:eastAsia="Times New Roman" w:hAnsi="Arial" w:cs="Arial"/>
          <w:sz w:val="24"/>
          <w:szCs w:val="24"/>
          <w:lang w:eastAsia="en-CA"/>
        </w:rPr>
        <w:t xml:space="preserve"> </w:t>
      </w:r>
      <w:r w:rsidR="00496008" w:rsidRPr="005919E4">
        <w:rPr>
          <w:rFonts w:ascii="Arial" w:eastAsia="Times New Roman" w:hAnsi="Arial" w:cs="Arial"/>
          <w:i/>
          <w:iCs/>
          <w:sz w:val="24"/>
          <w:szCs w:val="24"/>
          <w:lang w:eastAsia="en-CA"/>
        </w:rPr>
        <w:t>Code of Ethics and Standards</w:t>
      </w:r>
      <w:r w:rsidR="00496008" w:rsidRPr="005919E4">
        <w:rPr>
          <w:rFonts w:ascii="Arial" w:eastAsia="Times New Roman" w:hAnsi="Arial" w:cs="Arial"/>
          <w:sz w:val="24"/>
          <w:szCs w:val="24"/>
          <w:lang w:eastAsia="en-CA"/>
        </w:rPr>
        <w:t xml:space="preserve">. The purpose of the survey </w:t>
      </w:r>
      <w:r w:rsidR="00037172" w:rsidRPr="005919E4">
        <w:rPr>
          <w:rFonts w:ascii="Arial" w:eastAsia="Times New Roman" w:hAnsi="Arial" w:cs="Arial"/>
          <w:sz w:val="24"/>
          <w:szCs w:val="24"/>
          <w:lang w:eastAsia="en-CA"/>
        </w:rPr>
        <w:t>wa</w:t>
      </w:r>
      <w:r w:rsidR="00496008" w:rsidRPr="005919E4">
        <w:rPr>
          <w:rFonts w:ascii="Arial" w:eastAsia="Times New Roman" w:hAnsi="Arial" w:cs="Arial"/>
          <w:sz w:val="24"/>
          <w:szCs w:val="24"/>
          <w:lang w:eastAsia="en-CA"/>
        </w:rPr>
        <w:t xml:space="preserve">s to </w:t>
      </w:r>
      <w:r w:rsidR="00B31BC8" w:rsidRPr="005919E4">
        <w:rPr>
          <w:rFonts w:ascii="Arial" w:eastAsia="Times New Roman" w:hAnsi="Arial" w:cs="Arial"/>
          <w:sz w:val="24"/>
          <w:szCs w:val="24"/>
          <w:lang w:eastAsia="en-CA"/>
        </w:rPr>
        <w:t>seek input for</w:t>
      </w:r>
      <w:r w:rsidR="00496008" w:rsidRPr="005919E4">
        <w:rPr>
          <w:rFonts w:ascii="Arial" w:eastAsia="Times New Roman" w:hAnsi="Arial" w:cs="Arial"/>
          <w:sz w:val="24"/>
          <w:szCs w:val="24"/>
          <w:lang w:eastAsia="en-CA"/>
        </w:rPr>
        <w:t xml:space="preserve"> additional resource development to support Registered Early Childhood Educators in understanding and practicing </w:t>
      </w:r>
      <w:r w:rsidR="00B31BC8" w:rsidRPr="005919E4">
        <w:rPr>
          <w:rFonts w:ascii="Arial" w:eastAsia="Times New Roman" w:hAnsi="Arial" w:cs="Arial"/>
          <w:sz w:val="24"/>
          <w:szCs w:val="24"/>
          <w:lang w:eastAsia="en-CA"/>
        </w:rPr>
        <w:t xml:space="preserve">their roles in accordance with </w:t>
      </w:r>
      <w:r w:rsidR="00496008" w:rsidRPr="005919E4">
        <w:rPr>
          <w:rFonts w:ascii="Arial" w:eastAsia="Times New Roman" w:hAnsi="Arial" w:cs="Arial"/>
          <w:sz w:val="24"/>
          <w:szCs w:val="24"/>
          <w:lang w:eastAsia="en-CA"/>
        </w:rPr>
        <w:t>the </w:t>
      </w:r>
      <w:hyperlink r:id="rId61" w:history="1">
        <w:r w:rsidR="00496008" w:rsidRPr="005919E4">
          <w:rPr>
            <w:rFonts w:ascii="Arial" w:eastAsia="Times New Roman" w:hAnsi="Arial" w:cs="Arial"/>
            <w:i/>
            <w:iCs/>
            <w:color w:val="0000FF"/>
            <w:sz w:val="24"/>
            <w:szCs w:val="24"/>
            <w:u w:val="single"/>
            <w:lang w:eastAsia="en-CA"/>
          </w:rPr>
          <w:t xml:space="preserve">Code of Ethics and Standards of Practice </w:t>
        </w:r>
        <w:r w:rsidR="00496008" w:rsidRPr="005919E4">
          <w:rPr>
            <w:rFonts w:ascii="Arial" w:eastAsia="Times New Roman" w:hAnsi="Arial" w:cs="Arial"/>
            <w:color w:val="0000FF"/>
            <w:sz w:val="24"/>
            <w:szCs w:val="24"/>
            <w:u w:val="single"/>
            <w:lang w:eastAsia="en-CA"/>
          </w:rPr>
          <w:t>(201</w:t>
        </w:r>
        <w:r w:rsidR="00037172" w:rsidRPr="005919E4">
          <w:rPr>
            <w:rFonts w:ascii="Arial" w:eastAsia="Times New Roman" w:hAnsi="Arial" w:cs="Arial"/>
            <w:color w:val="0000FF"/>
            <w:sz w:val="24"/>
            <w:szCs w:val="24"/>
            <w:u w:val="single"/>
            <w:lang w:eastAsia="en-CA"/>
          </w:rPr>
          <w:t>7)</w:t>
        </w:r>
      </w:hyperlink>
      <w:r w:rsidR="00496008" w:rsidRPr="005919E4">
        <w:rPr>
          <w:rFonts w:ascii="Arial" w:eastAsia="Times New Roman" w:hAnsi="Arial" w:cs="Arial"/>
          <w:sz w:val="24"/>
          <w:szCs w:val="24"/>
          <w:lang w:eastAsia="en-CA"/>
        </w:rPr>
        <w:t xml:space="preserve">. </w:t>
      </w:r>
      <w:r w:rsidR="00496008" w:rsidRPr="005919E4">
        <w:rPr>
          <w:rFonts w:ascii="Arial" w:eastAsia="Times New Roman" w:hAnsi="Arial" w:cs="Arial"/>
          <w:color w:val="000000"/>
          <w:sz w:val="24"/>
          <w:szCs w:val="24"/>
          <w:lang w:eastAsia="en-CA"/>
        </w:rPr>
        <w:t xml:space="preserve">ETFO </w:t>
      </w:r>
      <w:r w:rsidR="00037172" w:rsidRPr="005919E4">
        <w:rPr>
          <w:rFonts w:ascii="Arial" w:eastAsia="Times New Roman" w:hAnsi="Arial" w:cs="Arial"/>
          <w:color w:val="000000"/>
          <w:sz w:val="24"/>
          <w:szCs w:val="24"/>
          <w:lang w:eastAsia="en-CA"/>
        </w:rPr>
        <w:t>was</w:t>
      </w:r>
      <w:r w:rsidR="00496008" w:rsidRPr="005919E4">
        <w:rPr>
          <w:rFonts w:ascii="Arial" w:eastAsia="Times New Roman" w:hAnsi="Arial" w:cs="Arial"/>
          <w:color w:val="000000"/>
          <w:sz w:val="24"/>
          <w:szCs w:val="24"/>
          <w:lang w:eastAsia="en-CA"/>
        </w:rPr>
        <w:t xml:space="preserve"> invited to discuss the use of the </w:t>
      </w:r>
      <w:r w:rsidR="00496008" w:rsidRPr="005919E4">
        <w:rPr>
          <w:rFonts w:ascii="Arial" w:eastAsia="Times New Roman" w:hAnsi="Arial" w:cs="Arial"/>
          <w:i/>
          <w:iCs/>
          <w:color w:val="000000"/>
          <w:sz w:val="24"/>
          <w:szCs w:val="24"/>
          <w:lang w:eastAsia="en-CA"/>
        </w:rPr>
        <w:t>Code of Ethics and Standards</w:t>
      </w:r>
      <w:r w:rsidR="00496008" w:rsidRPr="005919E4">
        <w:rPr>
          <w:rFonts w:ascii="Arial" w:eastAsia="Times New Roman" w:hAnsi="Arial" w:cs="Arial"/>
          <w:color w:val="000000"/>
          <w:sz w:val="24"/>
          <w:szCs w:val="24"/>
          <w:lang w:eastAsia="en-CA"/>
        </w:rPr>
        <w:t xml:space="preserve"> and </w:t>
      </w:r>
      <w:r w:rsidR="00037172" w:rsidRPr="005919E4">
        <w:rPr>
          <w:rFonts w:ascii="Arial" w:eastAsia="Times New Roman" w:hAnsi="Arial" w:cs="Arial"/>
          <w:color w:val="000000"/>
          <w:sz w:val="24"/>
          <w:szCs w:val="24"/>
          <w:lang w:eastAsia="en-CA"/>
        </w:rPr>
        <w:t>other c</w:t>
      </w:r>
      <w:r w:rsidR="00496008" w:rsidRPr="005919E4">
        <w:rPr>
          <w:rFonts w:ascii="Arial" w:eastAsia="Times New Roman" w:hAnsi="Arial" w:cs="Arial"/>
          <w:color w:val="000000"/>
          <w:sz w:val="24"/>
          <w:szCs w:val="24"/>
          <w:lang w:eastAsia="en-CA"/>
        </w:rPr>
        <w:t xml:space="preserve">ollege resources. </w:t>
      </w:r>
      <w:r w:rsidR="00496008" w:rsidRPr="005919E4">
        <w:rPr>
          <w:rFonts w:ascii="Arial" w:eastAsia="Times New Roman" w:hAnsi="Arial" w:cs="Arial"/>
          <w:color w:val="000000"/>
          <w:sz w:val="24"/>
          <w:szCs w:val="24"/>
          <w:lang w:val="fr-CA" w:eastAsia="en-CA"/>
        </w:rPr>
        <w:t> </w:t>
      </w:r>
    </w:p>
    <w:p w14:paraId="6562A58F" w14:textId="77777777" w:rsidR="00496008" w:rsidRPr="005919E4" w:rsidRDefault="00496008" w:rsidP="00496008">
      <w:pPr>
        <w:spacing w:after="0" w:line="240" w:lineRule="auto"/>
        <w:rPr>
          <w:rFonts w:ascii="Arial" w:hAnsi="Arial" w:cs="Arial"/>
          <w:b/>
          <w:sz w:val="24"/>
          <w:szCs w:val="24"/>
        </w:rPr>
      </w:pPr>
    </w:p>
    <w:p w14:paraId="1927EFA2" w14:textId="25F16F6A" w:rsidR="00496008" w:rsidRPr="005919E4" w:rsidRDefault="00496008" w:rsidP="00496008">
      <w:pPr>
        <w:spacing w:after="0" w:line="240" w:lineRule="auto"/>
        <w:rPr>
          <w:rFonts w:ascii="Arial" w:hAnsi="Arial" w:cs="Arial"/>
          <w:b/>
          <w:sz w:val="24"/>
          <w:szCs w:val="24"/>
        </w:rPr>
      </w:pPr>
      <w:r w:rsidRPr="005919E4">
        <w:rPr>
          <w:rFonts w:ascii="Arial" w:hAnsi="Arial" w:cs="Arial"/>
          <w:b/>
          <w:sz w:val="24"/>
          <w:szCs w:val="24"/>
        </w:rPr>
        <w:t>Ontario College of Teachers</w:t>
      </w:r>
      <w:bookmarkStart w:id="39" w:name="_Hlk512957527"/>
      <w:r w:rsidR="00D13BCA" w:rsidRPr="005919E4">
        <w:rPr>
          <w:rFonts w:ascii="Arial" w:hAnsi="Arial" w:cs="Arial"/>
          <w:b/>
          <w:sz w:val="24"/>
          <w:szCs w:val="24"/>
        </w:rPr>
        <w:t xml:space="preserve"> (OCT)</w:t>
      </w:r>
    </w:p>
    <w:p w14:paraId="2C20C8E8" w14:textId="375D9B98" w:rsidR="00496008" w:rsidRPr="005919E4" w:rsidRDefault="00B269C1" w:rsidP="00496008">
      <w:pPr>
        <w:spacing w:after="0" w:line="240" w:lineRule="auto"/>
        <w:rPr>
          <w:rFonts w:ascii="Arial" w:hAnsi="Arial" w:cs="Arial"/>
          <w:b/>
          <w:sz w:val="24"/>
          <w:szCs w:val="24"/>
        </w:rPr>
      </w:pPr>
      <w:r w:rsidRPr="005919E4">
        <w:rPr>
          <w:rFonts w:ascii="Arial" w:hAnsi="Arial" w:cs="Arial"/>
          <w:sz w:val="24"/>
          <w:szCs w:val="24"/>
        </w:rPr>
        <w:t>P</w:t>
      </w:r>
      <w:r>
        <w:rPr>
          <w:rFonts w:ascii="Arial" w:hAnsi="Arial" w:cs="Arial"/>
          <w:sz w:val="24"/>
          <w:szCs w:val="24"/>
        </w:rPr>
        <w:t xml:space="preserve">rofessional </w:t>
      </w:r>
      <w:r w:rsidRPr="005919E4">
        <w:rPr>
          <w:rFonts w:ascii="Arial" w:hAnsi="Arial" w:cs="Arial"/>
          <w:sz w:val="24"/>
          <w:szCs w:val="24"/>
        </w:rPr>
        <w:t>R</w:t>
      </w:r>
      <w:r>
        <w:rPr>
          <w:rFonts w:ascii="Arial" w:hAnsi="Arial" w:cs="Arial"/>
          <w:sz w:val="24"/>
          <w:szCs w:val="24"/>
        </w:rPr>
        <w:t>elations Services</w:t>
      </w:r>
      <w:r w:rsidRPr="005919E4">
        <w:rPr>
          <w:rFonts w:ascii="Arial" w:hAnsi="Arial" w:cs="Arial"/>
          <w:sz w:val="24"/>
          <w:szCs w:val="24"/>
        </w:rPr>
        <w:t xml:space="preserve"> </w:t>
      </w:r>
      <w:r w:rsidR="00496008" w:rsidRPr="005919E4">
        <w:rPr>
          <w:rFonts w:ascii="Arial" w:hAnsi="Arial" w:cs="Arial"/>
          <w:sz w:val="24"/>
          <w:szCs w:val="24"/>
        </w:rPr>
        <w:t>staff continue</w:t>
      </w:r>
      <w:r w:rsidR="00F56054" w:rsidRPr="005919E4">
        <w:rPr>
          <w:rFonts w:ascii="Arial" w:hAnsi="Arial" w:cs="Arial"/>
          <w:sz w:val="24"/>
          <w:szCs w:val="24"/>
        </w:rPr>
        <w:t>s</w:t>
      </w:r>
      <w:r w:rsidR="00496008" w:rsidRPr="005919E4">
        <w:rPr>
          <w:rFonts w:ascii="Arial" w:hAnsi="Arial" w:cs="Arial"/>
          <w:sz w:val="24"/>
          <w:szCs w:val="24"/>
        </w:rPr>
        <w:t xml:space="preserve"> to counsel and represent members at the </w:t>
      </w:r>
      <w:r w:rsidR="00F56054" w:rsidRPr="005919E4">
        <w:rPr>
          <w:rFonts w:ascii="Arial" w:hAnsi="Arial" w:cs="Arial"/>
          <w:sz w:val="24"/>
          <w:szCs w:val="24"/>
        </w:rPr>
        <w:t>OCT re</w:t>
      </w:r>
      <w:r w:rsidR="00496008" w:rsidRPr="005919E4">
        <w:rPr>
          <w:rFonts w:ascii="Arial" w:hAnsi="Arial" w:cs="Arial"/>
          <w:sz w:val="24"/>
          <w:szCs w:val="24"/>
        </w:rPr>
        <w:t xml:space="preserve">garding investigations related to professional misconduct, incapacity and fitness to practice, along with monitoring activities at the </w:t>
      </w:r>
      <w:r w:rsidR="00037172" w:rsidRPr="005919E4">
        <w:rPr>
          <w:rFonts w:ascii="Arial" w:hAnsi="Arial" w:cs="Arial"/>
          <w:sz w:val="24"/>
          <w:szCs w:val="24"/>
        </w:rPr>
        <w:t>c</w:t>
      </w:r>
      <w:r w:rsidR="00496008" w:rsidRPr="005919E4">
        <w:rPr>
          <w:rFonts w:ascii="Arial" w:hAnsi="Arial" w:cs="Arial"/>
          <w:sz w:val="24"/>
          <w:szCs w:val="24"/>
        </w:rPr>
        <w:t>ollege.</w:t>
      </w:r>
      <w:bookmarkEnd w:id="39"/>
    </w:p>
    <w:p w14:paraId="00C848D2" w14:textId="77777777" w:rsidR="00496008" w:rsidRPr="005919E4" w:rsidRDefault="00496008" w:rsidP="00496008">
      <w:pPr>
        <w:spacing w:after="0" w:line="240" w:lineRule="auto"/>
        <w:rPr>
          <w:rFonts w:ascii="Arial" w:hAnsi="Arial" w:cs="Arial"/>
          <w:sz w:val="24"/>
          <w:szCs w:val="24"/>
        </w:rPr>
      </w:pPr>
    </w:p>
    <w:p w14:paraId="04703462" w14:textId="7084FB5C" w:rsidR="00F56054" w:rsidRPr="005919E4" w:rsidRDefault="00F56054" w:rsidP="00F56054">
      <w:pPr>
        <w:spacing w:after="0" w:line="240" w:lineRule="auto"/>
        <w:rPr>
          <w:rFonts w:ascii="Arial" w:eastAsia="Calibri" w:hAnsi="Arial" w:cs="Arial"/>
          <w:bCs/>
          <w:sz w:val="24"/>
          <w:szCs w:val="24"/>
        </w:rPr>
      </w:pPr>
      <w:r w:rsidRPr="005919E4">
        <w:rPr>
          <w:rFonts w:ascii="Arial" w:eastAsia="Calibri" w:hAnsi="Arial" w:cs="Arial"/>
          <w:bCs/>
          <w:sz w:val="24"/>
          <w:szCs w:val="24"/>
        </w:rPr>
        <w:t>Based on a Ministry request,</w:t>
      </w:r>
      <w:r w:rsidR="007B2850">
        <w:rPr>
          <w:rFonts w:ascii="Arial" w:eastAsia="Calibri" w:hAnsi="Arial" w:cs="Arial"/>
          <w:bCs/>
          <w:sz w:val="24"/>
          <w:szCs w:val="24"/>
        </w:rPr>
        <w:t xml:space="preserve"> the</w:t>
      </w:r>
      <w:r w:rsidRPr="005919E4">
        <w:rPr>
          <w:rFonts w:ascii="Arial" w:eastAsia="Calibri" w:hAnsi="Arial" w:cs="Arial"/>
          <w:bCs/>
          <w:sz w:val="24"/>
          <w:szCs w:val="24"/>
        </w:rPr>
        <w:t xml:space="preserve"> OCT endorsed the creation of a new class of emergency one-time and one-year Temporary Certificate holders. This enabled Faculty of Education students who have completed their third or fourth semester</w:t>
      </w:r>
      <w:r w:rsidR="009A6492" w:rsidRPr="005919E4">
        <w:rPr>
          <w:rFonts w:ascii="Arial" w:eastAsia="Calibri" w:hAnsi="Arial" w:cs="Arial"/>
          <w:bCs/>
          <w:sz w:val="24"/>
          <w:szCs w:val="24"/>
        </w:rPr>
        <w:t>,</w:t>
      </w:r>
      <w:r w:rsidRPr="005919E4">
        <w:rPr>
          <w:rFonts w:ascii="Arial" w:eastAsia="Calibri" w:hAnsi="Arial" w:cs="Arial"/>
          <w:bCs/>
          <w:sz w:val="24"/>
          <w:szCs w:val="24"/>
        </w:rPr>
        <w:t xml:space="preserve"> and individuals certified in other Canadian provinces and territories</w:t>
      </w:r>
      <w:r w:rsidR="009A6492" w:rsidRPr="005919E4">
        <w:rPr>
          <w:rFonts w:ascii="Arial" w:eastAsia="Calibri" w:hAnsi="Arial" w:cs="Arial"/>
          <w:bCs/>
          <w:sz w:val="24"/>
          <w:szCs w:val="24"/>
        </w:rPr>
        <w:t>,</w:t>
      </w:r>
      <w:r w:rsidRPr="005919E4">
        <w:rPr>
          <w:rFonts w:ascii="Arial" w:eastAsia="Calibri" w:hAnsi="Arial" w:cs="Arial"/>
          <w:bCs/>
          <w:sz w:val="24"/>
          <w:szCs w:val="24"/>
        </w:rPr>
        <w:t xml:space="preserve"> the ability to take on occasional teaching work. For students, these days </w:t>
      </w:r>
      <w:r w:rsidR="009A6492" w:rsidRPr="005919E4">
        <w:rPr>
          <w:rFonts w:ascii="Arial" w:eastAsia="Calibri" w:hAnsi="Arial" w:cs="Arial"/>
          <w:bCs/>
          <w:sz w:val="24"/>
          <w:szCs w:val="24"/>
        </w:rPr>
        <w:t>were</w:t>
      </w:r>
      <w:r w:rsidRPr="005919E4">
        <w:rPr>
          <w:rFonts w:ascii="Arial" w:eastAsia="Calibri" w:hAnsi="Arial" w:cs="Arial"/>
          <w:bCs/>
          <w:sz w:val="24"/>
          <w:szCs w:val="24"/>
        </w:rPr>
        <w:t xml:space="preserve"> counted toward what would normally be allocated as practicum days.  </w:t>
      </w:r>
    </w:p>
    <w:p w14:paraId="27C4A1CE" w14:textId="3D801276" w:rsidR="00F56054" w:rsidRPr="005919E4" w:rsidRDefault="00F56054" w:rsidP="00496008">
      <w:pPr>
        <w:spacing w:after="0" w:line="240" w:lineRule="auto"/>
        <w:rPr>
          <w:rFonts w:ascii="Arial" w:eastAsia="Calibri" w:hAnsi="Arial" w:cs="Arial"/>
          <w:bCs/>
          <w:sz w:val="24"/>
          <w:szCs w:val="24"/>
        </w:rPr>
      </w:pPr>
    </w:p>
    <w:p w14:paraId="7F4ECDCE" w14:textId="620460EF" w:rsidR="009A6492" w:rsidRPr="005919E4" w:rsidRDefault="009A6492" w:rsidP="005919E4">
      <w:pPr>
        <w:spacing w:after="0" w:line="240" w:lineRule="auto"/>
        <w:ind w:right="-164"/>
        <w:rPr>
          <w:rFonts w:ascii="Arial" w:hAnsi="Arial" w:cs="Arial"/>
          <w:sz w:val="24"/>
          <w:szCs w:val="24"/>
        </w:rPr>
      </w:pPr>
      <w:r w:rsidRPr="005919E4">
        <w:rPr>
          <w:rFonts w:ascii="Arial" w:eastAsia="Calibri" w:hAnsi="Arial" w:cs="Arial"/>
          <w:bCs/>
          <w:sz w:val="24"/>
          <w:szCs w:val="24"/>
        </w:rPr>
        <w:t xml:space="preserve">OCT Council was disbanded and replaced with a government-appointed Transition Supervisory Officer to oversee the new governance structure; this will result in an overall </w:t>
      </w:r>
      <w:r w:rsidRPr="005919E4">
        <w:rPr>
          <w:rFonts w:ascii="Arial" w:eastAsia="Calibri" w:hAnsi="Arial" w:cs="Arial"/>
          <w:bCs/>
          <w:sz w:val="24"/>
          <w:szCs w:val="24"/>
        </w:rPr>
        <w:lastRenderedPageBreak/>
        <w:t xml:space="preserve">decrease in members on Council. The governance reforms were included in Bill 229, </w:t>
      </w:r>
      <w:r w:rsidRPr="005919E4">
        <w:rPr>
          <w:rStyle w:val="Emphasis"/>
          <w:rFonts w:ascii="Arial" w:hAnsi="Arial" w:cs="Arial"/>
          <w:sz w:val="24"/>
          <w:szCs w:val="24"/>
        </w:rPr>
        <w:t>Protect, Support and Recover from COVID-19 Act (Budget Measures), 2020</w:t>
      </w:r>
      <w:r w:rsidRPr="005919E4">
        <w:rPr>
          <w:rFonts w:ascii="Arial" w:hAnsi="Arial" w:cs="Arial"/>
          <w:sz w:val="24"/>
          <w:szCs w:val="24"/>
        </w:rPr>
        <w:t xml:space="preserve">, that amended the </w:t>
      </w:r>
      <w:r w:rsidRPr="005919E4">
        <w:rPr>
          <w:rStyle w:val="Emphasis"/>
          <w:rFonts w:ascii="Arial" w:hAnsi="Arial" w:cs="Arial"/>
          <w:sz w:val="24"/>
          <w:szCs w:val="24"/>
        </w:rPr>
        <w:t>Ontario College of Teachers Act</w:t>
      </w:r>
      <w:r w:rsidR="00733D8E" w:rsidRPr="005919E4">
        <w:rPr>
          <w:rStyle w:val="Emphasis"/>
          <w:rFonts w:ascii="Arial" w:hAnsi="Arial" w:cs="Arial"/>
          <w:sz w:val="24"/>
          <w:szCs w:val="24"/>
        </w:rPr>
        <w:t>,</w:t>
      </w:r>
      <w:r w:rsidRPr="005919E4">
        <w:rPr>
          <w:rFonts w:ascii="Arial" w:eastAsia="Calibri" w:hAnsi="Arial" w:cs="Arial"/>
          <w:bCs/>
          <w:sz w:val="24"/>
          <w:szCs w:val="24"/>
        </w:rPr>
        <w:t xml:space="preserve"> and included a number of measures</w:t>
      </w:r>
      <w:r w:rsidR="00733D8E" w:rsidRPr="005919E4">
        <w:rPr>
          <w:rFonts w:ascii="Arial" w:eastAsia="Calibri" w:hAnsi="Arial" w:cs="Arial"/>
          <w:bCs/>
          <w:sz w:val="24"/>
          <w:szCs w:val="24"/>
        </w:rPr>
        <w:t>,</w:t>
      </w:r>
      <w:r w:rsidRPr="005919E4">
        <w:rPr>
          <w:rFonts w:ascii="Arial" w:eastAsia="Calibri" w:hAnsi="Arial" w:cs="Arial"/>
          <w:bCs/>
          <w:sz w:val="24"/>
          <w:szCs w:val="24"/>
        </w:rPr>
        <w:t xml:space="preserve"> such as: </w:t>
      </w:r>
      <w:r w:rsidRPr="005919E4">
        <w:rPr>
          <w:rFonts w:ascii="Arial" w:hAnsi="Arial" w:cs="Arial"/>
          <w:sz w:val="24"/>
          <w:szCs w:val="24"/>
        </w:rPr>
        <w:t>stronger penalties and broader definitions for acts of professional misconduct related to sexual abuse and child pornography</w:t>
      </w:r>
      <w:r w:rsidR="00733D8E" w:rsidRPr="005919E4">
        <w:rPr>
          <w:rFonts w:ascii="Arial" w:hAnsi="Arial" w:cs="Arial"/>
          <w:sz w:val="24"/>
          <w:szCs w:val="24"/>
        </w:rPr>
        <w:t xml:space="preserve">; </w:t>
      </w:r>
      <w:r w:rsidRPr="005919E4">
        <w:rPr>
          <w:rFonts w:ascii="Arial" w:hAnsi="Arial" w:cs="Arial"/>
          <w:sz w:val="24"/>
          <w:szCs w:val="24"/>
        </w:rPr>
        <w:t>a mandatory sexual abuse prevention program</w:t>
      </w:r>
      <w:r w:rsidR="00733D8E" w:rsidRPr="005919E4">
        <w:rPr>
          <w:rFonts w:ascii="Arial" w:hAnsi="Arial" w:cs="Arial"/>
          <w:sz w:val="24"/>
          <w:szCs w:val="24"/>
        </w:rPr>
        <w:t>;</w:t>
      </w:r>
      <w:r w:rsidRPr="005919E4">
        <w:rPr>
          <w:rFonts w:ascii="Arial" w:hAnsi="Arial" w:cs="Arial"/>
          <w:sz w:val="24"/>
          <w:szCs w:val="24"/>
        </w:rPr>
        <w:t xml:space="preserve"> and the ability to order mandatory medical assessments during investigation and hearings process.  </w:t>
      </w:r>
    </w:p>
    <w:p w14:paraId="0D3A6381" w14:textId="77777777" w:rsidR="009A6492" w:rsidRPr="005919E4" w:rsidRDefault="009A6492" w:rsidP="009A6492">
      <w:pPr>
        <w:spacing w:after="0" w:line="240" w:lineRule="auto"/>
        <w:rPr>
          <w:rFonts w:ascii="Arial" w:hAnsi="Arial" w:cs="Arial"/>
          <w:sz w:val="24"/>
          <w:szCs w:val="24"/>
        </w:rPr>
      </w:pPr>
    </w:p>
    <w:p w14:paraId="14081585" w14:textId="1A8E4FAB" w:rsidR="009A6492" w:rsidRPr="005919E4" w:rsidRDefault="009A6492" w:rsidP="009A6492">
      <w:pPr>
        <w:spacing w:after="0" w:line="240" w:lineRule="auto"/>
        <w:rPr>
          <w:rFonts w:ascii="Arial" w:hAnsi="Arial" w:cs="Arial"/>
          <w:sz w:val="24"/>
          <w:szCs w:val="24"/>
        </w:rPr>
      </w:pPr>
      <w:r w:rsidRPr="005919E4">
        <w:rPr>
          <w:rFonts w:ascii="Arial" w:hAnsi="Arial" w:cs="Arial"/>
          <w:sz w:val="24"/>
          <w:szCs w:val="24"/>
        </w:rPr>
        <w:t xml:space="preserve">Bill 229 also set out new reporting obligations for </w:t>
      </w:r>
      <w:r w:rsidR="00733D8E" w:rsidRPr="005919E4">
        <w:rPr>
          <w:rFonts w:ascii="Arial" w:hAnsi="Arial" w:cs="Arial"/>
          <w:sz w:val="24"/>
          <w:szCs w:val="24"/>
        </w:rPr>
        <w:t>OCT</w:t>
      </w:r>
      <w:r w:rsidRPr="005919E4">
        <w:rPr>
          <w:rFonts w:ascii="Arial" w:hAnsi="Arial" w:cs="Arial"/>
          <w:sz w:val="24"/>
          <w:szCs w:val="24"/>
        </w:rPr>
        <w:t xml:space="preserve"> members. Members must now directly report any offences and/or charges, bail conditions or other restrictions imposed upon them through a court of law. Failure to comply with these reporting obligations may be considered professional misconduct. </w:t>
      </w:r>
      <w:r w:rsidR="00B269C1" w:rsidRPr="005919E4">
        <w:rPr>
          <w:rFonts w:ascii="Arial" w:hAnsi="Arial" w:cs="Arial"/>
          <w:sz w:val="24"/>
          <w:szCs w:val="24"/>
        </w:rPr>
        <w:t>P</w:t>
      </w:r>
      <w:r w:rsidR="00B269C1">
        <w:rPr>
          <w:rFonts w:ascii="Arial" w:hAnsi="Arial" w:cs="Arial"/>
          <w:sz w:val="24"/>
          <w:szCs w:val="24"/>
        </w:rPr>
        <w:t xml:space="preserve">rofessional </w:t>
      </w:r>
      <w:r w:rsidR="00B269C1" w:rsidRPr="005919E4">
        <w:rPr>
          <w:rFonts w:ascii="Arial" w:hAnsi="Arial" w:cs="Arial"/>
          <w:sz w:val="24"/>
          <w:szCs w:val="24"/>
        </w:rPr>
        <w:t>R</w:t>
      </w:r>
      <w:r w:rsidR="00B269C1">
        <w:rPr>
          <w:rFonts w:ascii="Arial" w:hAnsi="Arial" w:cs="Arial"/>
          <w:sz w:val="24"/>
          <w:szCs w:val="24"/>
        </w:rPr>
        <w:t>elations Services</w:t>
      </w:r>
      <w:r w:rsidR="00B269C1" w:rsidRPr="005919E4">
        <w:rPr>
          <w:rFonts w:ascii="Arial" w:hAnsi="Arial" w:cs="Arial"/>
          <w:sz w:val="24"/>
          <w:szCs w:val="24"/>
        </w:rPr>
        <w:t xml:space="preserve"> </w:t>
      </w:r>
      <w:r w:rsidR="00733D8E" w:rsidRPr="005919E4">
        <w:rPr>
          <w:rFonts w:ascii="Arial" w:hAnsi="Arial" w:cs="Arial"/>
          <w:sz w:val="24"/>
          <w:szCs w:val="24"/>
        </w:rPr>
        <w:t>s</w:t>
      </w:r>
      <w:r w:rsidRPr="005919E4">
        <w:rPr>
          <w:rFonts w:ascii="Arial" w:hAnsi="Arial" w:cs="Arial"/>
          <w:sz w:val="24"/>
          <w:szCs w:val="24"/>
        </w:rPr>
        <w:t xml:space="preserve">taff continue to monitor these changes and provide support and advice to members and local leaders as required.  </w:t>
      </w:r>
    </w:p>
    <w:p w14:paraId="152E5800" w14:textId="77777777" w:rsidR="009A6492" w:rsidRPr="005919E4" w:rsidRDefault="009A6492" w:rsidP="009A6492">
      <w:pPr>
        <w:spacing w:after="0" w:line="240" w:lineRule="auto"/>
        <w:rPr>
          <w:rFonts w:ascii="Arial" w:hAnsi="Arial" w:cs="Arial"/>
          <w:sz w:val="24"/>
          <w:szCs w:val="24"/>
        </w:rPr>
      </w:pPr>
    </w:p>
    <w:p w14:paraId="2DF2B2D2" w14:textId="609321F2" w:rsidR="009A6492" w:rsidRPr="005919E4" w:rsidRDefault="009A6492" w:rsidP="009A6492">
      <w:pPr>
        <w:spacing w:after="0" w:line="240" w:lineRule="auto"/>
        <w:rPr>
          <w:rFonts w:ascii="Arial" w:hAnsi="Arial" w:cs="Arial"/>
          <w:sz w:val="24"/>
          <w:szCs w:val="24"/>
        </w:rPr>
      </w:pPr>
      <w:r w:rsidRPr="005919E4">
        <w:rPr>
          <w:rFonts w:ascii="Arial" w:hAnsi="Arial" w:cs="Arial"/>
          <w:sz w:val="24"/>
          <w:szCs w:val="24"/>
        </w:rPr>
        <w:t xml:space="preserve">As well, </w:t>
      </w:r>
      <w:r w:rsidR="00B269C1" w:rsidRPr="005919E4">
        <w:rPr>
          <w:rFonts w:ascii="Arial" w:hAnsi="Arial" w:cs="Arial"/>
          <w:sz w:val="24"/>
          <w:szCs w:val="24"/>
        </w:rPr>
        <w:t>P</w:t>
      </w:r>
      <w:r w:rsidR="00B269C1">
        <w:rPr>
          <w:rFonts w:ascii="Arial" w:hAnsi="Arial" w:cs="Arial"/>
          <w:sz w:val="24"/>
          <w:szCs w:val="24"/>
        </w:rPr>
        <w:t xml:space="preserve">rofessional </w:t>
      </w:r>
      <w:r w:rsidR="00B269C1" w:rsidRPr="005919E4">
        <w:rPr>
          <w:rFonts w:ascii="Arial" w:hAnsi="Arial" w:cs="Arial"/>
          <w:sz w:val="24"/>
          <w:szCs w:val="24"/>
        </w:rPr>
        <w:t>R</w:t>
      </w:r>
      <w:r w:rsidR="00B269C1">
        <w:rPr>
          <w:rFonts w:ascii="Arial" w:hAnsi="Arial" w:cs="Arial"/>
          <w:sz w:val="24"/>
          <w:szCs w:val="24"/>
        </w:rPr>
        <w:t>elations Services</w:t>
      </w:r>
      <w:r w:rsidR="00B269C1" w:rsidRPr="005919E4">
        <w:rPr>
          <w:rFonts w:ascii="Arial" w:hAnsi="Arial" w:cs="Arial"/>
          <w:sz w:val="24"/>
          <w:szCs w:val="24"/>
        </w:rPr>
        <w:t xml:space="preserve"> </w:t>
      </w:r>
      <w:r w:rsidR="00733D8E" w:rsidRPr="005919E4">
        <w:rPr>
          <w:rFonts w:ascii="Arial" w:hAnsi="Arial" w:cs="Arial"/>
          <w:sz w:val="24"/>
          <w:szCs w:val="24"/>
        </w:rPr>
        <w:t>s</w:t>
      </w:r>
      <w:r w:rsidRPr="005919E4">
        <w:rPr>
          <w:rFonts w:ascii="Arial" w:hAnsi="Arial" w:cs="Arial"/>
          <w:sz w:val="24"/>
          <w:szCs w:val="24"/>
        </w:rPr>
        <w:t xml:space="preserve">taff contributed advice to the OCT Review of the Foundations of Professional Practice to enhance the use of anti-oppressive beliefs and pedagogy in education practices. </w:t>
      </w:r>
    </w:p>
    <w:p w14:paraId="2113180C" w14:textId="77777777" w:rsidR="00BF102E" w:rsidRDefault="00BF102E" w:rsidP="00E42FE2">
      <w:pPr>
        <w:spacing w:after="0" w:line="240" w:lineRule="auto"/>
        <w:rPr>
          <w:rFonts w:ascii="Arial" w:hAnsi="Arial" w:cs="Arial"/>
          <w:b/>
          <w:sz w:val="24"/>
          <w:szCs w:val="24"/>
        </w:rPr>
      </w:pPr>
    </w:p>
    <w:p w14:paraId="0A9A3849" w14:textId="3ED6BC9F" w:rsidR="00496008" w:rsidRPr="005919E4" w:rsidRDefault="00496008" w:rsidP="00E42FE2">
      <w:pPr>
        <w:spacing w:after="0" w:line="240" w:lineRule="auto"/>
        <w:rPr>
          <w:rFonts w:ascii="Arial" w:hAnsi="Arial" w:cs="Arial"/>
          <w:b/>
          <w:sz w:val="24"/>
          <w:szCs w:val="24"/>
        </w:rPr>
      </w:pPr>
      <w:r w:rsidRPr="005919E4">
        <w:rPr>
          <w:rFonts w:ascii="Arial" w:hAnsi="Arial" w:cs="Arial"/>
          <w:b/>
          <w:sz w:val="24"/>
          <w:szCs w:val="24"/>
        </w:rPr>
        <w:t>Workshops</w:t>
      </w:r>
    </w:p>
    <w:p w14:paraId="596E05F6" w14:textId="078A1E0E" w:rsidR="00496008" w:rsidRPr="005919E4" w:rsidRDefault="00496008" w:rsidP="00E42FE2">
      <w:pPr>
        <w:spacing w:after="0" w:line="240" w:lineRule="auto"/>
        <w:rPr>
          <w:rFonts w:ascii="Arial" w:hAnsi="Arial" w:cs="Arial"/>
          <w:sz w:val="24"/>
          <w:szCs w:val="24"/>
        </w:rPr>
      </w:pPr>
      <w:r w:rsidRPr="005919E4">
        <w:rPr>
          <w:rFonts w:ascii="Arial" w:hAnsi="Arial" w:cs="Arial"/>
          <w:sz w:val="24"/>
          <w:szCs w:val="24"/>
        </w:rPr>
        <w:t xml:space="preserve">The focus of </w:t>
      </w:r>
      <w:r w:rsidR="00B269C1" w:rsidRPr="005919E4">
        <w:rPr>
          <w:rFonts w:ascii="Arial" w:hAnsi="Arial" w:cs="Arial"/>
          <w:sz w:val="24"/>
          <w:szCs w:val="24"/>
        </w:rPr>
        <w:t>P</w:t>
      </w:r>
      <w:r w:rsidR="00B269C1">
        <w:rPr>
          <w:rFonts w:ascii="Arial" w:hAnsi="Arial" w:cs="Arial"/>
          <w:sz w:val="24"/>
          <w:szCs w:val="24"/>
        </w:rPr>
        <w:t xml:space="preserve">rofessional </w:t>
      </w:r>
      <w:r w:rsidR="00B269C1" w:rsidRPr="005919E4">
        <w:rPr>
          <w:rFonts w:ascii="Arial" w:hAnsi="Arial" w:cs="Arial"/>
          <w:sz w:val="24"/>
          <w:szCs w:val="24"/>
        </w:rPr>
        <w:t>R</w:t>
      </w:r>
      <w:r w:rsidR="00B269C1">
        <w:rPr>
          <w:rFonts w:ascii="Arial" w:hAnsi="Arial" w:cs="Arial"/>
          <w:sz w:val="24"/>
          <w:szCs w:val="24"/>
        </w:rPr>
        <w:t>elations Services</w:t>
      </w:r>
      <w:r w:rsidR="00B269C1" w:rsidRPr="005919E4">
        <w:rPr>
          <w:rFonts w:ascii="Arial" w:hAnsi="Arial" w:cs="Arial"/>
          <w:sz w:val="24"/>
          <w:szCs w:val="24"/>
        </w:rPr>
        <w:t xml:space="preserve"> </w:t>
      </w:r>
      <w:r w:rsidRPr="005919E4">
        <w:rPr>
          <w:rFonts w:ascii="Arial" w:hAnsi="Arial" w:cs="Arial"/>
          <w:sz w:val="24"/>
          <w:szCs w:val="24"/>
        </w:rPr>
        <w:t xml:space="preserve">workshops is to prevent professional </w:t>
      </w:r>
      <w:r w:rsidR="009079F1" w:rsidRPr="005919E4">
        <w:rPr>
          <w:rFonts w:ascii="Arial" w:hAnsi="Arial" w:cs="Arial"/>
          <w:sz w:val="24"/>
          <w:szCs w:val="24"/>
        </w:rPr>
        <w:t>issues</w:t>
      </w:r>
      <w:r w:rsidRPr="005919E4">
        <w:rPr>
          <w:rFonts w:ascii="Arial" w:hAnsi="Arial" w:cs="Arial"/>
          <w:sz w:val="24"/>
          <w:szCs w:val="24"/>
        </w:rPr>
        <w:t xml:space="preserve"> before they arise by informing members of their rights and obligations. Workshops also address recent changes to education and workplace legislation.</w:t>
      </w:r>
    </w:p>
    <w:p w14:paraId="6CE7861B" w14:textId="77777777" w:rsidR="00496008" w:rsidRPr="005919E4" w:rsidRDefault="00496008" w:rsidP="00E42FE2">
      <w:pPr>
        <w:spacing w:after="0" w:line="240" w:lineRule="auto"/>
        <w:rPr>
          <w:rFonts w:ascii="Arial" w:hAnsi="Arial" w:cs="Arial"/>
          <w:sz w:val="24"/>
          <w:szCs w:val="24"/>
        </w:rPr>
      </w:pPr>
    </w:p>
    <w:p w14:paraId="0910AE8D" w14:textId="27DE0291" w:rsidR="00496008" w:rsidRPr="005919E4" w:rsidRDefault="00496008" w:rsidP="00E42FE2">
      <w:pPr>
        <w:spacing w:after="0" w:line="240" w:lineRule="auto"/>
        <w:rPr>
          <w:rFonts w:ascii="Arial" w:hAnsi="Arial" w:cs="Arial"/>
          <w:sz w:val="24"/>
          <w:szCs w:val="24"/>
        </w:rPr>
      </w:pPr>
      <w:r w:rsidRPr="005919E4">
        <w:rPr>
          <w:rFonts w:ascii="Arial" w:hAnsi="Arial" w:cs="Arial"/>
          <w:sz w:val="24"/>
          <w:szCs w:val="24"/>
        </w:rPr>
        <w:t>This year</w:t>
      </w:r>
      <w:r w:rsidR="009079F1" w:rsidRPr="005919E4">
        <w:rPr>
          <w:rFonts w:ascii="Arial" w:hAnsi="Arial" w:cs="Arial"/>
          <w:sz w:val="24"/>
          <w:szCs w:val="24"/>
        </w:rPr>
        <w:t>,</w:t>
      </w:r>
      <w:r w:rsidRPr="005919E4">
        <w:rPr>
          <w:rFonts w:ascii="Arial" w:hAnsi="Arial" w:cs="Arial"/>
          <w:sz w:val="24"/>
          <w:szCs w:val="24"/>
        </w:rPr>
        <w:t xml:space="preserve"> staff responded to requests from local leaders, members and faculties of education to address professional issues</w:t>
      </w:r>
      <w:r w:rsidR="009079F1" w:rsidRPr="005919E4">
        <w:rPr>
          <w:rFonts w:ascii="Arial" w:hAnsi="Arial" w:cs="Arial"/>
          <w:sz w:val="24"/>
          <w:szCs w:val="24"/>
        </w:rPr>
        <w:t>,</w:t>
      </w:r>
      <w:r w:rsidRPr="005919E4">
        <w:rPr>
          <w:rFonts w:ascii="Arial" w:hAnsi="Arial" w:cs="Arial"/>
          <w:sz w:val="24"/>
          <w:szCs w:val="24"/>
        </w:rPr>
        <w:t xml:space="preserve"> including: electronic communications and social media</w:t>
      </w:r>
      <w:r w:rsidR="009079F1" w:rsidRPr="005919E4">
        <w:rPr>
          <w:rFonts w:ascii="Arial" w:hAnsi="Arial" w:cs="Arial"/>
          <w:sz w:val="24"/>
          <w:szCs w:val="24"/>
        </w:rPr>
        <w:t>;</w:t>
      </w:r>
      <w:r w:rsidRPr="005919E4">
        <w:rPr>
          <w:rFonts w:ascii="Arial" w:hAnsi="Arial" w:cs="Arial"/>
          <w:sz w:val="24"/>
          <w:szCs w:val="24"/>
        </w:rPr>
        <w:t xml:space="preserve"> rights and responsibilities re</w:t>
      </w:r>
      <w:r w:rsidR="009079F1" w:rsidRPr="005919E4">
        <w:rPr>
          <w:rFonts w:ascii="Arial" w:hAnsi="Arial" w:cs="Arial"/>
          <w:sz w:val="24"/>
          <w:szCs w:val="24"/>
        </w:rPr>
        <w:t>garding the</w:t>
      </w:r>
      <w:r w:rsidRPr="005919E4">
        <w:rPr>
          <w:rFonts w:ascii="Arial" w:hAnsi="Arial" w:cs="Arial"/>
          <w:sz w:val="24"/>
          <w:szCs w:val="24"/>
        </w:rPr>
        <w:t xml:space="preserve"> duty to report</w:t>
      </w:r>
      <w:r w:rsidR="009079F1" w:rsidRPr="005919E4">
        <w:rPr>
          <w:rFonts w:ascii="Arial" w:hAnsi="Arial" w:cs="Arial"/>
          <w:sz w:val="24"/>
          <w:szCs w:val="24"/>
        </w:rPr>
        <w:t>;</w:t>
      </w:r>
      <w:r w:rsidRPr="005919E4">
        <w:rPr>
          <w:rFonts w:ascii="Arial" w:hAnsi="Arial" w:cs="Arial"/>
          <w:sz w:val="24"/>
          <w:szCs w:val="24"/>
        </w:rPr>
        <w:t xml:space="preserve"> teacher performance appraisal</w:t>
      </w:r>
      <w:r w:rsidR="009079F1" w:rsidRPr="005919E4">
        <w:rPr>
          <w:rFonts w:ascii="Arial" w:hAnsi="Arial" w:cs="Arial"/>
          <w:sz w:val="24"/>
          <w:szCs w:val="24"/>
        </w:rPr>
        <w:t>;</w:t>
      </w:r>
      <w:r w:rsidRPr="005919E4">
        <w:rPr>
          <w:rFonts w:ascii="Arial" w:hAnsi="Arial" w:cs="Arial"/>
          <w:sz w:val="24"/>
          <w:szCs w:val="24"/>
        </w:rPr>
        <w:t xml:space="preserve"> pregnancy and parental leave</w:t>
      </w:r>
      <w:r w:rsidR="009079F1" w:rsidRPr="005919E4">
        <w:rPr>
          <w:rFonts w:ascii="Arial" w:hAnsi="Arial" w:cs="Arial"/>
          <w:sz w:val="24"/>
          <w:szCs w:val="24"/>
        </w:rPr>
        <w:t>;</w:t>
      </w:r>
      <w:r w:rsidRPr="005919E4">
        <w:rPr>
          <w:rFonts w:ascii="Arial" w:hAnsi="Arial" w:cs="Arial"/>
          <w:sz w:val="24"/>
          <w:szCs w:val="24"/>
        </w:rPr>
        <w:t xml:space="preserve"> conflict resolution</w:t>
      </w:r>
      <w:r w:rsidR="009079F1" w:rsidRPr="005919E4">
        <w:rPr>
          <w:rFonts w:ascii="Arial" w:hAnsi="Arial" w:cs="Arial"/>
          <w:sz w:val="24"/>
          <w:szCs w:val="24"/>
        </w:rPr>
        <w:t>;</w:t>
      </w:r>
      <w:r w:rsidRPr="005919E4">
        <w:rPr>
          <w:rFonts w:ascii="Arial" w:hAnsi="Arial" w:cs="Arial"/>
          <w:sz w:val="24"/>
          <w:szCs w:val="24"/>
        </w:rPr>
        <w:t xml:space="preserve"> effective DECE/teacher teams</w:t>
      </w:r>
      <w:r w:rsidR="009079F1" w:rsidRPr="005919E4">
        <w:rPr>
          <w:rFonts w:ascii="Arial" w:hAnsi="Arial" w:cs="Arial"/>
          <w:sz w:val="24"/>
          <w:szCs w:val="24"/>
        </w:rPr>
        <w:t xml:space="preserve">; </w:t>
      </w:r>
      <w:r w:rsidRPr="005919E4">
        <w:rPr>
          <w:rFonts w:ascii="Arial" w:hAnsi="Arial" w:cs="Arial"/>
          <w:sz w:val="24"/>
          <w:szCs w:val="24"/>
        </w:rPr>
        <w:t>harassment</w:t>
      </w:r>
      <w:r w:rsidR="009079F1" w:rsidRPr="005919E4">
        <w:rPr>
          <w:rFonts w:ascii="Arial" w:hAnsi="Arial" w:cs="Arial"/>
          <w:sz w:val="24"/>
          <w:szCs w:val="24"/>
        </w:rPr>
        <w:t>;</w:t>
      </w:r>
      <w:r w:rsidRPr="005919E4">
        <w:rPr>
          <w:rFonts w:ascii="Arial" w:hAnsi="Arial" w:cs="Arial"/>
          <w:sz w:val="24"/>
          <w:szCs w:val="24"/>
        </w:rPr>
        <w:t xml:space="preserve"> performance appraisal</w:t>
      </w:r>
      <w:r w:rsidR="009079F1" w:rsidRPr="005919E4">
        <w:rPr>
          <w:rFonts w:ascii="Arial" w:hAnsi="Arial" w:cs="Arial"/>
          <w:sz w:val="24"/>
          <w:szCs w:val="24"/>
        </w:rPr>
        <w:t>;</w:t>
      </w:r>
      <w:r w:rsidRPr="005919E4">
        <w:rPr>
          <w:rFonts w:ascii="Arial" w:hAnsi="Arial" w:cs="Arial"/>
          <w:sz w:val="24"/>
          <w:szCs w:val="24"/>
        </w:rPr>
        <w:t xml:space="preserve"> professional boundaries</w:t>
      </w:r>
      <w:r w:rsidR="009079F1" w:rsidRPr="005919E4">
        <w:rPr>
          <w:rFonts w:ascii="Arial" w:hAnsi="Arial" w:cs="Arial"/>
          <w:sz w:val="24"/>
          <w:szCs w:val="24"/>
        </w:rPr>
        <w:t>;</w:t>
      </w:r>
      <w:r w:rsidRPr="005919E4">
        <w:rPr>
          <w:rFonts w:ascii="Arial" w:hAnsi="Arial" w:cs="Arial"/>
          <w:sz w:val="24"/>
          <w:szCs w:val="24"/>
        </w:rPr>
        <w:t xml:space="preserve"> and pension</w:t>
      </w:r>
      <w:r w:rsidR="009079F1" w:rsidRPr="005919E4">
        <w:rPr>
          <w:rFonts w:ascii="Arial" w:hAnsi="Arial" w:cs="Arial"/>
          <w:sz w:val="24"/>
          <w:szCs w:val="24"/>
        </w:rPr>
        <w:t>s</w:t>
      </w:r>
      <w:r w:rsidRPr="005919E4">
        <w:rPr>
          <w:rFonts w:ascii="Arial" w:hAnsi="Arial" w:cs="Arial"/>
          <w:sz w:val="24"/>
          <w:szCs w:val="24"/>
        </w:rPr>
        <w:t>. Of particular focus w</w:t>
      </w:r>
      <w:r w:rsidR="009E63D0" w:rsidRPr="005919E4">
        <w:rPr>
          <w:rFonts w:ascii="Arial" w:hAnsi="Arial" w:cs="Arial"/>
          <w:sz w:val="24"/>
          <w:szCs w:val="24"/>
        </w:rPr>
        <w:t>ere</w:t>
      </w:r>
      <w:r w:rsidRPr="005919E4">
        <w:rPr>
          <w:rFonts w:ascii="Arial" w:hAnsi="Arial" w:cs="Arial"/>
          <w:sz w:val="24"/>
          <w:szCs w:val="24"/>
        </w:rPr>
        <w:t xml:space="preserve"> mental health and wellness workshops. </w:t>
      </w:r>
    </w:p>
    <w:p w14:paraId="687520CA" w14:textId="77777777" w:rsidR="00E42FE2" w:rsidRPr="00321727" w:rsidRDefault="00E42FE2" w:rsidP="00E42FE2">
      <w:pPr>
        <w:spacing w:after="0" w:line="240" w:lineRule="auto"/>
        <w:rPr>
          <w:rFonts w:ascii="Arial" w:hAnsi="Arial" w:cs="Arial"/>
          <w:sz w:val="24"/>
          <w:szCs w:val="24"/>
          <w:highlight w:val="green"/>
        </w:rPr>
      </w:pPr>
    </w:p>
    <w:p w14:paraId="60050AB2" w14:textId="659DF590" w:rsidR="00496008" w:rsidRPr="005919E4" w:rsidRDefault="00B269C1" w:rsidP="009079F1">
      <w:pPr>
        <w:spacing w:after="0" w:line="240" w:lineRule="auto"/>
        <w:rPr>
          <w:rFonts w:ascii="Arial" w:hAnsi="Arial" w:cs="Arial"/>
          <w:sz w:val="24"/>
          <w:szCs w:val="24"/>
        </w:rPr>
      </w:pPr>
      <w:r w:rsidRPr="005919E4">
        <w:rPr>
          <w:rFonts w:ascii="Arial" w:hAnsi="Arial" w:cs="Arial"/>
          <w:sz w:val="24"/>
          <w:szCs w:val="24"/>
        </w:rPr>
        <w:t>P</w:t>
      </w:r>
      <w:r>
        <w:rPr>
          <w:rFonts w:ascii="Arial" w:hAnsi="Arial" w:cs="Arial"/>
          <w:sz w:val="24"/>
          <w:szCs w:val="24"/>
        </w:rPr>
        <w:t xml:space="preserve">rofessional </w:t>
      </w:r>
      <w:r w:rsidRPr="005919E4">
        <w:rPr>
          <w:rFonts w:ascii="Arial" w:hAnsi="Arial" w:cs="Arial"/>
          <w:sz w:val="24"/>
          <w:szCs w:val="24"/>
        </w:rPr>
        <w:t>R</w:t>
      </w:r>
      <w:r>
        <w:rPr>
          <w:rFonts w:ascii="Arial" w:hAnsi="Arial" w:cs="Arial"/>
          <w:sz w:val="24"/>
          <w:szCs w:val="24"/>
        </w:rPr>
        <w:t>elations Services</w:t>
      </w:r>
      <w:r w:rsidRPr="005919E4">
        <w:rPr>
          <w:rFonts w:ascii="Arial" w:hAnsi="Arial" w:cs="Arial"/>
          <w:sz w:val="24"/>
          <w:szCs w:val="24"/>
        </w:rPr>
        <w:t xml:space="preserve"> </w:t>
      </w:r>
      <w:r w:rsidR="00496008" w:rsidRPr="005919E4">
        <w:rPr>
          <w:rFonts w:ascii="Arial" w:hAnsi="Arial" w:cs="Arial"/>
          <w:sz w:val="24"/>
          <w:szCs w:val="24"/>
        </w:rPr>
        <w:t>staff</w:t>
      </w:r>
      <w:r w:rsidR="009079F1" w:rsidRPr="005919E4">
        <w:rPr>
          <w:rFonts w:ascii="Arial" w:hAnsi="Arial" w:cs="Arial"/>
          <w:sz w:val="24"/>
          <w:szCs w:val="24"/>
        </w:rPr>
        <w:t xml:space="preserve"> also</w:t>
      </w:r>
      <w:r w:rsidR="00496008" w:rsidRPr="005919E4">
        <w:rPr>
          <w:rFonts w:ascii="Arial" w:hAnsi="Arial" w:cs="Arial"/>
          <w:sz w:val="24"/>
          <w:szCs w:val="24"/>
        </w:rPr>
        <w:t xml:space="preserve"> offered leadership development workshops at Fall Leadership, New President Training</w:t>
      </w:r>
      <w:r w:rsidR="009079F1" w:rsidRPr="005919E4">
        <w:rPr>
          <w:rFonts w:ascii="Arial" w:hAnsi="Arial" w:cs="Arial"/>
          <w:sz w:val="24"/>
          <w:szCs w:val="24"/>
        </w:rPr>
        <w:t>,</w:t>
      </w:r>
      <w:r w:rsidR="00496008" w:rsidRPr="005919E4">
        <w:rPr>
          <w:rFonts w:ascii="Arial" w:hAnsi="Arial" w:cs="Arial"/>
          <w:sz w:val="24"/>
          <w:szCs w:val="24"/>
        </w:rPr>
        <w:t xml:space="preserve"> and the Collective Bargaining Conference.  </w:t>
      </w:r>
    </w:p>
    <w:p w14:paraId="2B4C1F22" w14:textId="4F5F8E95" w:rsidR="00E42FE2" w:rsidRPr="005919E4" w:rsidRDefault="00E42FE2" w:rsidP="009079F1">
      <w:pPr>
        <w:spacing w:after="0" w:line="240" w:lineRule="auto"/>
        <w:rPr>
          <w:rFonts w:ascii="Arial" w:hAnsi="Arial" w:cs="Arial"/>
          <w:sz w:val="24"/>
          <w:szCs w:val="24"/>
        </w:rPr>
      </w:pPr>
    </w:p>
    <w:p w14:paraId="3C7846B3" w14:textId="77777777" w:rsidR="00496008" w:rsidRPr="005919E4" w:rsidRDefault="00496008" w:rsidP="009079F1">
      <w:pPr>
        <w:spacing w:after="0" w:line="240" w:lineRule="auto"/>
        <w:rPr>
          <w:rFonts w:ascii="Arial" w:hAnsi="Arial" w:cs="Arial"/>
          <w:b/>
          <w:sz w:val="24"/>
          <w:szCs w:val="24"/>
        </w:rPr>
      </w:pPr>
      <w:r w:rsidRPr="005919E4">
        <w:rPr>
          <w:rFonts w:ascii="Arial" w:hAnsi="Arial" w:cs="Arial"/>
          <w:b/>
          <w:sz w:val="24"/>
          <w:szCs w:val="24"/>
        </w:rPr>
        <w:t>Annual Conferences</w:t>
      </w:r>
    </w:p>
    <w:p w14:paraId="27B9060A" w14:textId="77E27BE3" w:rsidR="008919D1" w:rsidRPr="005919E4" w:rsidRDefault="008919D1" w:rsidP="008919D1">
      <w:pPr>
        <w:spacing w:after="0" w:line="240" w:lineRule="auto"/>
        <w:rPr>
          <w:rFonts w:ascii="Arial" w:hAnsi="Arial" w:cs="Arial"/>
          <w:b/>
          <w:sz w:val="24"/>
          <w:szCs w:val="24"/>
        </w:rPr>
      </w:pPr>
      <w:r w:rsidRPr="005919E4">
        <w:rPr>
          <w:rFonts w:ascii="Arial" w:hAnsi="Arial" w:cs="Arial"/>
          <w:sz w:val="24"/>
          <w:szCs w:val="24"/>
        </w:rPr>
        <w:t xml:space="preserve">The focus of </w:t>
      </w:r>
      <w:r w:rsidR="00B269C1" w:rsidRPr="005919E4">
        <w:rPr>
          <w:rFonts w:ascii="Arial" w:hAnsi="Arial" w:cs="Arial"/>
          <w:sz w:val="24"/>
          <w:szCs w:val="24"/>
        </w:rPr>
        <w:t>P</w:t>
      </w:r>
      <w:r w:rsidR="00B269C1">
        <w:rPr>
          <w:rFonts w:ascii="Arial" w:hAnsi="Arial" w:cs="Arial"/>
          <w:sz w:val="24"/>
          <w:szCs w:val="24"/>
        </w:rPr>
        <w:t xml:space="preserve">rofessional </w:t>
      </w:r>
      <w:r w:rsidR="00B269C1" w:rsidRPr="005919E4">
        <w:rPr>
          <w:rFonts w:ascii="Arial" w:hAnsi="Arial" w:cs="Arial"/>
          <w:sz w:val="24"/>
          <w:szCs w:val="24"/>
        </w:rPr>
        <w:t>R</w:t>
      </w:r>
      <w:r w:rsidR="00B269C1">
        <w:rPr>
          <w:rFonts w:ascii="Arial" w:hAnsi="Arial" w:cs="Arial"/>
          <w:sz w:val="24"/>
          <w:szCs w:val="24"/>
        </w:rPr>
        <w:t>elations Services</w:t>
      </w:r>
      <w:r w:rsidR="00B269C1" w:rsidRPr="005919E4">
        <w:rPr>
          <w:rFonts w:ascii="Arial" w:hAnsi="Arial" w:cs="Arial"/>
          <w:sz w:val="24"/>
          <w:szCs w:val="24"/>
        </w:rPr>
        <w:t xml:space="preserve"> </w:t>
      </w:r>
      <w:r w:rsidRPr="005919E4">
        <w:rPr>
          <w:rFonts w:ascii="Arial" w:hAnsi="Arial" w:cs="Arial"/>
          <w:sz w:val="24"/>
          <w:szCs w:val="24"/>
        </w:rPr>
        <w:t>conferences is to prevent professional issues before they arise by informing members of their rights and responsibilities. Conferences also address recent changes to education and workplace legislation, as well as current issues impacting the education profession. Due to the COVID-19 pandemic, all were held virtually:</w:t>
      </w:r>
    </w:p>
    <w:p w14:paraId="5001D9BC" w14:textId="77777777" w:rsidR="008919D1" w:rsidRPr="005919E4" w:rsidRDefault="008919D1" w:rsidP="009079F1">
      <w:pPr>
        <w:spacing w:after="0" w:line="240" w:lineRule="auto"/>
        <w:rPr>
          <w:rFonts w:ascii="Arial" w:hAnsi="Arial" w:cs="Arial"/>
          <w:sz w:val="24"/>
          <w:szCs w:val="24"/>
        </w:rPr>
      </w:pPr>
    </w:p>
    <w:p w14:paraId="6AB0BB2D" w14:textId="75F93B49" w:rsidR="008919D1" w:rsidRPr="005919E4" w:rsidRDefault="008919D1" w:rsidP="00504917">
      <w:pPr>
        <w:pStyle w:val="ListParagraph"/>
        <w:numPr>
          <w:ilvl w:val="0"/>
          <w:numId w:val="30"/>
        </w:numPr>
        <w:spacing w:after="200" w:line="276" w:lineRule="auto"/>
        <w:rPr>
          <w:rFonts w:ascii="Arial" w:hAnsi="Arial" w:cs="Arial"/>
          <w:sz w:val="24"/>
          <w:szCs w:val="24"/>
        </w:rPr>
      </w:pPr>
      <w:r w:rsidRPr="005919E4">
        <w:rPr>
          <w:rFonts w:ascii="Arial" w:hAnsi="Arial" w:cs="Arial"/>
          <w:i/>
          <w:sz w:val="24"/>
          <w:szCs w:val="24"/>
        </w:rPr>
        <w:t>Balancing Act</w:t>
      </w:r>
      <w:r w:rsidRPr="005919E4">
        <w:rPr>
          <w:rFonts w:ascii="Arial" w:hAnsi="Arial" w:cs="Arial"/>
          <w:sz w:val="24"/>
          <w:szCs w:val="24"/>
        </w:rPr>
        <w:t xml:space="preserve">, Women’s Health Conference (WP) is a conference that explores women members’ health and wellness. The goal is to assist members in achieving a more balanced work-life, and to bring awareness to health and wellness supports available through the union, school board and community. This year, the conference </w:t>
      </w:r>
      <w:r w:rsidR="003764FE" w:rsidRPr="005919E4">
        <w:rPr>
          <w:rFonts w:ascii="Arial" w:hAnsi="Arial" w:cs="Arial"/>
          <w:sz w:val="24"/>
          <w:szCs w:val="24"/>
        </w:rPr>
        <w:t>addressed</w:t>
      </w:r>
      <w:r w:rsidRPr="005919E4">
        <w:rPr>
          <w:rFonts w:ascii="Arial" w:hAnsi="Arial" w:cs="Arial"/>
          <w:sz w:val="24"/>
          <w:szCs w:val="24"/>
        </w:rPr>
        <w:t xml:space="preserve"> anti-Black racism, exploring what it is and what it feels like.</w:t>
      </w:r>
    </w:p>
    <w:p w14:paraId="580183BA" w14:textId="2B07EE35" w:rsidR="00496008" w:rsidRPr="005919E4" w:rsidRDefault="00496008" w:rsidP="00504917">
      <w:pPr>
        <w:pStyle w:val="ListParagraph"/>
        <w:numPr>
          <w:ilvl w:val="0"/>
          <w:numId w:val="30"/>
        </w:numPr>
        <w:spacing w:after="0" w:line="240" w:lineRule="auto"/>
        <w:rPr>
          <w:rFonts w:ascii="Arial" w:hAnsi="Arial" w:cs="Arial"/>
          <w:sz w:val="24"/>
          <w:szCs w:val="24"/>
        </w:rPr>
      </w:pPr>
      <w:r w:rsidRPr="005919E4">
        <w:rPr>
          <w:rFonts w:ascii="Arial" w:hAnsi="Arial" w:cs="Arial"/>
          <w:bCs/>
          <w:sz w:val="24"/>
          <w:szCs w:val="24"/>
        </w:rPr>
        <w:t>Beyond the Basics Conference</w:t>
      </w:r>
      <w:r w:rsidRPr="005919E4">
        <w:rPr>
          <w:rFonts w:ascii="Arial" w:hAnsi="Arial" w:cs="Arial"/>
          <w:sz w:val="24"/>
          <w:szCs w:val="24"/>
        </w:rPr>
        <w:t xml:space="preserve"> (WP) is a leadership conference for those interested in expanding their knowledge around legal issues, rights, responsibilities, </w:t>
      </w:r>
      <w:r w:rsidRPr="005919E4">
        <w:rPr>
          <w:rFonts w:ascii="Arial" w:hAnsi="Arial" w:cs="Arial"/>
          <w:sz w:val="24"/>
          <w:szCs w:val="24"/>
        </w:rPr>
        <w:lastRenderedPageBreak/>
        <w:t>professional boundaries, allegations, dealing with conflict</w:t>
      </w:r>
      <w:r w:rsidR="009079F1" w:rsidRPr="005919E4">
        <w:rPr>
          <w:rFonts w:ascii="Arial" w:hAnsi="Arial" w:cs="Arial"/>
          <w:sz w:val="24"/>
          <w:szCs w:val="24"/>
        </w:rPr>
        <w:t>,</w:t>
      </w:r>
      <w:r w:rsidRPr="005919E4">
        <w:rPr>
          <w:rFonts w:ascii="Arial" w:hAnsi="Arial" w:cs="Arial"/>
          <w:sz w:val="24"/>
          <w:szCs w:val="24"/>
        </w:rPr>
        <w:t xml:space="preserve"> and emerging </w:t>
      </w:r>
      <w:r w:rsidR="00B269C1" w:rsidRPr="005919E4">
        <w:rPr>
          <w:rFonts w:ascii="Arial" w:hAnsi="Arial" w:cs="Arial"/>
          <w:sz w:val="24"/>
          <w:szCs w:val="24"/>
        </w:rPr>
        <w:t>P</w:t>
      </w:r>
      <w:r w:rsidR="00B269C1">
        <w:rPr>
          <w:rFonts w:ascii="Arial" w:hAnsi="Arial" w:cs="Arial"/>
          <w:sz w:val="24"/>
          <w:szCs w:val="24"/>
        </w:rPr>
        <w:t xml:space="preserve">rofessional </w:t>
      </w:r>
      <w:r w:rsidR="00B269C1" w:rsidRPr="005919E4">
        <w:rPr>
          <w:rFonts w:ascii="Arial" w:hAnsi="Arial" w:cs="Arial"/>
          <w:sz w:val="24"/>
          <w:szCs w:val="24"/>
        </w:rPr>
        <w:t>R</w:t>
      </w:r>
      <w:r w:rsidR="00B269C1">
        <w:rPr>
          <w:rFonts w:ascii="Arial" w:hAnsi="Arial" w:cs="Arial"/>
          <w:sz w:val="24"/>
          <w:szCs w:val="24"/>
        </w:rPr>
        <w:t>elations Services</w:t>
      </w:r>
      <w:r w:rsidR="00B269C1" w:rsidRPr="005919E4">
        <w:rPr>
          <w:rFonts w:ascii="Arial" w:hAnsi="Arial" w:cs="Arial"/>
          <w:sz w:val="24"/>
          <w:szCs w:val="24"/>
        </w:rPr>
        <w:t xml:space="preserve"> </w:t>
      </w:r>
      <w:r w:rsidRPr="005919E4">
        <w:rPr>
          <w:rFonts w:ascii="Arial" w:hAnsi="Arial" w:cs="Arial"/>
          <w:sz w:val="24"/>
          <w:szCs w:val="24"/>
        </w:rPr>
        <w:t xml:space="preserve">issues. This year’s conference included </w:t>
      </w:r>
      <w:r w:rsidR="009079F1" w:rsidRPr="005919E4">
        <w:rPr>
          <w:rFonts w:ascii="Arial" w:hAnsi="Arial" w:cs="Arial"/>
          <w:sz w:val="24"/>
          <w:szCs w:val="24"/>
        </w:rPr>
        <w:t>referenced</w:t>
      </w:r>
      <w:r w:rsidRPr="005919E4">
        <w:rPr>
          <w:rFonts w:ascii="Arial" w:hAnsi="Arial" w:cs="Arial"/>
          <w:sz w:val="24"/>
          <w:szCs w:val="24"/>
        </w:rPr>
        <w:t xml:space="preserve"> accommodations in the workplace</w:t>
      </w:r>
      <w:r w:rsidR="009079F1" w:rsidRPr="005919E4">
        <w:rPr>
          <w:rFonts w:ascii="Arial" w:hAnsi="Arial" w:cs="Arial"/>
          <w:sz w:val="24"/>
          <w:szCs w:val="24"/>
        </w:rPr>
        <w:t>.</w:t>
      </w:r>
    </w:p>
    <w:p w14:paraId="777886FF" w14:textId="6A4A2D4F" w:rsidR="00496008" w:rsidRPr="005919E4" w:rsidRDefault="00496008" w:rsidP="00504917">
      <w:pPr>
        <w:pStyle w:val="ListParagraph"/>
        <w:widowControl w:val="0"/>
        <w:numPr>
          <w:ilvl w:val="0"/>
          <w:numId w:val="30"/>
        </w:numPr>
        <w:spacing w:after="0" w:line="240" w:lineRule="auto"/>
        <w:rPr>
          <w:rFonts w:ascii="Arial" w:hAnsi="Arial" w:cs="Arial"/>
          <w:sz w:val="24"/>
          <w:szCs w:val="24"/>
        </w:rPr>
      </w:pPr>
      <w:r w:rsidRPr="005919E4">
        <w:rPr>
          <w:rFonts w:ascii="Arial" w:hAnsi="Arial" w:cs="Arial"/>
          <w:i/>
          <w:sz w:val="24"/>
          <w:szCs w:val="24"/>
        </w:rPr>
        <w:t>Local Leader Webinar</w:t>
      </w:r>
      <w:r w:rsidRPr="005919E4">
        <w:rPr>
          <w:rFonts w:ascii="Arial" w:hAnsi="Arial" w:cs="Arial"/>
          <w:sz w:val="24"/>
          <w:szCs w:val="24"/>
        </w:rPr>
        <w:t xml:space="preserve"> is an opportunity for local leaders to engage in dialogue about </w:t>
      </w:r>
      <w:r w:rsidR="00B269C1" w:rsidRPr="005919E4">
        <w:rPr>
          <w:rFonts w:ascii="Arial" w:hAnsi="Arial" w:cs="Arial"/>
          <w:sz w:val="24"/>
          <w:szCs w:val="24"/>
        </w:rPr>
        <w:t>P</w:t>
      </w:r>
      <w:r w:rsidR="00B269C1">
        <w:rPr>
          <w:rFonts w:ascii="Arial" w:hAnsi="Arial" w:cs="Arial"/>
          <w:sz w:val="24"/>
          <w:szCs w:val="24"/>
        </w:rPr>
        <w:t xml:space="preserve">rofessional </w:t>
      </w:r>
      <w:r w:rsidR="00B269C1" w:rsidRPr="005919E4">
        <w:rPr>
          <w:rFonts w:ascii="Arial" w:hAnsi="Arial" w:cs="Arial"/>
          <w:sz w:val="24"/>
          <w:szCs w:val="24"/>
        </w:rPr>
        <w:t>R</w:t>
      </w:r>
      <w:r w:rsidR="00B269C1">
        <w:rPr>
          <w:rFonts w:ascii="Arial" w:hAnsi="Arial" w:cs="Arial"/>
          <w:sz w:val="24"/>
          <w:szCs w:val="24"/>
        </w:rPr>
        <w:t>elations Services</w:t>
      </w:r>
      <w:r w:rsidR="00B269C1" w:rsidRPr="005919E4">
        <w:rPr>
          <w:rFonts w:ascii="Arial" w:hAnsi="Arial" w:cs="Arial"/>
          <w:sz w:val="24"/>
          <w:szCs w:val="24"/>
        </w:rPr>
        <w:t xml:space="preserve"> </w:t>
      </w:r>
      <w:r w:rsidRPr="005919E4">
        <w:rPr>
          <w:rFonts w:ascii="Arial" w:hAnsi="Arial" w:cs="Arial"/>
          <w:sz w:val="24"/>
          <w:szCs w:val="24"/>
        </w:rPr>
        <w:t xml:space="preserve">issues. This year, virtual teaching, professional judgement, </w:t>
      </w:r>
      <w:r w:rsidR="008919D1" w:rsidRPr="005919E4">
        <w:rPr>
          <w:rFonts w:ascii="Arial" w:hAnsi="Arial" w:cs="Arial"/>
          <w:sz w:val="24"/>
          <w:szCs w:val="24"/>
        </w:rPr>
        <w:t xml:space="preserve">the </w:t>
      </w:r>
      <w:r w:rsidRPr="005919E4">
        <w:rPr>
          <w:rFonts w:ascii="Arial" w:hAnsi="Arial" w:cs="Arial"/>
          <w:i/>
          <w:sz w:val="24"/>
          <w:szCs w:val="24"/>
        </w:rPr>
        <w:t>Employment Standards Act</w:t>
      </w:r>
      <w:r w:rsidRPr="005919E4">
        <w:rPr>
          <w:rFonts w:ascii="Arial" w:hAnsi="Arial" w:cs="Arial"/>
          <w:sz w:val="24"/>
          <w:szCs w:val="24"/>
        </w:rPr>
        <w:t xml:space="preserve">, </w:t>
      </w:r>
      <w:r w:rsidR="008919D1" w:rsidRPr="005919E4">
        <w:rPr>
          <w:rFonts w:ascii="Arial" w:hAnsi="Arial" w:cs="Arial"/>
          <w:sz w:val="24"/>
          <w:szCs w:val="24"/>
        </w:rPr>
        <w:t xml:space="preserve">the </w:t>
      </w:r>
      <w:r w:rsidRPr="005919E4">
        <w:rPr>
          <w:rFonts w:ascii="Arial" w:hAnsi="Arial" w:cs="Arial"/>
          <w:i/>
          <w:sz w:val="24"/>
          <w:szCs w:val="24"/>
        </w:rPr>
        <w:t>Employment Insurance Act</w:t>
      </w:r>
      <w:r w:rsidR="008919D1" w:rsidRPr="005919E4">
        <w:rPr>
          <w:rFonts w:ascii="Arial" w:hAnsi="Arial" w:cs="Arial"/>
          <w:i/>
          <w:sz w:val="24"/>
          <w:szCs w:val="24"/>
        </w:rPr>
        <w:t>,</w:t>
      </w:r>
      <w:r w:rsidRPr="005919E4">
        <w:rPr>
          <w:rFonts w:ascii="Arial" w:hAnsi="Arial" w:cs="Arial"/>
          <w:sz w:val="24"/>
          <w:szCs w:val="24"/>
        </w:rPr>
        <w:t xml:space="preserve"> and </w:t>
      </w:r>
      <w:r w:rsidR="008919D1" w:rsidRPr="005919E4">
        <w:rPr>
          <w:rFonts w:ascii="Arial" w:hAnsi="Arial" w:cs="Arial"/>
          <w:sz w:val="24"/>
          <w:szCs w:val="24"/>
        </w:rPr>
        <w:t xml:space="preserve">infectious disease emergency leaves </w:t>
      </w:r>
      <w:r w:rsidRPr="005919E4">
        <w:rPr>
          <w:rFonts w:ascii="Arial" w:hAnsi="Arial" w:cs="Arial"/>
          <w:sz w:val="24"/>
          <w:szCs w:val="24"/>
        </w:rPr>
        <w:t>were explored</w:t>
      </w:r>
      <w:r w:rsidR="009079F1" w:rsidRPr="005919E4">
        <w:rPr>
          <w:rFonts w:ascii="Arial" w:hAnsi="Arial" w:cs="Arial"/>
          <w:sz w:val="24"/>
          <w:szCs w:val="24"/>
        </w:rPr>
        <w:t>.</w:t>
      </w:r>
    </w:p>
    <w:p w14:paraId="57249767" w14:textId="50A467B1" w:rsidR="00496008" w:rsidRPr="005919E4" w:rsidRDefault="00496008" w:rsidP="00504917">
      <w:pPr>
        <w:pStyle w:val="ListParagraph"/>
        <w:widowControl w:val="0"/>
        <w:numPr>
          <w:ilvl w:val="0"/>
          <w:numId w:val="30"/>
        </w:numPr>
        <w:spacing w:after="0" w:line="240" w:lineRule="auto"/>
        <w:rPr>
          <w:rFonts w:ascii="Arial" w:hAnsi="Arial" w:cs="Arial"/>
          <w:b/>
          <w:sz w:val="24"/>
          <w:szCs w:val="24"/>
        </w:rPr>
      </w:pPr>
      <w:r w:rsidRPr="005919E4">
        <w:rPr>
          <w:rFonts w:ascii="Arial" w:hAnsi="Arial" w:cs="Arial"/>
          <w:i/>
          <w:sz w:val="24"/>
          <w:szCs w:val="24"/>
        </w:rPr>
        <w:t xml:space="preserve">Planning and Programming </w:t>
      </w:r>
      <w:r w:rsidRPr="005919E4">
        <w:rPr>
          <w:rFonts w:ascii="Arial" w:hAnsi="Arial" w:cs="Arial"/>
          <w:sz w:val="24"/>
          <w:szCs w:val="24"/>
        </w:rPr>
        <w:t>is a course</w:t>
      </w:r>
      <w:r w:rsidR="000C685C" w:rsidRPr="005919E4">
        <w:rPr>
          <w:rFonts w:ascii="Arial" w:hAnsi="Arial" w:cs="Arial"/>
          <w:sz w:val="24"/>
          <w:szCs w:val="24"/>
        </w:rPr>
        <w:t xml:space="preserve"> intended</w:t>
      </w:r>
      <w:r w:rsidRPr="005919E4">
        <w:rPr>
          <w:rFonts w:ascii="Arial" w:hAnsi="Arial" w:cs="Arial"/>
          <w:sz w:val="24"/>
          <w:szCs w:val="24"/>
        </w:rPr>
        <w:t xml:space="preserve"> to provide assistance to teachers who are experiencing difficulties using the curriculum to plan their programs. This course is held twice a year</w:t>
      </w:r>
      <w:r w:rsidR="009079F1" w:rsidRPr="005919E4">
        <w:rPr>
          <w:rFonts w:ascii="Arial" w:hAnsi="Arial" w:cs="Arial"/>
          <w:sz w:val="24"/>
          <w:szCs w:val="24"/>
        </w:rPr>
        <w:t>.</w:t>
      </w:r>
    </w:p>
    <w:p w14:paraId="7C6387EF" w14:textId="72B2098A" w:rsidR="00496008" w:rsidRPr="005919E4" w:rsidRDefault="00496008" w:rsidP="00504917">
      <w:pPr>
        <w:pStyle w:val="ListParagraph"/>
        <w:widowControl w:val="0"/>
        <w:numPr>
          <w:ilvl w:val="0"/>
          <w:numId w:val="29"/>
        </w:numPr>
        <w:spacing w:after="0" w:line="240" w:lineRule="auto"/>
        <w:rPr>
          <w:rFonts w:ascii="Arial" w:hAnsi="Arial" w:cs="Arial"/>
          <w:sz w:val="24"/>
          <w:szCs w:val="24"/>
        </w:rPr>
      </w:pPr>
      <w:r w:rsidRPr="005919E4">
        <w:rPr>
          <w:rFonts w:ascii="Arial" w:hAnsi="Arial" w:cs="Arial"/>
          <w:i/>
          <w:sz w:val="24"/>
          <w:szCs w:val="24"/>
        </w:rPr>
        <w:t xml:space="preserve">Professional Boundaries </w:t>
      </w:r>
      <w:r w:rsidRPr="005919E4">
        <w:rPr>
          <w:rFonts w:ascii="Arial" w:hAnsi="Arial" w:cs="Arial"/>
          <w:sz w:val="24"/>
          <w:szCs w:val="24"/>
        </w:rPr>
        <w:t>is a course</w:t>
      </w:r>
      <w:r w:rsidRPr="005919E4">
        <w:rPr>
          <w:rFonts w:ascii="Arial" w:hAnsi="Arial" w:cs="Arial"/>
          <w:i/>
          <w:sz w:val="24"/>
          <w:szCs w:val="24"/>
        </w:rPr>
        <w:t xml:space="preserve"> </w:t>
      </w:r>
      <w:r w:rsidRPr="005919E4">
        <w:rPr>
          <w:rFonts w:ascii="Arial" w:hAnsi="Arial" w:cs="Arial"/>
          <w:sz w:val="24"/>
          <w:szCs w:val="24"/>
        </w:rPr>
        <w:t>for members who are required by the school board</w:t>
      </w:r>
      <w:r w:rsidR="00B269C1">
        <w:rPr>
          <w:rFonts w:ascii="Arial" w:hAnsi="Arial" w:cs="Arial"/>
          <w:sz w:val="24"/>
          <w:szCs w:val="24"/>
        </w:rPr>
        <w:t>,</w:t>
      </w:r>
      <w:r w:rsidRPr="005919E4">
        <w:rPr>
          <w:rFonts w:ascii="Arial" w:hAnsi="Arial" w:cs="Arial"/>
          <w:sz w:val="24"/>
          <w:szCs w:val="24"/>
        </w:rPr>
        <w:t xml:space="preserve"> or </w:t>
      </w:r>
      <w:r w:rsidR="00B269C1">
        <w:rPr>
          <w:rFonts w:ascii="Arial" w:hAnsi="Arial" w:cs="Arial"/>
          <w:sz w:val="24"/>
          <w:szCs w:val="24"/>
        </w:rPr>
        <w:t xml:space="preserve">the </w:t>
      </w:r>
      <w:r w:rsidRPr="005919E4">
        <w:rPr>
          <w:rFonts w:ascii="Arial" w:hAnsi="Arial" w:cs="Arial"/>
          <w:sz w:val="24"/>
          <w:szCs w:val="24"/>
        </w:rPr>
        <w:t>O</w:t>
      </w:r>
      <w:r w:rsidR="00B269C1">
        <w:rPr>
          <w:rFonts w:ascii="Arial" w:hAnsi="Arial" w:cs="Arial"/>
          <w:sz w:val="24"/>
          <w:szCs w:val="24"/>
        </w:rPr>
        <w:t xml:space="preserve">ntario College of Teachers or </w:t>
      </w:r>
      <w:r w:rsidRPr="005919E4">
        <w:rPr>
          <w:rFonts w:ascii="Arial" w:hAnsi="Arial" w:cs="Arial"/>
          <w:sz w:val="24"/>
          <w:szCs w:val="24"/>
        </w:rPr>
        <w:t>C</w:t>
      </w:r>
      <w:r w:rsidR="00B269C1">
        <w:rPr>
          <w:rFonts w:ascii="Arial" w:hAnsi="Arial" w:cs="Arial"/>
          <w:sz w:val="24"/>
          <w:szCs w:val="24"/>
        </w:rPr>
        <w:t xml:space="preserve">ollege of </w:t>
      </w:r>
      <w:r w:rsidRPr="005919E4">
        <w:rPr>
          <w:rFonts w:ascii="Arial" w:hAnsi="Arial" w:cs="Arial"/>
          <w:sz w:val="24"/>
          <w:szCs w:val="24"/>
        </w:rPr>
        <w:t>E</w:t>
      </w:r>
      <w:r w:rsidR="00B269C1">
        <w:rPr>
          <w:rFonts w:ascii="Arial" w:hAnsi="Arial" w:cs="Arial"/>
          <w:sz w:val="24"/>
          <w:szCs w:val="24"/>
        </w:rPr>
        <w:t xml:space="preserve">arly </w:t>
      </w:r>
      <w:r w:rsidRPr="005919E4">
        <w:rPr>
          <w:rFonts w:ascii="Arial" w:hAnsi="Arial" w:cs="Arial"/>
          <w:sz w:val="24"/>
          <w:szCs w:val="24"/>
        </w:rPr>
        <w:t>C</w:t>
      </w:r>
      <w:r w:rsidR="00B269C1">
        <w:rPr>
          <w:rFonts w:ascii="Arial" w:hAnsi="Arial" w:cs="Arial"/>
          <w:sz w:val="24"/>
          <w:szCs w:val="24"/>
        </w:rPr>
        <w:t xml:space="preserve">hildhood </w:t>
      </w:r>
      <w:r w:rsidRPr="005919E4">
        <w:rPr>
          <w:rFonts w:ascii="Arial" w:hAnsi="Arial" w:cs="Arial"/>
          <w:sz w:val="24"/>
          <w:szCs w:val="24"/>
        </w:rPr>
        <w:t>E</w:t>
      </w:r>
      <w:r w:rsidR="00B269C1">
        <w:rPr>
          <w:rFonts w:ascii="Arial" w:hAnsi="Arial" w:cs="Arial"/>
          <w:sz w:val="24"/>
          <w:szCs w:val="24"/>
        </w:rPr>
        <w:t>ducators</w:t>
      </w:r>
      <w:r w:rsidRPr="005919E4">
        <w:rPr>
          <w:rFonts w:ascii="Arial" w:hAnsi="Arial" w:cs="Arial"/>
          <w:sz w:val="24"/>
          <w:szCs w:val="24"/>
        </w:rPr>
        <w:t xml:space="preserve"> to take training on professional conduct and boundaries to assist them in knowing their responsibilities. Two sessions were held this year</w:t>
      </w:r>
      <w:r w:rsidR="009079F1" w:rsidRPr="005919E4">
        <w:rPr>
          <w:rFonts w:ascii="Arial" w:hAnsi="Arial" w:cs="Arial"/>
          <w:sz w:val="24"/>
          <w:szCs w:val="24"/>
        </w:rPr>
        <w:t>.</w:t>
      </w:r>
    </w:p>
    <w:p w14:paraId="1A26B8B4" w14:textId="56A38024" w:rsidR="00496008" w:rsidRPr="005919E4" w:rsidRDefault="00496008" w:rsidP="00504917">
      <w:pPr>
        <w:pStyle w:val="ListParagraph"/>
        <w:numPr>
          <w:ilvl w:val="0"/>
          <w:numId w:val="29"/>
        </w:numPr>
        <w:spacing w:after="0" w:line="240" w:lineRule="auto"/>
        <w:rPr>
          <w:rFonts w:ascii="Arial" w:hAnsi="Arial" w:cs="Arial"/>
          <w:sz w:val="24"/>
          <w:szCs w:val="24"/>
        </w:rPr>
      </w:pPr>
      <w:r w:rsidRPr="005919E4">
        <w:rPr>
          <w:rFonts w:ascii="Arial" w:hAnsi="Arial" w:cs="Arial"/>
          <w:i/>
          <w:sz w:val="24"/>
          <w:szCs w:val="24"/>
        </w:rPr>
        <w:t>Protect Yourself</w:t>
      </w:r>
      <w:r w:rsidRPr="005919E4">
        <w:rPr>
          <w:rFonts w:ascii="Arial" w:hAnsi="Arial" w:cs="Arial"/>
          <w:sz w:val="24"/>
          <w:szCs w:val="24"/>
        </w:rPr>
        <w:t xml:space="preserve">, </w:t>
      </w:r>
      <w:r w:rsidRPr="005919E4">
        <w:rPr>
          <w:rFonts w:ascii="Arial" w:hAnsi="Arial" w:cs="Arial"/>
          <w:i/>
          <w:iCs/>
          <w:sz w:val="24"/>
          <w:szCs w:val="24"/>
        </w:rPr>
        <w:t>Women’s Legal Conference</w:t>
      </w:r>
      <w:r w:rsidRPr="005919E4">
        <w:rPr>
          <w:rFonts w:ascii="Arial" w:hAnsi="Arial" w:cs="Arial"/>
          <w:sz w:val="24"/>
          <w:szCs w:val="24"/>
        </w:rPr>
        <w:t xml:space="preserve"> (WP) is a conference</w:t>
      </w:r>
      <w:r w:rsidR="009079F1" w:rsidRPr="005919E4">
        <w:rPr>
          <w:rFonts w:ascii="Arial" w:hAnsi="Arial" w:cs="Arial"/>
          <w:sz w:val="24"/>
          <w:szCs w:val="24"/>
        </w:rPr>
        <w:t xml:space="preserve"> that</w:t>
      </w:r>
      <w:r w:rsidRPr="005919E4">
        <w:rPr>
          <w:rFonts w:ascii="Arial" w:hAnsi="Arial" w:cs="Arial"/>
          <w:sz w:val="24"/>
          <w:szCs w:val="24"/>
        </w:rPr>
        <w:t xml:space="preserve"> explores member rights and responsibilities related to professionalism and employment in a legal context</w:t>
      </w:r>
      <w:r w:rsidR="009079F1" w:rsidRPr="005919E4">
        <w:rPr>
          <w:rFonts w:ascii="Arial" w:hAnsi="Arial" w:cs="Arial"/>
          <w:sz w:val="24"/>
          <w:szCs w:val="24"/>
        </w:rPr>
        <w:t>.</w:t>
      </w:r>
    </w:p>
    <w:p w14:paraId="5A889A5F" w14:textId="70F41E90" w:rsidR="00496008" w:rsidRPr="005919E4" w:rsidRDefault="00496008" w:rsidP="00504917">
      <w:pPr>
        <w:pStyle w:val="ListParagraph"/>
        <w:widowControl w:val="0"/>
        <w:numPr>
          <w:ilvl w:val="0"/>
          <w:numId w:val="29"/>
        </w:numPr>
        <w:spacing w:after="0" w:line="240" w:lineRule="auto"/>
        <w:rPr>
          <w:rFonts w:ascii="Arial" w:hAnsi="Arial" w:cs="Arial"/>
          <w:sz w:val="24"/>
          <w:szCs w:val="24"/>
        </w:rPr>
      </w:pPr>
      <w:r w:rsidRPr="005919E4">
        <w:rPr>
          <w:rFonts w:ascii="Arial" w:hAnsi="Arial" w:cs="Arial"/>
          <w:i/>
          <w:sz w:val="24"/>
          <w:szCs w:val="24"/>
        </w:rPr>
        <w:t>Ounce of Prevention Kindergarten Conference</w:t>
      </w:r>
      <w:r w:rsidRPr="005919E4">
        <w:rPr>
          <w:rFonts w:ascii="Arial" w:hAnsi="Arial" w:cs="Arial"/>
          <w:sz w:val="24"/>
          <w:szCs w:val="24"/>
        </w:rPr>
        <w:t xml:space="preserve"> is a conference for </w:t>
      </w:r>
      <w:r w:rsidR="00321727" w:rsidRPr="005919E4">
        <w:rPr>
          <w:rFonts w:ascii="Arial" w:hAnsi="Arial" w:cs="Arial"/>
          <w:sz w:val="24"/>
          <w:szCs w:val="24"/>
        </w:rPr>
        <w:t>K</w:t>
      </w:r>
      <w:r w:rsidRPr="005919E4">
        <w:rPr>
          <w:rFonts w:ascii="Arial" w:hAnsi="Arial" w:cs="Arial"/>
          <w:sz w:val="24"/>
          <w:szCs w:val="24"/>
        </w:rPr>
        <w:t>indergarten teacher and DECE team members. The theme of the conference supports maintaining positive relationships in the classroom using mindfulness.</w:t>
      </w:r>
    </w:p>
    <w:p w14:paraId="45970534" w14:textId="6A8814B4" w:rsidR="00496008" w:rsidRDefault="00496008" w:rsidP="009079F1">
      <w:pPr>
        <w:widowControl w:val="0"/>
        <w:spacing w:after="0" w:line="240" w:lineRule="auto"/>
        <w:rPr>
          <w:rFonts w:ascii="Arial" w:hAnsi="Arial" w:cs="Arial"/>
          <w:sz w:val="24"/>
          <w:szCs w:val="24"/>
        </w:rPr>
      </w:pPr>
    </w:p>
    <w:p w14:paraId="404F8CD8" w14:textId="77777777" w:rsidR="00496008" w:rsidRPr="005919E4" w:rsidRDefault="00496008" w:rsidP="00496008">
      <w:pPr>
        <w:spacing w:after="0" w:line="240" w:lineRule="auto"/>
        <w:rPr>
          <w:rFonts w:ascii="Arial" w:hAnsi="Arial" w:cs="Arial"/>
          <w:b/>
          <w:sz w:val="24"/>
          <w:szCs w:val="24"/>
        </w:rPr>
      </w:pPr>
      <w:r w:rsidRPr="005919E4">
        <w:rPr>
          <w:rFonts w:ascii="Arial" w:hAnsi="Arial" w:cs="Arial"/>
          <w:b/>
          <w:sz w:val="24"/>
          <w:szCs w:val="24"/>
        </w:rPr>
        <w:t>Workplace Safety and Insurance Board and Long-Term Disability Insurance</w:t>
      </w:r>
    </w:p>
    <w:p w14:paraId="5AB5CE41" w14:textId="73103EF4" w:rsidR="00496008" w:rsidRPr="005919E4" w:rsidRDefault="00496008" w:rsidP="009079F1">
      <w:pPr>
        <w:spacing w:after="0" w:line="240" w:lineRule="auto"/>
        <w:rPr>
          <w:rFonts w:ascii="Arial" w:eastAsia="Times New Roman" w:hAnsi="Arial" w:cs="Arial"/>
          <w:sz w:val="24"/>
          <w:szCs w:val="24"/>
        </w:rPr>
      </w:pPr>
      <w:r w:rsidRPr="005919E4">
        <w:rPr>
          <w:rFonts w:ascii="Arial" w:eastAsia="Times New Roman" w:hAnsi="Arial" w:cs="Arial"/>
          <w:sz w:val="24"/>
          <w:szCs w:val="24"/>
        </w:rPr>
        <w:t xml:space="preserve">This year’s </w:t>
      </w:r>
      <w:r w:rsidR="009079F1" w:rsidRPr="005919E4">
        <w:rPr>
          <w:rFonts w:ascii="Arial" w:eastAsia="Times New Roman" w:hAnsi="Arial" w:cs="Arial"/>
          <w:sz w:val="24"/>
          <w:szCs w:val="24"/>
        </w:rPr>
        <w:t>WSIB</w:t>
      </w:r>
      <w:r w:rsidRPr="005919E4">
        <w:rPr>
          <w:rFonts w:ascii="Arial" w:eastAsia="Times New Roman" w:hAnsi="Arial" w:cs="Arial"/>
          <w:sz w:val="24"/>
          <w:szCs w:val="24"/>
        </w:rPr>
        <w:t xml:space="preserve"> and </w:t>
      </w:r>
      <w:r w:rsidR="009079F1" w:rsidRPr="005919E4">
        <w:rPr>
          <w:rFonts w:ascii="Arial" w:eastAsia="Times New Roman" w:hAnsi="Arial" w:cs="Arial"/>
          <w:sz w:val="24"/>
          <w:szCs w:val="24"/>
        </w:rPr>
        <w:t>LTD</w:t>
      </w:r>
      <w:r w:rsidRPr="005919E4">
        <w:rPr>
          <w:rFonts w:ascii="Arial" w:eastAsia="Times New Roman" w:hAnsi="Arial" w:cs="Arial"/>
          <w:sz w:val="24"/>
          <w:szCs w:val="24"/>
        </w:rPr>
        <w:t xml:space="preserve"> Insurance conferences/presentations for ETFO members and local leaders included:</w:t>
      </w:r>
    </w:p>
    <w:p w14:paraId="0BB6728D" w14:textId="1810D8AE" w:rsidR="00496008" w:rsidRPr="005919E4" w:rsidRDefault="00496008" w:rsidP="00504917">
      <w:pPr>
        <w:pStyle w:val="ListParagraph"/>
        <w:numPr>
          <w:ilvl w:val="0"/>
          <w:numId w:val="29"/>
        </w:numPr>
        <w:spacing w:after="0" w:line="240" w:lineRule="auto"/>
        <w:rPr>
          <w:rFonts w:ascii="Arial" w:eastAsia="Times New Roman" w:hAnsi="Arial" w:cs="Arial"/>
          <w:sz w:val="24"/>
          <w:szCs w:val="24"/>
        </w:rPr>
      </w:pPr>
      <w:r w:rsidRPr="005919E4">
        <w:rPr>
          <w:rFonts w:ascii="Arial" w:eastAsia="Times New Roman" w:hAnsi="Arial" w:cs="Arial"/>
          <w:sz w:val="24"/>
          <w:szCs w:val="24"/>
          <w:lang w:val="en-GB"/>
        </w:rPr>
        <w:t>WSIB 101: Supporting Members in Your Local</w:t>
      </w:r>
      <w:r w:rsidR="00787BF1">
        <w:rPr>
          <w:rFonts w:ascii="Arial" w:eastAsia="Times New Roman" w:hAnsi="Arial" w:cs="Arial"/>
          <w:sz w:val="24"/>
          <w:szCs w:val="24"/>
          <w:lang w:val="en-GB"/>
        </w:rPr>
        <w:t>;</w:t>
      </w:r>
      <w:r w:rsidRPr="005919E4">
        <w:rPr>
          <w:rFonts w:ascii="Arial" w:eastAsia="Times New Roman" w:hAnsi="Arial" w:cs="Arial"/>
          <w:sz w:val="24"/>
          <w:szCs w:val="24"/>
          <w:lang w:val="en-GB"/>
        </w:rPr>
        <w:t> </w:t>
      </w:r>
    </w:p>
    <w:p w14:paraId="71554404" w14:textId="59555444" w:rsidR="00496008" w:rsidRPr="005919E4" w:rsidRDefault="00496008" w:rsidP="00504917">
      <w:pPr>
        <w:pStyle w:val="ListParagraph"/>
        <w:numPr>
          <w:ilvl w:val="0"/>
          <w:numId w:val="29"/>
        </w:numPr>
        <w:spacing w:after="0" w:line="240" w:lineRule="auto"/>
        <w:rPr>
          <w:rFonts w:ascii="Arial" w:eastAsia="Times New Roman" w:hAnsi="Arial" w:cs="Arial"/>
          <w:sz w:val="24"/>
          <w:szCs w:val="24"/>
        </w:rPr>
      </w:pPr>
      <w:r w:rsidRPr="005919E4">
        <w:rPr>
          <w:rFonts w:ascii="Arial" w:eastAsia="Times New Roman" w:hAnsi="Arial" w:cs="Arial"/>
          <w:sz w:val="24"/>
          <w:szCs w:val="24"/>
          <w:lang w:val="en-GB"/>
        </w:rPr>
        <w:t>LTD 101: Supporting Members in Your Local</w:t>
      </w:r>
      <w:r w:rsidR="00787BF1">
        <w:rPr>
          <w:rFonts w:ascii="Arial" w:eastAsia="Times New Roman" w:hAnsi="Arial" w:cs="Arial"/>
          <w:sz w:val="24"/>
          <w:szCs w:val="24"/>
          <w:lang w:val="en-GB"/>
        </w:rPr>
        <w:t>;</w:t>
      </w:r>
    </w:p>
    <w:p w14:paraId="6F1F4184" w14:textId="398E925D" w:rsidR="00496008" w:rsidRPr="005919E4" w:rsidRDefault="00496008" w:rsidP="00504917">
      <w:pPr>
        <w:pStyle w:val="ListParagraph"/>
        <w:numPr>
          <w:ilvl w:val="0"/>
          <w:numId w:val="29"/>
        </w:numPr>
        <w:spacing w:after="0" w:line="240" w:lineRule="auto"/>
        <w:rPr>
          <w:rFonts w:ascii="Arial" w:eastAsia="Times New Roman" w:hAnsi="Arial" w:cs="Arial"/>
          <w:sz w:val="24"/>
          <w:szCs w:val="24"/>
        </w:rPr>
      </w:pPr>
      <w:r w:rsidRPr="005919E4">
        <w:rPr>
          <w:rFonts w:ascii="Arial" w:eastAsia="Times New Roman" w:hAnsi="Arial" w:cs="Arial"/>
          <w:sz w:val="24"/>
          <w:szCs w:val="24"/>
        </w:rPr>
        <w:t>COVID-19 and the WSIB</w:t>
      </w:r>
      <w:r w:rsidR="00787BF1">
        <w:rPr>
          <w:rFonts w:ascii="Arial" w:eastAsia="Times New Roman" w:hAnsi="Arial" w:cs="Arial"/>
          <w:sz w:val="24"/>
          <w:szCs w:val="24"/>
        </w:rPr>
        <w:t>;</w:t>
      </w:r>
    </w:p>
    <w:p w14:paraId="1D214CBB" w14:textId="2D91D593" w:rsidR="00496008" w:rsidRPr="005919E4" w:rsidRDefault="00496008" w:rsidP="00504917">
      <w:pPr>
        <w:pStyle w:val="ListParagraph"/>
        <w:numPr>
          <w:ilvl w:val="0"/>
          <w:numId w:val="29"/>
        </w:numPr>
        <w:spacing w:after="0" w:line="240" w:lineRule="auto"/>
        <w:rPr>
          <w:rFonts w:ascii="Arial" w:eastAsia="Times New Roman" w:hAnsi="Arial" w:cs="Arial"/>
          <w:sz w:val="24"/>
          <w:szCs w:val="24"/>
        </w:rPr>
      </w:pPr>
      <w:r w:rsidRPr="005919E4">
        <w:rPr>
          <w:rFonts w:ascii="Arial" w:eastAsia="Times New Roman" w:hAnsi="Arial" w:cs="Arial"/>
          <w:sz w:val="24"/>
          <w:szCs w:val="24"/>
        </w:rPr>
        <w:t>The WSIB Return-to-Work Meeting</w:t>
      </w:r>
      <w:r w:rsidR="00787BF1">
        <w:rPr>
          <w:rFonts w:ascii="Arial" w:eastAsia="Times New Roman" w:hAnsi="Arial" w:cs="Arial"/>
          <w:sz w:val="24"/>
          <w:szCs w:val="24"/>
        </w:rPr>
        <w:t>;</w:t>
      </w:r>
    </w:p>
    <w:p w14:paraId="21896B71" w14:textId="4C59A29F" w:rsidR="00496008" w:rsidRPr="005919E4" w:rsidRDefault="00496008" w:rsidP="00504917">
      <w:pPr>
        <w:pStyle w:val="ListParagraph"/>
        <w:numPr>
          <w:ilvl w:val="0"/>
          <w:numId w:val="29"/>
        </w:numPr>
        <w:spacing w:after="0" w:line="240" w:lineRule="auto"/>
        <w:rPr>
          <w:rFonts w:ascii="Arial" w:eastAsia="Times New Roman" w:hAnsi="Arial" w:cs="Arial"/>
          <w:sz w:val="24"/>
          <w:szCs w:val="24"/>
        </w:rPr>
      </w:pPr>
      <w:r w:rsidRPr="005919E4">
        <w:rPr>
          <w:rFonts w:ascii="Arial" w:eastAsia="Times New Roman" w:hAnsi="Arial" w:cs="Arial"/>
          <w:sz w:val="24"/>
          <w:szCs w:val="24"/>
        </w:rPr>
        <w:t>WSIB: Let’s Talk the Basics</w:t>
      </w:r>
      <w:r w:rsidR="00787BF1">
        <w:rPr>
          <w:rFonts w:ascii="Arial" w:eastAsia="Times New Roman" w:hAnsi="Arial" w:cs="Arial"/>
          <w:sz w:val="24"/>
          <w:szCs w:val="24"/>
        </w:rPr>
        <w:t>; and</w:t>
      </w:r>
    </w:p>
    <w:p w14:paraId="2FEB88CC" w14:textId="25C09E62" w:rsidR="00496008" w:rsidRPr="005919E4" w:rsidRDefault="00496008" w:rsidP="00504917">
      <w:pPr>
        <w:pStyle w:val="ListParagraph"/>
        <w:numPr>
          <w:ilvl w:val="0"/>
          <w:numId w:val="29"/>
        </w:numPr>
        <w:spacing w:after="0" w:line="240" w:lineRule="auto"/>
        <w:rPr>
          <w:rFonts w:ascii="Arial" w:eastAsia="Times New Roman" w:hAnsi="Arial" w:cs="Arial"/>
          <w:sz w:val="24"/>
          <w:szCs w:val="24"/>
        </w:rPr>
      </w:pPr>
      <w:r w:rsidRPr="005919E4">
        <w:rPr>
          <w:rFonts w:ascii="Arial" w:eastAsia="Times New Roman" w:hAnsi="Arial" w:cs="Arial"/>
          <w:sz w:val="24"/>
          <w:szCs w:val="24"/>
        </w:rPr>
        <w:t>LTD: Let's Talk the Basics</w:t>
      </w:r>
      <w:r w:rsidR="00787BF1">
        <w:rPr>
          <w:rFonts w:ascii="Arial" w:eastAsia="Times New Roman" w:hAnsi="Arial" w:cs="Arial"/>
          <w:sz w:val="24"/>
          <w:szCs w:val="24"/>
        </w:rPr>
        <w:t>.</w:t>
      </w:r>
    </w:p>
    <w:p w14:paraId="610CB23E" w14:textId="77777777" w:rsidR="009079F1" w:rsidRPr="005919E4" w:rsidRDefault="009079F1" w:rsidP="009079F1">
      <w:pPr>
        <w:spacing w:after="0" w:line="240" w:lineRule="auto"/>
        <w:rPr>
          <w:rFonts w:ascii="Arial" w:eastAsia="Times New Roman" w:hAnsi="Arial" w:cs="Arial"/>
          <w:sz w:val="24"/>
          <w:szCs w:val="24"/>
        </w:rPr>
      </w:pPr>
    </w:p>
    <w:p w14:paraId="79EBBD2B" w14:textId="6A41D3F3" w:rsidR="00496008" w:rsidRPr="005919E4" w:rsidRDefault="00496008" w:rsidP="005919E4">
      <w:pPr>
        <w:spacing w:after="0" w:line="240" w:lineRule="auto"/>
        <w:rPr>
          <w:rFonts w:ascii="Calibri" w:eastAsia="Times New Roman" w:hAnsi="Calibri" w:cs="Calibri"/>
          <w:sz w:val="24"/>
          <w:szCs w:val="24"/>
        </w:rPr>
      </w:pPr>
      <w:r w:rsidRPr="005919E4">
        <w:rPr>
          <w:rFonts w:ascii="Arial" w:eastAsia="Times New Roman" w:hAnsi="Arial" w:cs="Arial"/>
          <w:sz w:val="24"/>
          <w:szCs w:val="24"/>
        </w:rPr>
        <w:t xml:space="preserve">Additional educational materials were prepared to support ETFO members and local leaders, such as </w:t>
      </w:r>
      <w:r w:rsidRPr="005919E4">
        <w:rPr>
          <w:rFonts w:ascii="Arial" w:eastAsia="Times New Roman" w:hAnsi="Arial" w:cs="Arial"/>
          <w:i/>
          <w:iCs/>
          <w:sz w:val="24"/>
          <w:szCs w:val="24"/>
        </w:rPr>
        <w:t>Injured at Work, </w:t>
      </w:r>
      <w:r w:rsidRPr="005919E4">
        <w:rPr>
          <w:rFonts w:ascii="Arial" w:eastAsia="Times New Roman" w:hAnsi="Arial" w:cs="Arial"/>
          <w:sz w:val="24"/>
          <w:szCs w:val="24"/>
        </w:rPr>
        <w:t xml:space="preserve">an ETFO WSIB info flyer, ETFO PRS </w:t>
      </w:r>
      <w:r w:rsidR="00677B22" w:rsidRPr="005919E4">
        <w:rPr>
          <w:rFonts w:ascii="Arial" w:eastAsia="Times New Roman" w:hAnsi="Arial" w:cs="Arial"/>
          <w:sz w:val="24"/>
          <w:szCs w:val="24"/>
        </w:rPr>
        <w:t>b</w:t>
      </w:r>
      <w:r w:rsidRPr="005919E4">
        <w:rPr>
          <w:rFonts w:ascii="Arial" w:eastAsia="Times New Roman" w:hAnsi="Arial" w:cs="Arial"/>
          <w:sz w:val="24"/>
          <w:szCs w:val="24"/>
        </w:rPr>
        <w:t>ulletin #110 </w:t>
      </w:r>
      <w:r w:rsidRPr="005919E4">
        <w:rPr>
          <w:rFonts w:ascii="Arial" w:eastAsia="Times New Roman" w:hAnsi="Arial" w:cs="Arial"/>
          <w:i/>
          <w:iCs/>
          <w:sz w:val="24"/>
          <w:szCs w:val="24"/>
        </w:rPr>
        <w:t>WSIB and COVID-19 in the Workplace</w:t>
      </w:r>
      <w:r w:rsidR="009079F1" w:rsidRPr="005919E4">
        <w:rPr>
          <w:rFonts w:ascii="Arial" w:eastAsia="Times New Roman" w:hAnsi="Arial" w:cs="Arial"/>
          <w:i/>
          <w:iCs/>
          <w:sz w:val="24"/>
          <w:szCs w:val="24"/>
        </w:rPr>
        <w:t xml:space="preserve">. </w:t>
      </w:r>
      <w:r w:rsidRPr="005919E4">
        <w:rPr>
          <w:rFonts w:ascii="Arial" w:eastAsia="Times New Roman" w:hAnsi="Arial" w:cs="Arial"/>
          <w:sz w:val="24"/>
          <w:szCs w:val="24"/>
        </w:rPr>
        <w:t xml:space="preserve">WSIB-related questions </w:t>
      </w:r>
      <w:r w:rsidR="009079F1" w:rsidRPr="005919E4">
        <w:rPr>
          <w:rFonts w:ascii="Arial" w:eastAsia="Times New Roman" w:hAnsi="Arial" w:cs="Arial"/>
          <w:sz w:val="24"/>
          <w:szCs w:val="24"/>
        </w:rPr>
        <w:t xml:space="preserve">were also included </w:t>
      </w:r>
      <w:r w:rsidRPr="005919E4">
        <w:rPr>
          <w:rFonts w:ascii="Arial" w:eastAsia="Times New Roman" w:hAnsi="Arial" w:cs="Arial"/>
          <w:sz w:val="24"/>
          <w:szCs w:val="24"/>
        </w:rPr>
        <w:t>in ETFO’s COVID-19 FAQ</w:t>
      </w:r>
      <w:r w:rsidR="009079F1" w:rsidRPr="005919E4">
        <w:rPr>
          <w:rFonts w:ascii="Arial" w:eastAsia="Times New Roman" w:hAnsi="Arial" w:cs="Arial"/>
          <w:sz w:val="24"/>
          <w:szCs w:val="24"/>
        </w:rPr>
        <w:t>s</w:t>
      </w:r>
      <w:r w:rsidRPr="005919E4">
        <w:rPr>
          <w:rFonts w:ascii="Arial" w:eastAsia="Times New Roman" w:hAnsi="Arial" w:cs="Arial"/>
          <w:sz w:val="24"/>
          <w:szCs w:val="24"/>
        </w:rPr>
        <w:t>.</w:t>
      </w:r>
    </w:p>
    <w:p w14:paraId="63C50A43" w14:textId="0A2D2198" w:rsidR="00496008" w:rsidRPr="005919E4" w:rsidRDefault="00496008" w:rsidP="005919E4">
      <w:pPr>
        <w:spacing w:after="0" w:line="240" w:lineRule="auto"/>
        <w:rPr>
          <w:rFonts w:ascii="Arial" w:eastAsia="Times New Roman" w:hAnsi="Arial" w:cs="Arial"/>
          <w:sz w:val="24"/>
          <w:szCs w:val="24"/>
        </w:rPr>
      </w:pPr>
    </w:p>
    <w:p w14:paraId="320D4A72" w14:textId="10B905A9" w:rsidR="005919E4" w:rsidRDefault="000C685C" w:rsidP="005919E4">
      <w:pPr>
        <w:spacing w:after="0" w:line="240" w:lineRule="auto"/>
        <w:rPr>
          <w:rFonts w:ascii="Arial" w:eastAsia="Times New Roman" w:hAnsi="Arial" w:cs="Arial"/>
          <w:sz w:val="24"/>
          <w:szCs w:val="24"/>
        </w:rPr>
      </w:pPr>
      <w:r w:rsidRPr="005919E4">
        <w:rPr>
          <w:rFonts w:ascii="Arial" w:eastAsia="Times New Roman" w:hAnsi="Arial" w:cs="Arial"/>
          <w:sz w:val="24"/>
          <w:szCs w:val="24"/>
        </w:rPr>
        <w:t xml:space="preserve">ETFO remains committed to helping members get WSIB entitlement for work-related injuries or illnesses. The most common work-related injuries ETFO manages are mental stress injuries and traumatic brain injuries, especially concussions. These cases are complex and challenging. The WSIB rarely grants entitlement for mental stress injuries and, along with school boards, often forces members suffering from brain injuries to return to their regular duties before they are ready. </w:t>
      </w:r>
      <w:r w:rsidR="00B269C1" w:rsidRPr="005919E4">
        <w:rPr>
          <w:rFonts w:ascii="Arial" w:hAnsi="Arial" w:cs="Arial"/>
          <w:sz w:val="24"/>
          <w:szCs w:val="24"/>
        </w:rPr>
        <w:t>P</w:t>
      </w:r>
      <w:r w:rsidR="00B269C1">
        <w:rPr>
          <w:rFonts w:ascii="Arial" w:hAnsi="Arial" w:cs="Arial"/>
          <w:sz w:val="24"/>
          <w:szCs w:val="24"/>
        </w:rPr>
        <w:t xml:space="preserve">rofessional </w:t>
      </w:r>
      <w:r w:rsidR="00B269C1" w:rsidRPr="005919E4">
        <w:rPr>
          <w:rFonts w:ascii="Arial" w:hAnsi="Arial" w:cs="Arial"/>
          <w:sz w:val="24"/>
          <w:szCs w:val="24"/>
        </w:rPr>
        <w:t>R</w:t>
      </w:r>
      <w:r w:rsidR="00B269C1">
        <w:rPr>
          <w:rFonts w:ascii="Arial" w:hAnsi="Arial" w:cs="Arial"/>
          <w:sz w:val="24"/>
          <w:szCs w:val="24"/>
        </w:rPr>
        <w:t>elations Services</w:t>
      </w:r>
      <w:r w:rsidR="00B269C1" w:rsidRPr="005919E4">
        <w:rPr>
          <w:rFonts w:ascii="Arial" w:hAnsi="Arial" w:cs="Arial"/>
          <w:sz w:val="24"/>
          <w:szCs w:val="24"/>
        </w:rPr>
        <w:t xml:space="preserve"> </w:t>
      </w:r>
      <w:r w:rsidRPr="005919E4">
        <w:rPr>
          <w:rFonts w:ascii="Arial" w:eastAsia="Times New Roman" w:hAnsi="Arial" w:cs="Arial"/>
          <w:sz w:val="24"/>
          <w:szCs w:val="24"/>
        </w:rPr>
        <w:t>involvement in these cases is important to ensure that injured members return to work safely and that they get the compensation to which they are entitled.</w:t>
      </w:r>
    </w:p>
    <w:p w14:paraId="04A726DA" w14:textId="77777777" w:rsidR="005919E4" w:rsidRDefault="005919E4" w:rsidP="005919E4">
      <w:pPr>
        <w:spacing w:after="0" w:line="240" w:lineRule="auto"/>
        <w:rPr>
          <w:rFonts w:ascii="Arial" w:eastAsia="Times New Roman" w:hAnsi="Arial" w:cs="Arial"/>
          <w:sz w:val="24"/>
          <w:szCs w:val="24"/>
        </w:rPr>
      </w:pPr>
    </w:p>
    <w:p w14:paraId="499030B1" w14:textId="42EDC15E" w:rsidR="00496008" w:rsidRPr="009079F1" w:rsidRDefault="005919E4" w:rsidP="005919E4">
      <w:pPr>
        <w:spacing w:after="0" w:line="240" w:lineRule="auto"/>
        <w:rPr>
          <w:rFonts w:ascii="Calibri" w:eastAsia="Times New Roman" w:hAnsi="Calibri" w:cs="Calibri"/>
          <w:sz w:val="24"/>
          <w:szCs w:val="24"/>
        </w:rPr>
      </w:pPr>
      <w:r>
        <w:rPr>
          <w:rFonts w:ascii="Arial" w:eastAsia="Times New Roman" w:hAnsi="Arial" w:cs="Arial"/>
          <w:sz w:val="24"/>
          <w:szCs w:val="24"/>
        </w:rPr>
        <w:t>E</w:t>
      </w:r>
      <w:r w:rsidR="00496008" w:rsidRPr="005919E4">
        <w:rPr>
          <w:rFonts w:ascii="Arial" w:eastAsia="Times New Roman" w:hAnsi="Arial" w:cs="Arial"/>
          <w:sz w:val="24"/>
          <w:szCs w:val="24"/>
        </w:rPr>
        <w:t xml:space="preserve">TFO continues to </w:t>
      </w:r>
      <w:r w:rsidR="00083B10" w:rsidRPr="005919E4">
        <w:rPr>
          <w:rFonts w:ascii="Arial" w:eastAsia="Times New Roman" w:hAnsi="Arial" w:cs="Arial"/>
          <w:sz w:val="24"/>
          <w:szCs w:val="24"/>
        </w:rPr>
        <w:t>help</w:t>
      </w:r>
      <w:r w:rsidR="00496008" w:rsidRPr="005919E4">
        <w:rPr>
          <w:rFonts w:ascii="Arial" w:eastAsia="Times New Roman" w:hAnsi="Arial" w:cs="Arial"/>
          <w:sz w:val="24"/>
          <w:szCs w:val="24"/>
        </w:rPr>
        <w:t xml:space="preserve"> members with their LTD claims, including the opportunity to have their claim reviewed by ETFO staff and legal counsel once their LTD appeal has been denied by the insurer. Staff and legal counsel determine </w:t>
      </w:r>
      <w:r w:rsidR="00083B10" w:rsidRPr="005919E4">
        <w:rPr>
          <w:rFonts w:ascii="Arial" w:eastAsia="Times New Roman" w:hAnsi="Arial" w:cs="Arial"/>
          <w:sz w:val="24"/>
          <w:szCs w:val="24"/>
        </w:rPr>
        <w:t>whether</w:t>
      </w:r>
      <w:r w:rsidR="00496008" w:rsidRPr="005919E4">
        <w:rPr>
          <w:rFonts w:ascii="Arial" w:eastAsia="Times New Roman" w:hAnsi="Arial" w:cs="Arial"/>
          <w:sz w:val="24"/>
          <w:szCs w:val="24"/>
        </w:rPr>
        <w:t xml:space="preserve"> the claim meets the </w:t>
      </w:r>
      <w:r w:rsidR="00496008" w:rsidRPr="005919E4">
        <w:rPr>
          <w:rFonts w:ascii="Arial" w:eastAsia="Times New Roman" w:hAnsi="Arial" w:cs="Arial"/>
          <w:sz w:val="24"/>
          <w:szCs w:val="24"/>
        </w:rPr>
        <w:lastRenderedPageBreak/>
        <w:t>ETFO LTD Case Selection criteria, and if legal support can be offered to the member to advance their claim against the insurer. Prior to making an application for LTD, members are strongly encouraged to consult ETFO's publication </w:t>
      </w:r>
      <w:r w:rsidR="00496008" w:rsidRPr="005919E4">
        <w:rPr>
          <w:rFonts w:ascii="Arial" w:eastAsia="Times New Roman" w:hAnsi="Arial" w:cs="Arial"/>
          <w:i/>
          <w:iCs/>
          <w:sz w:val="24"/>
          <w:szCs w:val="24"/>
        </w:rPr>
        <w:t>A Member's Guide to Long-Term Disability</w:t>
      </w:r>
      <w:r w:rsidR="00496008" w:rsidRPr="005919E4">
        <w:rPr>
          <w:rFonts w:ascii="Arial" w:eastAsia="Times New Roman" w:hAnsi="Arial" w:cs="Arial"/>
          <w:sz w:val="24"/>
          <w:szCs w:val="24"/>
        </w:rPr>
        <w:t xml:space="preserve">, posted at </w:t>
      </w:r>
      <w:hyperlink r:id="rId62" w:history="1">
        <w:r w:rsidR="00496008" w:rsidRPr="005919E4">
          <w:rPr>
            <w:rStyle w:val="Hyperlink"/>
            <w:rFonts w:ascii="Arial" w:eastAsia="Times New Roman" w:hAnsi="Arial" w:cs="Arial"/>
            <w:sz w:val="24"/>
            <w:szCs w:val="24"/>
          </w:rPr>
          <w:t>etfo.ca</w:t>
        </w:r>
      </w:hyperlink>
      <w:r w:rsidR="00496008" w:rsidRPr="005919E4">
        <w:rPr>
          <w:rFonts w:ascii="Arial" w:eastAsia="Times New Roman" w:hAnsi="Arial" w:cs="Arial"/>
          <w:sz w:val="24"/>
          <w:szCs w:val="24"/>
        </w:rPr>
        <w:t>, to obtain valuable information about the LTD claim process and policy information.</w:t>
      </w:r>
    </w:p>
    <w:p w14:paraId="5FDBEC3B" w14:textId="1E046C2C" w:rsidR="009079F1" w:rsidRDefault="00496008" w:rsidP="00647D8E">
      <w:pPr>
        <w:spacing w:after="0" w:line="240" w:lineRule="auto"/>
        <w:rPr>
          <w:rFonts w:ascii="Arial" w:hAnsi="Arial" w:cs="Arial"/>
          <w:b/>
          <w:bCs/>
          <w:sz w:val="28"/>
          <w:szCs w:val="28"/>
        </w:rPr>
      </w:pPr>
      <w:r w:rsidRPr="009079F1">
        <w:rPr>
          <w:rFonts w:ascii="Arial" w:eastAsia="Times New Roman" w:hAnsi="Arial" w:cs="Arial"/>
          <w:color w:val="212121"/>
          <w:sz w:val="24"/>
          <w:szCs w:val="24"/>
        </w:rPr>
        <w:t> </w:t>
      </w:r>
    </w:p>
    <w:p w14:paraId="755EF05E" w14:textId="77777777" w:rsidR="00ED546B" w:rsidRDefault="00ED546B">
      <w:pPr>
        <w:rPr>
          <w:rFonts w:ascii="Arial" w:hAnsi="Arial" w:cs="Arial"/>
          <w:b/>
          <w:sz w:val="28"/>
          <w:szCs w:val="28"/>
        </w:rPr>
      </w:pPr>
      <w:bookmarkStart w:id="40" w:name="_Hlk71107322"/>
      <w:r>
        <w:rPr>
          <w:rFonts w:ascii="Arial" w:hAnsi="Arial" w:cs="Arial"/>
          <w:b/>
          <w:sz w:val="28"/>
          <w:szCs w:val="28"/>
        </w:rPr>
        <w:br w:type="page"/>
      </w:r>
    </w:p>
    <w:p w14:paraId="5B8B5035" w14:textId="59C85482" w:rsidR="0061305D" w:rsidRPr="005919E4" w:rsidRDefault="0061305D" w:rsidP="001D64E6">
      <w:pPr>
        <w:spacing w:after="0" w:line="240" w:lineRule="auto"/>
        <w:rPr>
          <w:rFonts w:ascii="Arial" w:hAnsi="Arial" w:cs="Arial"/>
          <w:b/>
          <w:sz w:val="28"/>
          <w:szCs w:val="28"/>
        </w:rPr>
      </w:pPr>
      <w:r w:rsidRPr="005919E4">
        <w:rPr>
          <w:rFonts w:ascii="Arial" w:hAnsi="Arial" w:cs="Arial"/>
          <w:b/>
          <w:sz w:val="28"/>
          <w:szCs w:val="28"/>
        </w:rPr>
        <w:lastRenderedPageBreak/>
        <w:t xml:space="preserve">ETFO </w:t>
      </w:r>
      <w:r w:rsidRPr="005919E4">
        <w:rPr>
          <w:rFonts w:ascii="Arial" w:hAnsi="Arial" w:cs="Arial"/>
          <w:b/>
          <w:i/>
          <w:iCs/>
          <w:sz w:val="28"/>
          <w:szCs w:val="28"/>
        </w:rPr>
        <w:t>VOICE</w:t>
      </w:r>
    </w:p>
    <w:p w14:paraId="6B17EFAA" w14:textId="77777777" w:rsidR="00DC331A" w:rsidRPr="005919E4" w:rsidRDefault="00DC331A" w:rsidP="00B54AEC">
      <w:pPr>
        <w:spacing w:after="0" w:line="240" w:lineRule="auto"/>
        <w:rPr>
          <w:rFonts w:ascii="Arial" w:hAnsi="Arial" w:cs="Arial"/>
          <w:sz w:val="24"/>
          <w:szCs w:val="24"/>
        </w:rPr>
      </w:pPr>
    </w:p>
    <w:p w14:paraId="0A90D57A" w14:textId="2314AC05" w:rsidR="0061305D" w:rsidRPr="005919E4" w:rsidRDefault="0061305D" w:rsidP="00B54AEC">
      <w:pPr>
        <w:spacing w:after="0" w:line="240" w:lineRule="auto"/>
        <w:rPr>
          <w:rFonts w:ascii="Arial" w:hAnsi="Arial" w:cs="Arial"/>
          <w:sz w:val="24"/>
          <w:szCs w:val="24"/>
        </w:rPr>
      </w:pPr>
      <w:r w:rsidRPr="005919E4">
        <w:rPr>
          <w:rFonts w:ascii="Arial" w:hAnsi="Arial" w:cs="Arial"/>
          <w:sz w:val="24"/>
          <w:szCs w:val="24"/>
        </w:rPr>
        <w:t xml:space="preserve">ETFO </w:t>
      </w:r>
      <w:r w:rsidRPr="005919E4">
        <w:rPr>
          <w:rFonts w:ascii="Arial" w:hAnsi="Arial" w:cs="Arial"/>
          <w:i/>
          <w:sz w:val="24"/>
          <w:szCs w:val="24"/>
        </w:rPr>
        <w:t>Voice</w:t>
      </w:r>
      <w:r w:rsidRPr="005919E4">
        <w:rPr>
          <w:rFonts w:ascii="Arial" w:hAnsi="Arial" w:cs="Arial"/>
          <w:sz w:val="24"/>
          <w:szCs w:val="24"/>
        </w:rPr>
        <w:t xml:space="preserve"> keeps members updated on professional and political issues through its quarterly print publication, online at </w:t>
      </w:r>
      <w:hyperlink r:id="rId63" w:history="1">
        <w:r w:rsidRPr="005919E4">
          <w:rPr>
            <w:rStyle w:val="Hyperlink"/>
            <w:rFonts w:ascii="Arial" w:hAnsi="Arial" w:cs="Arial"/>
            <w:sz w:val="24"/>
            <w:szCs w:val="24"/>
          </w:rPr>
          <w:t>etfovoice.ca</w:t>
        </w:r>
      </w:hyperlink>
      <w:r w:rsidRPr="005919E4">
        <w:rPr>
          <w:rFonts w:ascii="Arial" w:hAnsi="Arial" w:cs="Arial"/>
          <w:sz w:val="24"/>
          <w:szCs w:val="24"/>
        </w:rPr>
        <w:t xml:space="preserve">, and at </w:t>
      </w:r>
      <w:hyperlink r:id="rId64" w:history="1">
        <w:r w:rsidRPr="005919E4">
          <w:rPr>
            <w:rStyle w:val="Hyperlink"/>
            <w:rFonts w:ascii="Arial" w:hAnsi="Arial" w:cs="Arial"/>
            <w:sz w:val="24"/>
            <w:szCs w:val="24"/>
          </w:rPr>
          <w:t>Facebook.com/etfovoice</w:t>
        </w:r>
      </w:hyperlink>
      <w:r w:rsidRPr="005919E4">
        <w:rPr>
          <w:rFonts w:ascii="Arial" w:hAnsi="Arial" w:cs="Arial"/>
          <w:sz w:val="24"/>
          <w:szCs w:val="24"/>
        </w:rPr>
        <w:t xml:space="preserve">. </w:t>
      </w:r>
    </w:p>
    <w:p w14:paraId="715A6316" w14:textId="77777777" w:rsidR="0061305D" w:rsidRPr="005919E4" w:rsidRDefault="0061305D" w:rsidP="0061305D">
      <w:pPr>
        <w:spacing w:after="0" w:line="240" w:lineRule="auto"/>
        <w:rPr>
          <w:rFonts w:ascii="Arial" w:hAnsi="Arial" w:cs="Arial"/>
          <w:sz w:val="24"/>
          <w:szCs w:val="24"/>
        </w:rPr>
      </w:pPr>
    </w:p>
    <w:p w14:paraId="339844EB" w14:textId="77777777" w:rsidR="0061305D" w:rsidRPr="005919E4" w:rsidRDefault="0061305D" w:rsidP="0061305D">
      <w:pPr>
        <w:spacing w:after="0" w:line="240" w:lineRule="auto"/>
        <w:rPr>
          <w:rFonts w:ascii="Arial" w:hAnsi="Arial" w:cs="Arial"/>
          <w:b/>
          <w:sz w:val="24"/>
          <w:szCs w:val="24"/>
        </w:rPr>
      </w:pPr>
      <w:r w:rsidRPr="005919E4">
        <w:rPr>
          <w:rFonts w:ascii="Arial" w:hAnsi="Arial" w:cs="Arial"/>
          <w:b/>
          <w:sz w:val="24"/>
          <w:szCs w:val="24"/>
        </w:rPr>
        <w:t>Fall Issue Highlights:</w:t>
      </w:r>
    </w:p>
    <w:p w14:paraId="7398C402" w14:textId="77777777" w:rsidR="0061305D" w:rsidRPr="005919E4" w:rsidRDefault="0061305D" w:rsidP="00504917">
      <w:pPr>
        <w:pStyle w:val="ListParagraph"/>
        <w:numPr>
          <w:ilvl w:val="0"/>
          <w:numId w:val="4"/>
        </w:numPr>
        <w:spacing w:after="0" w:line="240" w:lineRule="auto"/>
        <w:rPr>
          <w:rFonts w:ascii="Arial" w:hAnsi="Arial" w:cs="Arial"/>
          <w:sz w:val="24"/>
          <w:szCs w:val="24"/>
        </w:rPr>
      </w:pPr>
      <w:r w:rsidRPr="005919E4">
        <w:rPr>
          <w:rFonts w:ascii="Arial" w:hAnsi="Arial" w:cs="Arial"/>
          <w:sz w:val="24"/>
          <w:szCs w:val="24"/>
        </w:rPr>
        <w:t>a focus on the safe reopening of schools, including articles about the importance of occasional teachers and Ford’s flawed plan for reopening;</w:t>
      </w:r>
    </w:p>
    <w:p w14:paraId="46A47C5C" w14:textId="77777777" w:rsidR="0061305D" w:rsidRPr="005919E4" w:rsidRDefault="0061305D" w:rsidP="00504917">
      <w:pPr>
        <w:pStyle w:val="ListParagraph"/>
        <w:numPr>
          <w:ilvl w:val="0"/>
          <w:numId w:val="4"/>
        </w:numPr>
        <w:spacing w:after="0" w:line="240" w:lineRule="auto"/>
        <w:rPr>
          <w:rFonts w:ascii="Arial" w:hAnsi="Arial" w:cs="Arial"/>
          <w:sz w:val="24"/>
          <w:szCs w:val="24"/>
        </w:rPr>
      </w:pPr>
      <w:r w:rsidRPr="005919E4">
        <w:rPr>
          <w:rFonts w:ascii="Arial" w:hAnsi="Arial" w:cs="Arial"/>
          <w:sz w:val="24"/>
          <w:szCs w:val="24"/>
        </w:rPr>
        <w:t>the practice of streaming in public schools;</w:t>
      </w:r>
    </w:p>
    <w:p w14:paraId="2F43A42C" w14:textId="77777777" w:rsidR="0061305D" w:rsidRPr="005919E4" w:rsidRDefault="0061305D" w:rsidP="00504917">
      <w:pPr>
        <w:pStyle w:val="ListParagraph"/>
        <w:numPr>
          <w:ilvl w:val="0"/>
          <w:numId w:val="4"/>
        </w:numPr>
        <w:spacing w:after="0" w:line="240" w:lineRule="auto"/>
        <w:rPr>
          <w:rFonts w:ascii="Arial" w:hAnsi="Arial" w:cs="Arial"/>
          <w:sz w:val="24"/>
          <w:szCs w:val="24"/>
        </w:rPr>
      </w:pPr>
      <w:r w:rsidRPr="005919E4">
        <w:rPr>
          <w:rFonts w:ascii="Arial" w:hAnsi="Arial" w:cs="Arial"/>
          <w:sz w:val="24"/>
          <w:szCs w:val="24"/>
        </w:rPr>
        <w:t xml:space="preserve">building equity in the classroom; </w:t>
      </w:r>
    </w:p>
    <w:p w14:paraId="50FE0227" w14:textId="77777777" w:rsidR="0061305D" w:rsidRPr="005919E4" w:rsidRDefault="0061305D" w:rsidP="00504917">
      <w:pPr>
        <w:pStyle w:val="ListParagraph"/>
        <w:numPr>
          <w:ilvl w:val="0"/>
          <w:numId w:val="4"/>
        </w:numPr>
        <w:spacing w:after="0" w:line="240" w:lineRule="auto"/>
        <w:rPr>
          <w:rFonts w:ascii="Arial" w:hAnsi="Arial" w:cs="Arial"/>
          <w:sz w:val="24"/>
          <w:szCs w:val="24"/>
        </w:rPr>
      </w:pPr>
      <w:r w:rsidRPr="005919E4">
        <w:rPr>
          <w:rFonts w:ascii="Arial" w:hAnsi="Arial" w:cs="Arial"/>
          <w:sz w:val="24"/>
          <w:szCs w:val="24"/>
        </w:rPr>
        <w:t>supporting students who are refugees; and</w:t>
      </w:r>
    </w:p>
    <w:p w14:paraId="3BA567A9" w14:textId="77777777" w:rsidR="0061305D" w:rsidRPr="005919E4" w:rsidRDefault="0061305D" w:rsidP="00504917">
      <w:pPr>
        <w:pStyle w:val="ListParagraph"/>
        <w:numPr>
          <w:ilvl w:val="0"/>
          <w:numId w:val="4"/>
        </w:numPr>
        <w:spacing w:after="0" w:line="240" w:lineRule="auto"/>
        <w:rPr>
          <w:rFonts w:ascii="Arial" w:hAnsi="Arial" w:cs="Arial"/>
          <w:sz w:val="24"/>
          <w:szCs w:val="24"/>
        </w:rPr>
      </w:pPr>
      <w:r w:rsidRPr="005919E4">
        <w:rPr>
          <w:rFonts w:ascii="Arial" w:hAnsi="Arial" w:cs="Arial"/>
          <w:sz w:val="24"/>
          <w:szCs w:val="24"/>
        </w:rPr>
        <w:t xml:space="preserve">Indigenous approaches to foster learning. </w:t>
      </w:r>
    </w:p>
    <w:p w14:paraId="5386A1E6" w14:textId="77777777" w:rsidR="0061305D" w:rsidRPr="005919E4" w:rsidRDefault="0061305D" w:rsidP="0061305D">
      <w:pPr>
        <w:spacing w:after="0" w:line="240" w:lineRule="auto"/>
        <w:rPr>
          <w:rFonts w:ascii="Arial" w:hAnsi="Arial" w:cs="Arial"/>
          <w:sz w:val="24"/>
          <w:szCs w:val="24"/>
        </w:rPr>
      </w:pPr>
    </w:p>
    <w:p w14:paraId="6EFDD6C8" w14:textId="77777777" w:rsidR="0061305D" w:rsidRPr="005919E4" w:rsidRDefault="0061305D" w:rsidP="0061305D">
      <w:pPr>
        <w:spacing w:after="0" w:line="240" w:lineRule="auto"/>
        <w:rPr>
          <w:rFonts w:ascii="Arial" w:hAnsi="Arial" w:cs="Arial"/>
          <w:b/>
          <w:sz w:val="24"/>
          <w:szCs w:val="24"/>
        </w:rPr>
      </w:pPr>
      <w:r w:rsidRPr="005919E4">
        <w:rPr>
          <w:rFonts w:ascii="Arial" w:hAnsi="Arial" w:cs="Arial"/>
          <w:b/>
          <w:sz w:val="24"/>
          <w:szCs w:val="24"/>
        </w:rPr>
        <w:t>Winter Issue Highlights:</w:t>
      </w:r>
    </w:p>
    <w:p w14:paraId="1B25BBE2" w14:textId="77777777" w:rsidR="0061305D" w:rsidRPr="005919E4" w:rsidRDefault="0061305D" w:rsidP="00504917">
      <w:pPr>
        <w:pStyle w:val="ListParagraph"/>
        <w:numPr>
          <w:ilvl w:val="0"/>
          <w:numId w:val="5"/>
        </w:numPr>
        <w:spacing w:after="0" w:line="240" w:lineRule="auto"/>
        <w:rPr>
          <w:rFonts w:ascii="Arial" w:hAnsi="Arial" w:cs="Arial"/>
          <w:b/>
          <w:sz w:val="24"/>
          <w:szCs w:val="24"/>
          <w:u w:val="single"/>
        </w:rPr>
      </w:pPr>
      <w:r w:rsidRPr="005919E4">
        <w:rPr>
          <w:rFonts w:ascii="Arial" w:hAnsi="Arial" w:cs="Arial"/>
          <w:sz w:val="24"/>
          <w:szCs w:val="24"/>
        </w:rPr>
        <w:t>continued conversation about equity and anti-Black racism;</w:t>
      </w:r>
    </w:p>
    <w:p w14:paraId="11A57F15" w14:textId="77777777" w:rsidR="0061305D" w:rsidRPr="005919E4" w:rsidRDefault="0061305D" w:rsidP="00504917">
      <w:pPr>
        <w:pStyle w:val="ListParagraph"/>
        <w:numPr>
          <w:ilvl w:val="0"/>
          <w:numId w:val="5"/>
        </w:numPr>
        <w:spacing w:after="0" w:line="240" w:lineRule="auto"/>
        <w:rPr>
          <w:rFonts w:ascii="Arial" w:hAnsi="Arial" w:cs="Arial"/>
          <w:b/>
          <w:sz w:val="24"/>
          <w:szCs w:val="24"/>
          <w:u w:val="single"/>
        </w:rPr>
      </w:pPr>
      <w:r w:rsidRPr="005919E4">
        <w:rPr>
          <w:rFonts w:ascii="Arial" w:hAnsi="Arial" w:cs="Arial"/>
          <w:sz w:val="24"/>
          <w:szCs w:val="24"/>
        </w:rPr>
        <w:t>the challenges of online learning, culturally relevant digital resources and suggestions for virtual field trips;</w:t>
      </w:r>
    </w:p>
    <w:p w14:paraId="15090207" w14:textId="77777777" w:rsidR="0061305D" w:rsidRPr="005919E4" w:rsidRDefault="0061305D" w:rsidP="00504917">
      <w:pPr>
        <w:pStyle w:val="ListParagraph"/>
        <w:numPr>
          <w:ilvl w:val="0"/>
          <w:numId w:val="5"/>
        </w:numPr>
        <w:spacing w:after="0" w:line="240" w:lineRule="auto"/>
        <w:rPr>
          <w:rFonts w:ascii="Arial" w:hAnsi="Arial" w:cs="Arial"/>
          <w:sz w:val="24"/>
          <w:szCs w:val="24"/>
        </w:rPr>
      </w:pPr>
      <w:r w:rsidRPr="005919E4">
        <w:rPr>
          <w:rFonts w:ascii="Arial" w:hAnsi="Arial" w:cs="Arial"/>
          <w:sz w:val="24"/>
          <w:szCs w:val="24"/>
        </w:rPr>
        <w:t>teaching financial literacy through a social justice lens;</w:t>
      </w:r>
    </w:p>
    <w:p w14:paraId="159F7F44" w14:textId="77777777" w:rsidR="0061305D" w:rsidRPr="005919E4" w:rsidRDefault="0061305D" w:rsidP="00504917">
      <w:pPr>
        <w:pStyle w:val="ListParagraph"/>
        <w:numPr>
          <w:ilvl w:val="0"/>
          <w:numId w:val="5"/>
        </w:numPr>
        <w:spacing w:after="0" w:line="240" w:lineRule="auto"/>
        <w:rPr>
          <w:rFonts w:ascii="Arial" w:hAnsi="Arial" w:cs="Arial"/>
          <w:sz w:val="24"/>
          <w:szCs w:val="24"/>
        </w:rPr>
      </w:pPr>
      <w:r w:rsidRPr="005919E4">
        <w:rPr>
          <w:rFonts w:ascii="Arial" w:hAnsi="Arial" w:cs="Arial"/>
          <w:sz w:val="24"/>
          <w:szCs w:val="24"/>
        </w:rPr>
        <w:t>sustainability in light of the COVID-19 pandemic;</w:t>
      </w:r>
    </w:p>
    <w:p w14:paraId="22E21A70" w14:textId="77777777" w:rsidR="0061305D" w:rsidRPr="005919E4" w:rsidRDefault="0061305D" w:rsidP="00504917">
      <w:pPr>
        <w:pStyle w:val="ListParagraph"/>
        <w:numPr>
          <w:ilvl w:val="0"/>
          <w:numId w:val="5"/>
        </w:numPr>
        <w:spacing w:after="0" w:line="240" w:lineRule="auto"/>
        <w:rPr>
          <w:rFonts w:ascii="Arial" w:hAnsi="Arial" w:cs="Arial"/>
          <w:sz w:val="24"/>
          <w:szCs w:val="24"/>
        </w:rPr>
      </w:pPr>
      <w:r w:rsidRPr="005919E4">
        <w:rPr>
          <w:rFonts w:ascii="Arial" w:hAnsi="Arial" w:cs="Arial"/>
          <w:sz w:val="24"/>
          <w:szCs w:val="24"/>
        </w:rPr>
        <w:t>an interview with researcher and youth advocate Tanitia Munroe who calls for accountability regarding anti-Indigenous and anti-Black racism; and</w:t>
      </w:r>
    </w:p>
    <w:p w14:paraId="571D0025" w14:textId="77777777" w:rsidR="0061305D" w:rsidRPr="005919E4" w:rsidRDefault="0061305D" w:rsidP="00504917">
      <w:pPr>
        <w:pStyle w:val="ListParagraph"/>
        <w:numPr>
          <w:ilvl w:val="0"/>
          <w:numId w:val="5"/>
        </w:numPr>
        <w:spacing w:after="0" w:line="240" w:lineRule="auto"/>
        <w:rPr>
          <w:rFonts w:ascii="Arial" w:hAnsi="Arial" w:cs="Arial"/>
          <w:sz w:val="24"/>
          <w:szCs w:val="24"/>
        </w:rPr>
      </w:pPr>
      <w:r w:rsidRPr="005919E4">
        <w:rPr>
          <w:rFonts w:ascii="Arial" w:hAnsi="Arial" w:cs="Arial"/>
          <w:sz w:val="24"/>
          <w:szCs w:val="24"/>
        </w:rPr>
        <w:t>an Edvantage Sticker.</w:t>
      </w:r>
    </w:p>
    <w:p w14:paraId="0E9B73E5" w14:textId="77777777" w:rsidR="0061305D" w:rsidRPr="005919E4" w:rsidRDefault="0061305D" w:rsidP="0061305D">
      <w:pPr>
        <w:spacing w:after="0" w:line="240" w:lineRule="auto"/>
        <w:rPr>
          <w:rFonts w:ascii="Arial" w:hAnsi="Arial" w:cs="Arial"/>
          <w:sz w:val="24"/>
          <w:szCs w:val="24"/>
        </w:rPr>
      </w:pPr>
    </w:p>
    <w:p w14:paraId="7CB9D39B" w14:textId="77777777" w:rsidR="0061305D" w:rsidRPr="005919E4" w:rsidRDefault="0061305D" w:rsidP="0061305D">
      <w:pPr>
        <w:spacing w:after="0" w:line="240" w:lineRule="auto"/>
        <w:rPr>
          <w:rFonts w:ascii="Arial" w:hAnsi="Arial" w:cs="Arial"/>
          <w:b/>
          <w:sz w:val="24"/>
          <w:szCs w:val="24"/>
        </w:rPr>
      </w:pPr>
      <w:r w:rsidRPr="005919E4">
        <w:rPr>
          <w:rFonts w:ascii="Arial" w:hAnsi="Arial" w:cs="Arial"/>
          <w:b/>
          <w:sz w:val="24"/>
          <w:szCs w:val="24"/>
        </w:rPr>
        <w:t>Spring Issue Highlights:</w:t>
      </w:r>
    </w:p>
    <w:p w14:paraId="7FF7E315" w14:textId="77777777" w:rsidR="0061305D" w:rsidRPr="005919E4" w:rsidRDefault="0061305D" w:rsidP="00504917">
      <w:pPr>
        <w:pStyle w:val="ListParagraph"/>
        <w:numPr>
          <w:ilvl w:val="0"/>
          <w:numId w:val="6"/>
        </w:numPr>
        <w:spacing w:after="0" w:line="240" w:lineRule="auto"/>
        <w:rPr>
          <w:rFonts w:ascii="Arial" w:hAnsi="Arial" w:cs="Arial"/>
          <w:sz w:val="24"/>
          <w:szCs w:val="24"/>
        </w:rPr>
      </w:pPr>
      <w:r w:rsidRPr="005919E4">
        <w:rPr>
          <w:rFonts w:ascii="Arial" w:hAnsi="Arial" w:cs="Arial"/>
          <w:sz w:val="24"/>
          <w:szCs w:val="24"/>
        </w:rPr>
        <w:t>annual climate justice issue;</w:t>
      </w:r>
    </w:p>
    <w:p w14:paraId="63CF8D8B" w14:textId="505CC134" w:rsidR="0061305D" w:rsidRPr="005919E4" w:rsidRDefault="0061305D" w:rsidP="00504917">
      <w:pPr>
        <w:pStyle w:val="ListParagraph"/>
        <w:numPr>
          <w:ilvl w:val="0"/>
          <w:numId w:val="6"/>
        </w:numPr>
        <w:spacing w:after="0" w:line="240" w:lineRule="auto"/>
        <w:rPr>
          <w:rFonts w:ascii="Arial" w:hAnsi="Arial" w:cs="Arial"/>
          <w:sz w:val="24"/>
          <w:szCs w:val="24"/>
        </w:rPr>
      </w:pPr>
      <w:r w:rsidRPr="005919E4">
        <w:rPr>
          <w:rFonts w:ascii="Arial" w:hAnsi="Arial" w:cs="Arial"/>
          <w:sz w:val="24"/>
          <w:szCs w:val="24"/>
        </w:rPr>
        <w:t xml:space="preserve">environmental lessons from the COVID-19 crisis, the disproportionate impacts of the pandemic on communities </w:t>
      </w:r>
      <w:r w:rsidR="00A93FB1" w:rsidRPr="005919E4">
        <w:rPr>
          <w:rFonts w:ascii="Arial" w:hAnsi="Arial" w:cs="Arial"/>
          <w:sz w:val="24"/>
          <w:szCs w:val="24"/>
        </w:rPr>
        <w:t xml:space="preserve">that are already marginalized </w:t>
      </w:r>
      <w:r w:rsidRPr="005919E4">
        <w:rPr>
          <w:rFonts w:ascii="Arial" w:hAnsi="Arial" w:cs="Arial"/>
          <w:sz w:val="24"/>
          <w:szCs w:val="24"/>
        </w:rPr>
        <w:t>and the need for activism;</w:t>
      </w:r>
    </w:p>
    <w:p w14:paraId="2C760382" w14:textId="77777777" w:rsidR="0061305D" w:rsidRPr="005919E4" w:rsidRDefault="0061305D" w:rsidP="00504917">
      <w:pPr>
        <w:pStyle w:val="ListParagraph"/>
        <w:numPr>
          <w:ilvl w:val="0"/>
          <w:numId w:val="6"/>
        </w:numPr>
        <w:spacing w:after="0" w:line="240" w:lineRule="auto"/>
        <w:rPr>
          <w:rFonts w:ascii="Arial" w:hAnsi="Arial" w:cs="Arial"/>
          <w:sz w:val="24"/>
          <w:szCs w:val="24"/>
        </w:rPr>
      </w:pPr>
      <w:r w:rsidRPr="005919E4">
        <w:rPr>
          <w:rFonts w:ascii="Arial" w:hAnsi="Arial" w:cs="Arial"/>
          <w:sz w:val="24"/>
          <w:szCs w:val="24"/>
        </w:rPr>
        <w:t xml:space="preserve">an interview with activist Savi Gellately-Ladd; and </w:t>
      </w:r>
    </w:p>
    <w:p w14:paraId="46716F4A" w14:textId="77777777" w:rsidR="0061305D" w:rsidRPr="005919E4" w:rsidRDefault="0061305D" w:rsidP="00504917">
      <w:pPr>
        <w:pStyle w:val="ListParagraph"/>
        <w:numPr>
          <w:ilvl w:val="0"/>
          <w:numId w:val="6"/>
        </w:numPr>
        <w:spacing w:after="0" w:line="240" w:lineRule="auto"/>
        <w:rPr>
          <w:rFonts w:ascii="Arial" w:hAnsi="Arial" w:cs="Arial"/>
          <w:sz w:val="24"/>
          <w:szCs w:val="24"/>
        </w:rPr>
      </w:pPr>
      <w:r w:rsidRPr="005919E4">
        <w:rPr>
          <w:rFonts w:ascii="Arial" w:hAnsi="Arial" w:cs="Arial"/>
          <w:sz w:val="24"/>
          <w:szCs w:val="24"/>
        </w:rPr>
        <w:t>celebrating student activism, building virtual community in schools, unplugged coding for primary grades, and expanding the land acknowledgement experience.</w:t>
      </w:r>
    </w:p>
    <w:p w14:paraId="08C7344A" w14:textId="77777777" w:rsidR="0061305D" w:rsidRPr="005919E4" w:rsidRDefault="0061305D" w:rsidP="0061305D">
      <w:pPr>
        <w:spacing w:after="0" w:line="240" w:lineRule="auto"/>
        <w:ind w:left="360"/>
        <w:rPr>
          <w:rFonts w:ascii="Arial" w:hAnsi="Arial" w:cs="Arial"/>
          <w:sz w:val="24"/>
          <w:szCs w:val="24"/>
        </w:rPr>
      </w:pPr>
    </w:p>
    <w:p w14:paraId="5D2DBC85" w14:textId="77777777" w:rsidR="0061305D" w:rsidRPr="005919E4" w:rsidRDefault="0061305D" w:rsidP="0061305D">
      <w:pPr>
        <w:spacing w:after="0" w:line="240" w:lineRule="auto"/>
        <w:rPr>
          <w:rFonts w:ascii="Arial" w:hAnsi="Arial" w:cs="Arial"/>
          <w:b/>
          <w:sz w:val="24"/>
          <w:szCs w:val="24"/>
        </w:rPr>
      </w:pPr>
      <w:r w:rsidRPr="005919E4">
        <w:rPr>
          <w:rFonts w:ascii="Arial" w:hAnsi="Arial" w:cs="Arial"/>
          <w:b/>
          <w:sz w:val="24"/>
          <w:szCs w:val="24"/>
        </w:rPr>
        <w:t>Summer Issue Highlights:</w:t>
      </w:r>
    </w:p>
    <w:p w14:paraId="3EA618A7" w14:textId="77777777" w:rsidR="0061305D" w:rsidRPr="005919E4" w:rsidRDefault="0061305D" w:rsidP="00504917">
      <w:pPr>
        <w:pStyle w:val="ListParagraph"/>
        <w:numPr>
          <w:ilvl w:val="0"/>
          <w:numId w:val="7"/>
        </w:numPr>
        <w:shd w:val="clear" w:color="auto" w:fill="FFFFFF"/>
        <w:spacing w:after="0" w:line="240" w:lineRule="auto"/>
        <w:rPr>
          <w:rFonts w:ascii="Arial" w:eastAsia="Times New Roman" w:hAnsi="Arial" w:cs="Arial"/>
          <w:color w:val="000000" w:themeColor="text1"/>
          <w:sz w:val="24"/>
          <w:szCs w:val="24"/>
        </w:rPr>
      </w:pPr>
      <w:r w:rsidRPr="005919E4">
        <w:rPr>
          <w:rFonts w:ascii="Arial" w:eastAsia="Times New Roman" w:hAnsi="Arial" w:cs="Arial"/>
          <w:color w:val="000000" w:themeColor="text1"/>
          <w:sz w:val="24"/>
          <w:szCs w:val="24"/>
        </w:rPr>
        <w:t xml:space="preserve">annual women’s issue; </w:t>
      </w:r>
    </w:p>
    <w:p w14:paraId="050C8C73" w14:textId="5FD58872" w:rsidR="0061305D" w:rsidRPr="005919E4" w:rsidRDefault="0061305D" w:rsidP="00504917">
      <w:pPr>
        <w:pStyle w:val="ListParagraph"/>
        <w:numPr>
          <w:ilvl w:val="0"/>
          <w:numId w:val="7"/>
        </w:numPr>
        <w:shd w:val="clear" w:color="auto" w:fill="FFFFFF"/>
        <w:spacing w:after="0" w:line="240" w:lineRule="auto"/>
        <w:rPr>
          <w:rFonts w:ascii="Arial" w:eastAsia="Times New Roman" w:hAnsi="Arial" w:cs="Arial"/>
          <w:color w:val="000000" w:themeColor="text1"/>
          <w:sz w:val="24"/>
          <w:szCs w:val="24"/>
        </w:rPr>
      </w:pPr>
      <w:r w:rsidRPr="005919E4">
        <w:rPr>
          <w:rFonts w:ascii="Arial" w:eastAsia="Times New Roman" w:hAnsi="Arial" w:cs="Arial"/>
          <w:color w:val="000000" w:themeColor="text1"/>
          <w:sz w:val="24"/>
          <w:szCs w:val="24"/>
        </w:rPr>
        <w:t>focus on the impact of the COVID-19 pandemic on women and other communities</w:t>
      </w:r>
      <w:r w:rsidR="00A93FB1" w:rsidRPr="005919E4">
        <w:rPr>
          <w:rFonts w:ascii="Arial" w:eastAsia="Times New Roman" w:hAnsi="Arial" w:cs="Arial"/>
          <w:color w:val="000000" w:themeColor="text1"/>
          <w:sz w:val="24"/>
          <w:szCs w:val="24"/>
        </w:rPr>
        <w:t xml:space="preserve"> that are marginalized</w:t>
      </w:r>
      <w:r w:rsidRPr="005919E4">
        <w:rPr>
          <w:rFonts w:ascii="Arial" w:eastAsia="Times New Roman" w:hAnsi="Arial" w:cs="Arial"/>
          <w:color w:val="000000" w:themeColor="text1"/>
          <w:sz w:val="24"/>
          <w:szCs w:val="24"/>
        </w:rPr>
        <w:t>;</w:t>
      </w:r>
    </w:p>
    <w:p w14:paraId="4D74B9B8" w14:textId="77777777" w:rsidR="0061305D" w:rsidRPr="005919E4" w:rsidRDefault="0061305D" w:rsidP="00504917">
      <w:pPr>
        <w:pStyle w:val="ListParagraph"/>
        <w:numPr>
          <w:ilvl w:val="0"/>
          <w:numId w:val="7"/>
        </w:numPr>
        <w:shd w:val="clear" w:color="auto" w:fill="FFFFFF"/>
        <w:spacing w:after="0" w:line="240" w:lineRule="auto"/>
        <w:rPr>
          <w:rFonts w:ascii="Arial" w:eastAsia="Times New Roman" w:hAnsi="Arial" w:cs="Arial"/>
          <w:color w:val="000000" w:themeColor="text1"/>
          <w:sz w:val="24"/>
          <w:szCs w:val="24"/>
        </w:rPr>
      </w:pPr>
      <w:r w:rsidRPr="005919E4">
        <w:rPr>
          <w:rFonts w:ascii="Arial" w:eastAsia="Times New Roman" w:hAnsi="Arial" w:cs="Arial"/>
          <w:color w:val="000000" w:themeColor="text1"/>
          <w:sz w:val="24"/>
          <w:szCs w:val="24"/>
        </w:rPr>
        <w:t>the importance of women getting active to unseat the provincial government in the 2022 election;</w:t>
      </w:r>
    </w:p>
    <w:p w14:paraId="1205AC8D" w14:textId="77777777" w:rsidR="0061305D" w:rsidRPr="005919E4" w:rsidRDefault="0061305D" w:rsidP="00504917">
      <w:pPr>
        <w:pStyle w:val="ListParagraph"/>
        <w:numPr>
          <w:ilvl w:val="0"/>
          <w:numId w:val="7"/>
        </w:numPr>
        <w:shd w:val="clear" w:color="auto" w:fill="FFFFFF"/>
        <w:spacing w:after="0" w:line="240" w:lineRule="auto"/>
        <w:rPr>
          <w:rFonts w:ascii="Arial" w:eastAsia="Times New Roman" w:hAnsi="Arial" w:cs="Arial"/>
          <w:color w:val="000000" w:themeColor="text1"/>
          <w:sz w:val="24"/>
          <w:szCs w:val="24"/>
        </w:rPr>
      </w:pPr>
      <w:r w:rsidRPr="005919E4">
        <w:rPr>
          <w:rFonts w:ascii="Arial" w:eastAsia="Times New Roman" w:hAnsi="Arial" w:cs="Arial"/>
          <w:color w:val="000000" w:themeColor="text1"/>
          <w:sz w:val="24"/>
          <w:szCs w:val="24"/>
        </w:rPr>
        <w:t xml:space="preserve">the impacts of enforcing a dress code and creating an anti-racist classroom; and </w:t>
      </w:r>
    </w:p>
    <w:p w14:paraId="7EB9557E" w14:textId="5CF51BC0" w:rsidR="0061305D" w:rsidRPr="005919E4" w:rsidRDefault="0061305D" w:rsidP="00504917">
      <w:pPr>
        <w:pStyle w:val="ListParagraph"/>
        <w:numPr>
          <w:ilvl w:val="0"/>
          <w:numId w:val="7"/>
        </w:numPr>
        <w:shd w:val="clear" w:color="auto" w:fill="FFFFFF"/>
        <w:spacing w:after="0" w:line="240" w:lineRule="auto"/>
        <w:rPr>
          <w:rFonts w:ascii="Arial" w:eastAsia="Times New Roman" w:hAnsi="Arial" w:cs="Arial"/>
          <w:color w:val="000000" w:themeColor="text1"/>
          <w:sz w:val="24"/>
          <w:szCs w:val="24"/>
        </w:rPr>
      </w:pPr>
      <w:r w:rsidRPr="005919E4">
        <w:rPr>
          <w:rFonts w:ascii="Arial" w:eastAsia="Times New Roman" w:hAnsi="Arial" w:cs="Arial"/>
          <w:color w:val="000000" w:themeColor="text1"/>
          <w:sz w:val="24"/>
          <w:szCs w:val="24"/>
        </w:rPr>
        <w:t>an interview with 12-year-old Rihanna Harris, a Hastings and Prince Edward District School Board student</w:t>
      </w:r>
      <w:r w:rsidR="00B54AEC" w:rsidRPr="005919E4">
        <w:rPr>
          <w:rFonts w:ascii="Arial" w:eastAsia="Times New Roman" w:hAnsi="Arial" w:cs="Arial"/>
          <w:color w:val="000000" w:themeColor="text1"/>
          <w:sz w:val="24"/>
          <w:szCs w:val="24"/>
        </w:rPr>
        <w:t>,</w:t>
      </w:r>
      <w:r w:rsidRPr="005919E4">
        <w:rPr>
          <w:rFonts w:ascii="Arial" w:eastAsia="Times New Roman" w:hAnsi="Arial" w:cs="Arial"/>
          <w:color w:val="000000" w:themeColor="text1"/>
          <w:sz w:val="24"/>
          <w:szCs w:val="24"/>
        </w:rPr>
        <w:t xml:space="preserve"> who experienced anti-Black racism at school and decided to take action and advocate to change the curriculum.</w:t>
      </w:r>
    </w:p>
    <w:p w14:paraId="2711AC6D" w14:textId="77777777" w:rsidR="0061305D" w:rsidRPr="005919E4" w:rsidRDefault="0061305D" w:rsidP="0061305D">
      <w:pPr>
        <w:pStyle w:val="ListParagraph"/>
        <w:shd w:val="clear" w:color="auto" w:fill="FFFFFF"/>
        <w:spacing w:after="0" w:line="240" w:lineRule="auto"/>
        <w:rPr>
          <w:rFonts w:ascii="Arial" w:eastAsia="Times New Roman" w:hAnsi="Arial" w:cs="Arial"/>
          <w:color w:val="000000" w:themeColor="text1"/>
          <w:sz w:val="24"/>
          <w:szCs w:val="24"/>
        </w:rPr>
      </w:pPr>
    </w:p>
    <w:bookmarkEnd w:id="40"/>
    <w:p w14:paraId="517A73D0" w14:textId="77777777" w:rsidR="0061305D" w:rsidRPr="00523A56" w:rsidRDefault="0061305D" w:rsidP="0061305D">
      <w:pPr>
        <w:pStyle w:val="ListParagraph"/>
        <w:shd w:val="clear" w:color="auto" w:fill="FFFFFF"/>
        <w:spacing w:after="0" w:line="240" w:lineRule="auto"/>
      </w:pPr>
    </w:p>
    <w:p w14:paraId="40BF6D95" w14:textId="77777777" w:rsidR="006839B6" w:rsidRPr="006839B6" w:rsidRDefault="006839B6" w:rsidP="006839B6">
      <w:pPr>
        <w:pStyle w:val="ListParagraph"/>
        <w:shd w:val="clear" w:color="auto" w:fill="FFFFFF"/>
        <w:spacing w:after="0" w:line="240" w:lineRule="auto"/>
        <w:rPr>
          <w:sz w:val="24"/>
          <w:szCs w:val="24"/>
        </w:rPr>
      </w:pPr>
    </w:p>
    <w:p w14:paraId="237680D2" w14:textId="77777777" w:rsidR="00DA5273" w:rsidRDefault="00DA5273">
      <w:pPr>
        <w:rPr>
          <w:rFonts w:ascii="Arial" w:hAnsi="Arial" w:cs="Arial"/>
          <w:b/>
          <w:bCs/>
          <w:sz w:val="28"/>
          <w:szCs w:val="28"/>
        </w:rPr>
      </w:pPr>
      <w:r>
        <w:rPr>
          <w:rFonts w:ascii="Arial" w:hAnsi="Arial" w:cs="Arial"/>
          <w:b/>
          <w:bCs/>
          <w:sz w:val="28"/>
          <w:szCs w:val="28"/>
        </w:rPr>
        <w:br w:type="page"/>
      </w:r>
    </w:p>
    <w:p w14:paraId="02847113" w14:textId="093C29B0" w:rsidR="003315D3" w:rsidRDefault="003315D3" w:rsidP="001D64E6">
      <w:pPr>
        <w:spacing w:after="0" w:line="240" w:lineRule="auto"/>
        <w:rPr>
          <w:rFonts w:ascii="Arial" w:hAnsi="Arial" w:cs="Arial"/>
          <w:b/>
          <w:bCs/>
          <w:sz w:val="28"/>
          <w:szCs w:val="28"/>
        </w:rPr>
      </w:pPr>
      <w:r w:rsidRPr="005919E4">
        <w:rPr>
          <w:rFonts w:ascii="Arial" w:hAnsi="Arial" w:cs="Arial"/>
          <w:b/>
          <w:bCs/>
          <w:sz w:val="28"/>
          <w:szCs w:val="28"/>
        </w:rPr>
        <w:lastRenderedPageBreak/>
        <w:t>R</w:t>
      </w:r>
      <w:r w:rsidR="001D64E6">
        <w:rPr>
          <w:rFonts w:ascii="Arial" w:hAnsi="Arial" w:cs="Arial"/>
          <w:b/>
          <w:bCs/>
          <w:sz w:val="28"/>
          <w:szCs w:val="28"/>
        </w:rPr>
        <w:t>elated</w:t>
      </w:r>
      <w:r w:rsidRPr="005919E4">
        <w:rPr>
          <w:rFonts w:ascii="Arial" w:hAnsi="Arial" w:cs="Arial"/>
          <w:b/>
          <w:bCs/>
          <w:sz w:val="28"/>
          <w:szCs w:val="28"/>
        </w:rPr>
        <w:t xml:space="preserve"> ETFO W</w:t>
      </w:r>
      <w:r w:rsidR="001D64E6">
        <w:rPr>
          <w:rFonts w:ascii="Arial" w:hAnsi="Arial" w:cs="Arial"/>
          <w:b/>
          <w:bCs/>
          <w:sz w:val="28"/>
          <w:szCs w:val="28"/>
        </w:rPr>
        <w:t>ebsites</w:t>
      </w:r>
    </w:p>
    <w:p w14:paraId="6417F2CB" w14:textId="77777777" w:rsidR="001D64E6" w:rsidRPr="001D64E6" w:rsidRDefault="001D64E6" w:rsidP="001D64E6">
      <w:pPr>
        <w:spacing w:after="0" w:line="240" w:lineRule="auto"/>
        <w:rPr>
          <w:rFonts w:ascii="Arial" w:hAnsi="Arial" w:cs="Arial"/>
          <w:b/>
          <w:bCs/>
          <w:sz w:val="36"/>
          <w:szCs w:val="36"/>
        </w:rPr>
      </w:pPr>
    </w:p>
    <w:p w14:paraId="72A7B095" w14:textId="77777777" w:rsidR="00C627CF" w:rsidRPr="005919E4" w:rsidRDefault="00C627CF" w:rsidP="001D64E6">
      <w:pPr>
        <w:pStyle w:val="Heading2"/>
        <w:spacing w:before="0" w:beforeAutospacing="0" w:after="0" w:afterAutospacing="0"/>
        <w:rPr>
          <w:rStyle w:val="bodytextbold"/>
          <w:rFonts w:ascii="Arial" w:hAnsi="Arial" w:cs="Arial"/>
          <w:b/>
          <w:bCs/>
          <w:sz w:val="24"/>
          <w:szCs w:val="24"/>
        </w:rPr>
      </w:pPr>
      <w:r w:rsidRPr="005919E4">
        <w:rPr>
          <w:rStyle w:val="bodytextbold"/>
          <w:rFonts w:ascii="Arial" w:hAnsi="Arial" w:cs="Arial"/>
          <w:b/>
          <w:bCs/>
          <w:sz w:val="24"/>
          <w:szCs w:val="24"/>
        </w:rPr>
        <w:t>Shop ETFO</w:t>
      </w:r>
    </w:p>
    <w:p w14:paraId="262E45FB" w14:textId="77777777" w:rsidR="00C627CF" w:rsidRPr="005919E4" w:rsidRDefault="00E62EB9" w:rsidP="00C627CF">
      <w:pPr>
        <w:spacing w:after="0" w:line="240" w:lineRule="auto"/>
        <w:rPr>
          <w:rStyle w:val="bodytextbold"/>
          <w:rFonts w:ascii="Arial" w:hAnsi="Arial" w:cs="Arial"/>
          <w:b w:val="0"/>
          <w:sz w:val="24"/>
          <w:szCs w:val="24"/>
        </w:rPr>
      </w:pPr>
      <w:hyperlink r:id="rId65" w:tooltip="Visit the ShopETFO website" w:history="1">
        <w:r w:rsidR="00C627CF" w:rsidRPr="005919E4">
          <w:rPr>
            <w:rStyle w:val="Hyperlink"/>
            <w:rFonts w:ascii="Arial" w:hAnsi="Arial" w:cs="Arial"/>
            <w:sz w:val="24"/>
            <w:szCs w:val="24"/>
          </w:rPr>
          <w:t>shop.etfo.ca</w:t>
        </w:r>
      </w:hyperlink>
    </w:p>
    <w:p w14:paraId="1715EE15" w14:textId="77777777" w:rsidR="00C627CF" w:rsidRPr="005919E4" w:rsidRDefault="00C627CF" w:rsidP="00C627CF">
      <w:pPr>
        <w:spacing w:after="0" w:line="240" w:lineRule="auto"/>
        <w:rPr>
          <w:rStyle w:val="bodytextbold"/>
          <w:rFonts w:ascii="Arial" w:hAnsi="Arial" w:cs="Arial"/>
          <w:b w:val="0"/>
          <w:sz w:val="24"/>
          <w:szCs w:val="24"/>
        </w:rPr>
      </w:pPr>
      <w:r w:rsidRPr="005919E4">
        <w:rPr>
          <w:rStyle w:val="bodytextbold"/>
          <w:rFonts w:ascii="Arial" w:hAnsi="Arial" w:cs="Arial"/>
          <w:b w:val="0"/>
          <w:sz w:val="24"/>
          <w:szCs w:val="24"/>
        </w:rPr>
        <w:t>A site to purchase ETFO-branded clothing, stationery and other fun items as well as ETFO resources for educators.</w:t>
      </w:r>
    </w:p>
    <w:p w14:paraId="3F5B479D" w14:textId="77777777" w:rsidR="00C627CF" w:rsidRPr="005919E4" w:rsidRDefault="00C627CF" w:rsidP="00C627CF">
      <w:pPr>
        <w:pStyle w:val="Heading2"/>
        <w:spacing w:before="0" w:beforeAutospacing="0" w:after="0" w:afterAutospacing="0"/>
        <w:rPr>
          <w:rStyle w:val="bodytextbold"/>
          <w:rFonts w:ascii="Arial" w:hAnsi="Arial" w:cs="Arial"/>
          <w:sz w:val="24"/>
          <w:szCs w:val="24"/>
        </w:rPr>
      </w:pPr>
    </w:p>
    <w:p w14:paraId="2BD71D6A" w14:textId="77777777" w:rsidR="00C627CF" w:rsidRPr="005919E4" w:rsidRDefault="00C627CF" w:rsidP="00C627CF">
      <w:pPr>
        <w:pStyle w:val="Heading2"/>
        <w:spacing w:before="0" w:beforeAutospacing="0" w:after="0" w:afterAutospacing="0"/>
        <w:rPr>
          <w:rStyle w:val="bodytextbold"/>
          <w:rFonts w:ascii="Arial" w:hAnsi="Arial" w:cs="Arial"/>
          <w:b/>
          <w:bCs/>
          <w:sz w:val="24"/>
          <w:szCs w:val="24"/>
        </w:rPr>
      </w:pPr>
      <w:r w:rsidRPr="005919E4">
        <w:rPr>
          <w:rStyle w:val="bodytextbold"/>
          <w:rFonts w:ascii="Arial" w:hAnsi="Arial" w:cs="Arial"/>
          <w:b/>
          <w:bCs/>
          <w:sz w:val="24"/>
          <w:szCs w:val="24"/>
        </w:rPr>
        <w:t>Building Better Schools</w:t>
      </w:r>
    </w:p>
    <w:p w14:paraId="76903B01" w14:textId="77777777" w:rsidR="00C627CF" w:rsidRPr="005919E4" w:rsidRDefault="00C627CF" w:rsidP="00C627CF">
      <w:pPr>
        <w:spacing w:after="0" w:line="240" w:lineRule="auto"/>
        <w:rPr>
          <w:rFonts w:ascii="Arial" w:hAnsi="Arial" w:cs="Arial"/>
          <w:sz w:val="24"/>
          <w:szCs w:val="24"/>
        </w:rPr>
      </w:pPr>
      <w:r w:rsidRPr="005919E4">
        <w:rPr>
          <w:rFonts w:ascii="Arial" w:hAnsi="Arial" w:cs="Arial"/>
          <w:noProof/>
          <w:sz w:val="24"/>
          <w:szCs w:val="24"/>
          <w:lang w:val="en-US"/>
        </w:rPr>
        <mc:AlternateContent>
          <mc:Choice Requires="wpi">
            <w:drawing>
              <wp:anchor distT="0" distB="0" distL="114300" distR="114300" simplePos="0" relativeHeight="251658240" behindDoc="0" locked="0" layoutInCell="1" allowOverlap="1" wp14:anchorId="7FE56404" wp14:editId="1E3AE81D">
                <wp:simplePos x="0" y="0"/>
                <wp:positionH relativeFrom="column">
                  <wp:posOffset>4693530</wp:posOffset>
                </wp:positionH>
                <wp:positionV relativeFrom="paragraph">
                  <wp:posOffset>50030</wp:posOffset>
                </wp:positionV>
                <wp:extent cx="2160" cy="360"/>
                <wp:effectExtent l="57150" t="19050" r="55245" b="57150"/>
                <wp:wrapNone/>
                <wp:docPr id="1" name="Ink 1"/>
                <wp:cNvGraphicFramePr/>
                <a:graphic xmlns:a="http://schemas.openxmlformats.org/drawingml/2006/main">
                  <a:graphicData uri="http://schemas.microsoft.com/office/word/2010/wordprocessingInk">
                    <w14:contentPart bwMode="auto" r:id="rId66">
                      <w14:nvContentPartPr>
                        <w14:cNvContentPartPr/>
                      </w14:nvContentPartPr>
                      <w14:xfrm>
                        <a:off x="0" y="0"/>
                        <a:ext cx="2160" cy="360"/>
                      </w14:xfrm>
                    </w14:contentPart>
                  </a:graphicData>
                </a:graphic>
              </wp:anchor>
            </w:drawing>
          </mc:Choice>
          <mc:Fallback>
            <w:pict>
              <v:shapetype w14:anchorId="3251E2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68.7pt;margin-top:3.25pt;width:1.8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">
                <v:imagedata r:id="rId76" o:title=""/>
              </v:shape>
            </w:pict>
          </mc:Fallback>
        </mc:AlternateContent>
      </w:r>
      <w:hyperlink r:id="rId77" w:tooltip="Visit the Building Better Schools website" w:history="1">
        <w:r w:rsidRPr="005919E4">
          <w:rPr>
            <w:rStyle w:val="Hyperlink"/>
            <w:rFonts w:ascii="Arial" w:hAnsi="Arial" w:cs="Arial"/>
            <w:sz w:val="24"/>
            <w:szCs w:val="24"/>
          </w:rPr>
          <w:t>buildingbetterschools.ca</w:t>
        </w:r>
      </w:hyperlink>
    </w:p>
    <w:p w14:paraId="78BF9FD7" w14:textId="77777777" w:rsidR="00C627CF" w:rsidRPr="005919E4" w:rsidRDefault="00C627CF" w:rsidP="00C627CF">
      <w:pPr>
        <w:spacing w:after="0" w:line="240" w:lineRule="auto"/>
        <w:rPr>
          <w:rFonts w:ascii="Arial" w:hAnsi="Arial" w:cs="Arial"/>
          <w:sz w:val="24"/>
          <w:szCs w:val="24"/>
        </w:rPr>
      </w:pPr>
      <w:r w:rsidRPr="005919E4">
        <w:rPr>
          <w:rFonts w:ascii="Arial" w:hAnsi="Arial" w:cs="Arial"/>
          <w:sz w:val="24"/>
          <w:szCs w:val="24"/>
        </w:rPr>
        <w:t>ETFO’s public education platform with resources that contribute to public discussion on how to make our public schools the best they can be.</w:t>
      </w:r>
    </w:p>
    <w:p w14:paraId="4AABE99B" w14:textId="402DCD3B" w:rsidR="00FB2A8C" w:rsidRDefault="00FB2A8C" w:rsidP="00C627CF">
      <w:pPr>
        <w:pStyle w:val="Heading2"/>
        <w:spacing w:before="0" w:beforeAutospacing="0" w:after="0" w:afterAutospacing="0"/>
        <w:rPr>
          <w:rStyle w:val="bodytextbold"/>
          <w:rFonts w:ascii="Arial" w:hAnsi="Arial" w:cs="Arial"/>
          <w:sz w:val="24"/>
          <w:szCs w:val="24"/>
        </w:rPr>
      </w:pPr>
    </w:p>
    <w:p w14:paraId="4E7CD468" w14:textId="77777777" w:rsidR="00FB2A8C" w:rsidRPr="007262CA" w:rsidRDefault="00FB2A8C" w:rsidP="00FB2A8C">
      <w:pPr>
        <w:spacing w:after="0" w:line="240" w:lineRule="auto"/>
        <w:rPr>
          <w:rFonts w:ascii="Arial" w:hAnsi="Arial" w:cs="Arial"/>
          <w:b/>
          <w:bCs/>
          <w:sz w:val="24"/>
          <w:szCs w:val="24"/>
        </w:rPr>
      </w:pPr>
      <w:r w:rsidRPr="007262CA">
        <w:rPr>
          <w:rFonts w:ascii="Arial" w:hAnsi="Arial" w:cs="Arial"/>
          <w:b/>
          <w:bCs/>
          <w:sz w:val="24"/>
          <w:szCs w:val="24"/>
        </w:rPr>
        <w:t>ETFO Collective Bargaining</w:t>
      </w:r>
    </w:p>
    <w:p w14:paraId="25ED7FB0" w14:textId="77777777" w:rsidR="00FB2A8C" w:rsidRPr="007262CA" w:rsidRDefault="00E62EB9" w:rsidP="00FB2A8C">
      <w:pPr>
        <w:spacing w:after="0" w:line="240" w:lineRule="auto"/>
        <w:rPr>
          <w:rFonts w:ascii="Arial" w:hAnsi="Arial" w:cs="Arial"/>
          <w:sz w:val="24"/>
          <w:szCs w:val="24"/>
        </w:rPr>
      </w:pPr>
      <w:hyperlink r:id="rId78" w:history="1">
        <w:r w:rsidR="00FB2A8C" w:rsidRPr="007262CA">
          <w:rPr>
            <w:rStyle w:val="Hyperlink"/>
            <w:rFonts w:ascii="Arial" w:hAnsi="Arial" w:cs="Arial"/>
            <w:sz w:val="24"/>
            <w:szCs w:val="24"/>
          </w:rPr>
          <w:t>etfocb.ca</w:t>
        </w:r>
      </w:hyperlink>
    </w:p>
    <w:p w14:paraId="2348379D" w14:textId="77777777" w:rsidR="00FB2A8C" w:rsidRDefault="00FB2A8C" w:rsidP="00FB2A8C">
      <w:pPr>
        <w:spacing w:after="0" w:line="240" w:lineRule="auto"/>
        <w:rPr>
          <w:rFonts w:ascii="Arial" w:hAnsi="Arial" w:cs="Arial"/>
          <w:sz w:val="24"/>
          <w:szCs w:val="24"/>
        </w:rPr>
      </w:pPr>
      <w:r w:rsidRPr="007262CA">
        <w:rPr>
          <w:rFonts w:ascii="Arial" w:hAnsi="Arial" w:cs="Arial"/>
          <w:sz w:val="24"/>
          <w:szCs w:val="24"/>
        </w:rPr>
        <w:t>This is the official website of ETFO’s collective bargaining efforts.</w:t>
      </w:r>
      <w:r>
        <w:rPr>
          <w:rFonts w:ascii="Arial" w:hAnsi="Arial" w:cs="Arial"/>
          <w:sz w:val="24"/>
          <w:szCs w:val="24"/>
        </w:rPr>
        <w:t xml:space="preserve"> </w:t>
      </w:r>
    </w:p>
    <w:p w14:paraId="382715D1" w14:textId="77777777" w:rsidR="00FB2A8C" w:rsidRPr="005919E4" w:rsidRDefault="00FB2A8C" w:rsidP="00C627CF">
      <w:pPr>
        <w:pStyle w:val="Heading2"/>
        <w:spacing w:before="0" w:beforeAutospacing="0" w:after="0" w:afterAutospacing="0"/>
        <w:rPr>
          <w:rStyle w:val="bodytextbold"/>
          <w:rFonts w:ascii="Arial" w:hAnsi="Arial" w:cs="Arial"/>
          <w:sz w:val="24"/>
          <w:szCs w:val="24"/>
        </w:rPr>
      </w:pPr>
    </w:p>
    <w:p w14:paraId="14EFA297" w14:textId="77777777" w:rsidR="00C627CF" w:rsidRPr="005919E4" w:rsidRDefault="00C627CF" w:rsidP="00C627CF">
      <w:pPr>
        <w:pStyle w:val="Heading2"/>
        <w:spacing w:before="0" w:beforeAutospacing="0" w:after="0" w:afterAutospacing="0"/>
        <w:rPr>
          <w:rStyle w:val="bodytextbold"/>
          <w:rFonts w:ascii="Arial" w:hAnsi="Arial" w:cs="Arial"/>
          <w:b/>
          <w:bCs/>
          <w:sz w:val="24"/>
          <w:szCs w:val="24"/>
        </w:rPr>
      </w:pPr>
      <w:r w:rsidRPr="005919E4">
        <w:rPr>
          <w:rStyle w:val="bodytextbold"/>
          <w:rFonts w:ascii="Arial" w:hAnsi="Arial" w:cs="Arial"/>
          <w:b/>
          <w:bCs/>
          <w:sz w:val="24"/>
          <w:szCs w:val="24"/>
        </w:rPr>
        <w:t>ETFO Health and Safety</w:t>
      </w:r>
    </w:p>
    <w:p w14:paraId="483D330D" w14:textId="77777777" w:rsidR="00C627CF" w:rsidRPr="005919E4" w:rsidRDefault="00E62EB9" w:rsidP="00C627CF">
      <w:pPr>
        <w:spacing w:after="0" w:line="240" w:lineRule="auto"/>
        <w:rPr>
          <w:rStyle w:val="websitetext"/>
          <w:rFonts w:ascii="Arial" w:hAnsi="Arial" w:cs="Arial"/>
          <w:sz w:val="24"/>
          <w:szCs w:val="24"/>
        </w:rPr>
      </w:pPr>
      <w:hyperlink r:id="rId79" w:tooltip="Visit ETFO's Health and Safety website" w:history="1">
        <w:r w:rsidR="00C627CF" w:rsidRPr="005919E4">
          <w:rPr>
            <w:rStyle w:val="Hyperlink"/>
            <w:rFonts w:ascii="Arial" w:hAnsi="Arial" w:cs="Arial"/>
            <w:sz w:val="24"/>
            <w:szCs w:val="24"/>
          </w:rPr>
          <w:t>etfohealthandsafety.ca</w:t>
        </w:r>
      </w:hyperlink>
    </w:p>
    <w:p w14:paraId="16D1BDBA" w14:textId="77777777" w:rsidR="00C627CF" w:rsidRPr="005919E4" w:rsidRDefault="00C627CF" w:rsidP="00C627CF">
      <w:pPr>
        <w:spacing w:after="0" w:line="240" w:lineRule="auto"/>
        <w:rPr>
          <w:rFonts w:ascii="Arial" w:hAnsi="Arial" w:cs="Arial"/>
          <w:sz w:val="24"/>
          <w:szCs w:val="24"/>
        </w:rPr>
      </w:pPr>
      <w:r w:rsidRPr="005919E4">
        <w:rPr>
          <w:rFonts w:ascii="Arial" w:hAnsi="Arial" w:cs="Arial"/>
          <w:sz w:val="24"/>
          <w:szCs w:val="24"/>
        </w:rPr>
        <w:t>Information about issues affecting member wellness including how to prevent or deal with hazards in the school community, violent incidents and initiatives to make health and safety a priority in school boards.</w:t>
      </w:r>
    </w:p>
    <w:p w14:paraId="0768480A" w14:textId="77777777" w:rsidR="00C627CF" w:rsidRPr="005919E4" w:rsidRDefault="00C627CF" w:rsidP="00C627CF">
      <w:pPr>
        <w:pStyle w:val="Heading2"/>
        <w:spacing w:before="0" w:beforeAutospacing="0" w:after="0" w:afterAutospacing="0"/>
        <w:rPr>
          <w:rStyle w:val="bodytextbold"/>
          <w:rFonts w:ascii="Arial" w:hAnsi="Arial" w:cs="Arial"/>
          <w:sz w:val="24"/>
          <w:szCs w:val="24"/>
        </w:rPr>
      </w:pPr>
    </w:p>
    <w:p w14:paraId="46A05557" w14:textId="77777777" w:rsidR="00C627CF" w:rsidRPr="005919E4" w:rsidRDefault="00C627CF" w:rsidP="00C627CF">
      <w:pPr>
        <w:pStyle w:val="Heading2"/>
        <w:spacing w:before="0" w:beforeAutospacing="0" w:after="0" w:afterAutospacing="0"/>
        <w:rPr>
          <w:rStyle w:val="bodytextbold"/>
          <w:rFonts w:ascii="Arial" w:hAnsi="Arial" w:cs="Arial"/>
          <w:b/>
          <w:bCs/>
          <w:sz w:val="24"/>
          <w:szCs w:val="24"/>
        </w:rPr>
      </w:pPr>
      <w:r w:rsidRPr="005919E4">
        <w:rPr>
          <w:rStyle w:val="bodytextbold"/>
          <w:rFonts w:ascii="Arial" w:hAnsi="Arial" w:cs="Arial"/>
          <w:b/>
          <w:bCs/>
          <w:sz w:val="24"/>
          <w:szCs w:val="24"/>
        </w:rPr>
        <w:t>The Heart and Art of Teaching and Learning</w:t>
      </w:r>
    </w:p>
    <w:p w14:paraId="0FF6BCCE" w14:textId="77777777" w:rsidR="00C627CF" w:rsidRPr="005919E4" w:rsidRDefault="00E62EB9" w:rsidP="00C627CF">
      <w:pPr>
        <w:spacing w:after="0" w:line="240" w:lineRule="auto"/>
        <w:rPr>
          <w:rFonts w:ascii="Arial" w:hAnsi="Arial" w:cs="Arial"/>
          <w:sz w:val="24"/>
          <w:szCs w:val="24"/>
        </w:rPr>
      </w:pPr>
      <w:hyperlink r:id="rId80" w:tooltip="Visit the Heart and Art website" w:history="1">
        <w:r w:rsidR="00C627CF" w:rsidRPr="005919E4">
          <w:rPr>
            <w:rStyle w:val="Hyperlink"/>
            <w:rFonts w:ascii="Arial" w:hAnsi="Arial" w:cs="Arial"/>
            <w:sz w:val="24"/>
            <w:szCs w:val="24"/>
          </w:rPr>
          <w:t>heartandart.ca</w:t>
        </w:r>
      </w:hyperlink>
    </w:p>
    <w:p w14:paraId="07B5E848" w14:textId="77777777" w:rsidR="00C627CF" w:rsidRPr="005919E4" w:rsidRDefault="00C627CF" w:rsidP="00C627CF">
      <w:pPr>
        <w:spacing w:after="0" w:line="240" w:lineRule="auto"/>
        <w:rPr>
          <w:rFonts w:ascii="Arial" w:hAnsi="Arial" w:cs="Arial"/>
          <w:sz w:val="24"/>
          <w:szCs w:val="24"/>
        </w:rPr>
      </w:pPr>
      <w:r w:rsidRPr="005919E4">
        <w:rPr>
          <w:rFonts w:ascii="Arial" w:hAnsi="Arial" w:cs="Arial"/>
          <w:sz w:val="24"/>
          <w:szCs w:val="24"/>
        </w:rPr>
        <w:t>A comprehensive resource for beginning teachers to continue their learning journey and interact directly with other educators like them.</w:t>
      </w:r>
    </w:p>
    <w:p w14:paraId="689CC388" w14:textId="77777777" w:rsidR="00C627CF" w:rsidRPr="005919E4" w:rsidRDefault="00C627CF" w:rsidP="00C627CF">
      <w:pPr>
        <w:pStyle w:val="Heading2"/>
        <w:spacing w:before="0" w:beforeAutospacing="0" w:after="0" w:afterAutospacing="0"/>
        <w:rPr>
          <w:rStyle w:val="bodytextbold"/>
          <w:rFonts w:ascii="Arial" w:hAnsi="Arial" w:cs="Arial"/>
          <w:sz w:val="24"/>
          <w:szCs w:val="24"/>
        </w:rPr>
      </w:pPr>
    </w:p>
    <w:p w14:paraId="61062D25" w14:textId="77777777" w:rsidR="00C627CF" w:rsidRPr="005919E4" w:rsidRDefault="00C627CF" w:rsidP="00C627CF">
      <w:pPr>
        <w:pStyle w:val="Heading2"/>
        <w:spacing w:before="0" w:beforeAutospacing="0" w:after="0" w:afterAutospacing="0"/>
        <w:rPr>
          <w:rStyle w:val="bodytextbold"/>
          <w:rFonts w:ascii="Arial" w:hAnsi="Arial" w:cs="Arial"/>
          <w:b/>
          <w:bCs/>
          <w:sz w:val="24"/>
          <w:szCs w:val="24"/>
        </w:rPr>
      </w:pPr>
      <w:r w:rsidRPr="005919E4">
        <w:rPr>
          <w:rStyle w:val="bodytextbold"/>
          <w:rFonts w:ascii="Arial" w:hAnsi="Arial" w:cs="Arial"/>
          <w:b/>
          <w:bCs/>
          <w:sz w:val="24"/>
          <w:szCs w:val="24"/>
        </w:rPr>
        <w:t>ETFO Members Sharing in Assessment</w:t>
      </w:r>
    </w:p>
    <w:p w14:paraId="44FEBE21" w14:textId="77777777" w:rsidR="00C627CF" w:rsidRPr="005919E4" w:rsidRDefault="00E62EB9" w:rsidP="00C627CF">
      <w:pPr>
        <w:spacing w:after="0" w:line="240" w:lineRule="auto"/>
        <w:rPr>
          <w:rStyle w:val="websitetext"/>
          <w:rFonts w:ascii="Arial" w:hAnsi="Arial" w:cs="Arial"/>
          <w:sz w:val="24"/>
          <w:szCs w:val="24"/>
        </w:rPr>
      </w:pPr>
      <w:hyperlink r:id="rId81" w:tooltip="Visit this website" w:history="1">
        <w:r w:rsidR="00C627CF" w:rsidRPr="005919E4">
          <w:rPr>
            <w:rStyle w:val="Hyperlink"/>
            <w:rFonts w:ascii="Arial" w:hAnsi="Arial" w:cs="Arial"/>
            <w:sz w:val="24"/>
            <w:szCs w:val="24"/>
          </w:rPr>
          <w:t>etfoassessment.ca</w:t>
        </w:r>
      </w:hyperlink>
    </w:p>
    <w:p w14:paraId="177E47A0" w14:textId="77777777" w:rsidR="00C627CF" w:rsidRPr="005919E4" w:rsidRDefault="00C627CF" w:rsidP="00C627CF">
      <w:pPr>
        <w:spacing w:after="0" w:line="240" w:lineRule="auto"/>
        <w:rPr>
          <w:rFonts w:ascii="Arial" w:hAnsi="Arial" w:cs="Arial"/>
          <w:sz w:val="24"/>
          <w:szCs w:val="24"/>
        </w:rPr>
      </w:pPr>
      <w:r w:rsidRPr="005919E4">
        <w:rPr>
          <w:rFonts w:ascii="Arial" w:hAnsi="Arial" w:cs="Arial"/>
          <w:sz w:val="24"/>
          <w:szCs w:val="24"/>
        </w:rPr>
        <w:t>A website to help members enhance their understanding of assessment and learn new strategies and approaches.</w:t>
      </w:r>
    </w:p>
    <w:p w14:paraId="628E92AD" w14:textId="77777777" w:rsidR="00C627CF" w:rsidRPr="005919E4" w:rsidRDefault="00C627CF" w:rsidP="00C627CF">
      <w:pPr>
        <w:pStyle w:val="Heading2"/>
        <w:spacing w:before="0" w:beforeAutospacing="0" w:after="0" w:afterAutospacing="0"/>
        <w:rPr>
          <w:rStyle w:val="bodytextbold"/>
          <w:rFonts w:ascii="Arial" w:hAnsi="Arial" w:cs="Arial"/>
          <w:sz w:val="24"/>
          <w:szCs w:val="24"/>
        </w:rPr>
      </w:pPr>
    </w:p>
    <w:p w14:paraId="129DD09D" w14:textId="77777777" w:rsidR="00C627CF" w:rsidRPr="005919E4" w:rsidRDefault="00C627CF" w:rsidP="00C627CF">
      <w:pPr>
        <w:pStyle w:val="Heading2"/>
        <w:spacing w:before="0" w:beforeAutospacing="0" w:after="0" w:afterAutospacing="0"/>
        <w:rPr>
          <w:rStyle w:val="bodytextbold"/>
          <w:rFonts w:ascii="Arial" w:hAnsi="Arial" w:cs="Arial"/>
          <w:b/>
          <w:bCs/>
          <w:sz w:val="24"/>
          <w:szCs w:val="24"/>
        </w:rPr>
      </w:pPr>
      <w:r w:rsidRPr="005919E4">
        <w:rPr>
          <w:rStyle w:val="bodytextbold"/>
          <w:rFonts w:ascii="Arial" w:hAnsi="Arial" w:cs="Arial"/>
          <w:b/>
          <w:bCs/>
          <w:sz w:val="24"/>
          <w:szCs w:val="24"/>
        </w:rPr>
        <w:t>Professional Learning in the Early Years</w:t>
      </w:r>
    </w:p>
    <w:p w14:paraId="4B58E1BD" w14:textId="77777777" w:rsidR="00C627CF" w:rsidRPr="005919E4" w:rsidRDefault="00E62EB9" w:rsidP="00C627CF">
      <w:pPr>
        <w:spacing w:after="0" w:line="240" w:lineRule="auto"/>
        <w:rPr>
          <w:rStyle w:val="websitetext"/>
          <w:rFonts w:ascii="Arial" w:hAnsi="Arial" w:cs="Arial"/>
          <w:sz w:val="24"/>
          <w:szCs w:val="24"/>
        </w:rPr>
      </w:pPr>
      <w:hyperlink r:id="rId82" w:tooltip="Visit this website" w:history="1">
        <w:r w:rsidR="00C627CF" w:rsidRPr="005919E4">
          <w:rPr>
            <w:rStyle w:val="Hyperlink"/>
            <w:rFonts w:ascii="Arial" w:hAnsi="Arial" w:cs="Arial"/>
            <w:sz w:val="24"/>
            <w:szCs w:val="24"/>
          </w:rPr>
          <w:t>etfopley.ca</w:t>
        </w:r>
      </w:hyperlink>
    </w:p>
    <w:p w14:paraId="3C0F7ED6" w14:textId="7FFBCB7A" w:rsidR="00C627CF" w:rsidRPr="005919E4" w:rsidRDefault="00C627CF" w:rsidP="00C627CF">
      <w:pPr>
        <w:spacing w:after="0" w:line="240" w:lineRule="auto"/>
        <w:rPr>
          <w:rFonts w:ascii="Arial" w:hAnsi="Arial" w:cs="Arial"/>
          <w:sz w:val="24"/>
          <w:szCs w:val="24"/>
        </w:rPr>
      </w:pPr>
      <w:r w:rsidRPr="005919E4">
        <w:rPr>
          <w:rFonts w:ascii="Arial" w:hAnsi="Arial" w:cs="Arial"/>
          <w:sz w:val="24"/>
          <w:szCs w:val="24"/>
        </w:rPr>
        <w:t>Supporting educators in learning more about teaching in the early years, the site includes videos, facilitator guides, photo galleries and classroom tours of early years classrooms.</w:t>
      </w:r>
    </w:p>
    <w:p w14:paraId="3981A704" w14:textId="77777777" w:rsidR="00C627CF" w:rsidRPr="005919E4" w:rsidRDefault="00C627CF" w:rsidP="00C627CF">
      <w:pPr>
        <w:pStyle w:val="Heading2"/>
        <w:spacing w:before="0" w:beforeAutospacing="0" w:after="0" w:afterAutospacing="0"/>
        <w:rPr>
          <w:rStyle w:val="bodytextbold"/>
          <w:rFonts w:ascii="Arial" w:hAnsi="Arial" w:cs="Arial"/>
          <w:sz w:val="24"/>
          <w:szCs w:val="24"/>
        </w:rPr>
      </w:pPr>
    </w:p>
    <w:p w14:paraId="5DC19A04" w14:textId="77777777" w:rsidR="00C627CF" w:rsidRPr="005919E4" w:rsidRDefault="00C627CF" w:rsidP="00C627CF">
      <w:pPr>
        <w:pStyle w:val="Heading2"/>
        <w:spacing w:before="0" w:beforeAutospacing="0" w:after="0" w:afterAutospacing="0"/>
        <w:rPr>
          <w:rStyle w:val="bodytextbold"/>
          <w:rFonts w:ascii="Arial" w:hAnsi="Arial" w:cs="Arial"/>
          <w:b/>
          <w:bCs/>
          <w:strike/>
          <w:sz w:val="24"/>
          <w:szCs w:val="24"/>
        </w:rPr>
      </w:pPr>
      <w:r w:rsidRPr="005919E4">
        <w:rPr>
          <w:rStyle w:val="bodytextbold"/>
          <w:rFonts w:ascii="Arial" w:hAnsi="Arial" w:cs="Arial"/>
          <w:b/>
          <w:bCs/>
          <w:sz w:val="24"/>
          <w:szCs w:val="24"/>
        </w:rPr>
        <w:t>ETFO’s First Nations, Métis &amp; Inuit Education Website</w:t>
      </w:r>
    </w:p>
    <w:bookmarkStart w:id="41" w:name="_Hlk70584671"/>
    <w:p w14:paraId="673E7B78" w14:textId="6AC5C776" w:rsidR="00C627CF" w:rsidRPr="005919E4" w:rsidRDefault="007A6C36" w:rsidP="00C627CF">
      <w:pPr>
        <w:spacing w:after="0" w:line="240" w:lineRule="auto"/>
        <w:rPr>
          <w:rStyle w:val="websitetext"/>
          <w:rFonts w:ascii="Arial" w:hAnsi="Arial" w:cs="Arial"/>
          <w:strike/>
          <w:sz w:val="24"/>
          <w:szCs w:val="24"/>
        </w:rPr>
      </w:pPr>
      <w:r w:rsidRPr="005919E4">
        <w:rPr>
          <w:rStyle w:val="Hyperlink"/>
          <w:rFonts w:ascii="Arial" w:hAnsi="Arial" w:cs="Arial"/>
          <w:sz w:val="24"/>
          <w:szCs w:val="24"/>
        </w:rPr>
        <w:fldChar w:fldCharType="begin"/>
      </w:r>
      <w:r w:rsidRPr="005919E4">
        <w:rPr>
          <w:rStyle w:val="Hyperlink"/>
          <w:rFonts w:ascii="Arial" w:hAnsi="Arial" w:cs="Arial"/>
          <w:sz w:val="24"/>
          <w:szCs w:val="24"/>
        </w:rPr>
        <w:instrText xml:space="preserve"> HYPERLINK "http://www.etfofnmi.ca" </w:instrText>
      </w:r>
      <w:r w:rsidRPr="005919E4">
        <w:rPr>
          <w:rStyle w:val="Hyperlink"/>
          <w:rFonts w:ascii="Arial" w:hAnsi="Arial" w:cs="Arial"/>
          <w:sz w:val="24"/>
          <w:szCs w:val="24"/>
        </w:rPr>
        <w:fldChar w:fldCharType="separate"/>
      </w:r>
      <w:r w:rsidR="00C627CF" w:rsidRPr="005919E4">
        <w:rPr>
          <w:rStyle w:val="Hyperlink"/>
          <w:rFonts w:ascii="Arial" w:hAnsi="Arial" w:cs="Arial"/>
          <w:sz w:val="24"/>
          <w:szCs w:val="24"/>
        </w:rPr>
        <w:t>etfofnmi.ca</w:t>
      </w:r>
      <w:r w:rsidRPr="005919E4">
        <w:rPr>
          <w:rStyle w:val="Hyperlink"/>
          <w:rFonts w:ascii="Arial" w:hAnsi="Arial" w:cs="Arial"/>
          <w:sz w:val="24"/>
          <w:szCs w:val="24"/>
        </w:rPr>
        <w:fldChar w:fldCharType="end"/>
      </w:r>
    </w:p>
    <w:bookmarkEnd w:id="41"/>
    <w:p w14:paraId="03B1AF9D" w14:textId="77777777" w:rsidR="00C627CF" w:rsidRPr="005919E4" w:rsidRDefault="00C627CF" w:rsidP="00C627CF">
      <w:pPr>
        <w:spacing w:after="0" w:line="240" w:lineRule="auto"/>
        <w:rPr>
          <w:rFonts w:ascii="Arial" w:hAnsi="Arial" w:cs="Arial"/>
          <w:sz w:val="24"/>
          <w:szCs w:val="24"/>
        </w:rPr>
      </w:pPr>
      <w:r w:rsidRPr="005919E4">
        <w:rPr>
          <w:rFonts w:ascii="Arial" w:hAnsi="Arial" w:cs="Arial"/>
          <w:sz w:val="24"/>
          <w:szCs w:val="24"/>
        </w:rPr>
        <w:t>This website includes a compiled list of First Nations, Métis and Inuit (FNMI) resources developed by ETFO, teacher union affiliates and others in the education sector.</w:t>
      </w:r>
    </w:p>
    <w:p w14:paraId="52AAD35B" w14:textId="77777777" w:rsidR="00C627CF" w:rsidRPr="005919E4" w:rsidRDefault="00C627CF" w:rsidP="00C627CF">
      <w:pPr>
        <w:pStyle w:val="Heading2"/>
        <w:spacing w:before="0" w:beforeAutospacing="0" w:after="0" w:afterAutospacing="0"/>
        <w:rPr>
          <w:rStyle w:val="bodytextbold"/>
          <w:rFonts w:ascii="Arial" w:hAnsi="Arial" w:cs="Arial"/>
          <w:sz w:val="24"/>
          <w:szCs w:val="24"/>
        </w:rPr>
      </w:pPr>
    </w:p>
    <w:p w14:paraId="7E7B222C" w14:textId="77777777" w:rsidR="00C627CF" w:rsidRPr="005919E4" w:rsidRDefault="00C627CF" w:rsidP="00C627CF">
      <w:pPr>
        <w:pStyle w:val="Heading2"/>
        <w:spacing w:before="0" w:beforeAutospacing="0" w:after="0" w:afterAutospacing="0"/>
        <w:rPr>
          <w:rStyle w:val="bodytextbold"/>
          <w:rFonts w:ascii="Arial" w:hAnsi="Arial" w:cs="Arial"/>
          <w:b/>
          <w:bCs/>
          <w:sz w:val="24"/>
          <w:szCs w:val="24"/>
        </w:rPr>
      </w:pPr>
      <w:r w:rsidRPr="005919E4">
        <w:rPr>
          <w:rStyle w:val="bodytextbold"/>
          <w:rFonts w:ascii="Arial" w:hAnsi="Arial" w:cs="Arial"/>
          <w:b/>
          <w:bCs/>
          <w:sz w:val="24"/>
          <w:szCs w:val="24"/>
        </w:rPr>
        <w:t>ETFO-AQ</w:t>
      </w:r>
    </w:p>
    <w:p w14:paraId="54DAE333" w14:textId="77777777" w:rsidR="00C627CF" w:rsidRPr="005919E4" w:rsidRDefault="00E62EB9" w:rsidP="00C627CF">
      <w:pPr>
        <w:spacing w:after="0" w:line="240" w:lineRule="auto"/>
        <w:rPr>
          <w:rStyle w:val="websitetext"/>
          <w:rFonts w:ascii="Arial" w:hAnsi="Arial" w:cs="Arial"/>
          <w:sz w:val="24"/>
          <w:szCs w:val="24"/>
        </w:rPr>
      </w:pPr>
      <w:hyperlink r:id="rId83" w:tooltip="Visit the AQ website" w:history="1">
        <w:r w:rsidR="00C627CF" w:rsidRPr="005919E4">
          <w:rPr>
            <w:rStyle w:val="Hyperlink"/>
            <w:rFonts w:ascii="Arial" w:hAnsi="Arial" w:cs="Arial"/>
            <w:sz w:val="24"/>
            <w:szCs w:val="24"/>
          </w:rPr>
          <w:t>etfo-aq.ca</w:t>
        </w:r>
      </w:hyperlink>
    </w:p>
    <w:p w14:paraId="155A4A4D" w14:textId="77777777" w:rsidR="00C627CF" w:rsidRPr="005919E4" w:rsidRDefault="00C627CF" w:rsidP="00C627CF">
      <w:pPr>
        <w:spacing w:after="0" w:line="240" w:lineRule="auto"/>
        <w:rPr>
          <w:rFonts w:ascii="Arial" w:hAnsi="Arial" w:cs="Arial"/>
          <w:sz w:val="24"/>
          <w:szCs w:val="24"/>
        </w:rPr>
      </w:pPr>
      <w:r w:rsidRPr="005919E4">
        <w:rPr>
          <w:rFonts w:ascii="Arial" w:hAnsi="Arial" w:cs="Arial"/>
          <w:sz w:val="24"/>
          <w:szCs w:val="24"/>
        </w:rPr>
        <w:t>ETFO’s site for Additional Qualifications courses developed and delivered by teachers for teachers.</w:t>
      </w:r>
    </w:p>
    <w:p w14:paraId="3970D3E6" w14:textId="77777777" w:rsidR="007A6C36" w:rsidRPr="005919E4" w:rsidRDefault="007A6C36" w:rsidP="00C627CF">
      <w:pPr>
        <w:pStyle w:val="Heading2"/>
        <w:spacing w:before="0" w:beforeAutospacing="0" w:after="0" w:afterAutospacing="0"/>
        <w:rPr>
          <w:rStyle w:val="bodytextbold"/>
          <w:rFonts w:ascii="Arial" w:hAnsi="Arial" w:cs="Arial"/>
          <w:b/>
          <w:bCs/>
          <w:sz w:val="24"/>
          <w:szCs w:val="24"/>
        </w:rPr>
      </w:pPr>
    </w:p>
    <w:p w14:paraId="322F2608" w14:textId="3415A25B" w:rsidR="00C627CF" w:rsidRPr="005919E4" w:rsidRDefault="00C627CF" w:rsidP="00C627CF">
      <w:pPr>
        <w:pStyle w:val="Heading2"/>
        <w:spacing w:before="0" w:beforeAutospacing="0" w:after="0" w:afterAutospacing="0"/>
        <w:rPr>
          <w:rStyle w:val="bodytextbold"/>
          <w:rFonts w:ascii="Arial" w:hAnsi="Arial" w:cs="Arial"/>
          <w:b/>
          <w:bCs/>
          <w:sz w:val="24"/>
          <w:szCs w:val="24"/>
        </w:rPr>
      </w:pPr>
      <w:r w:rsidRPr="005919E4">
        <w:rPr>
          <w:rStyle w:val="bodytextbold"/>
          <w:rFonts w:ascii="Arial" w:hAnsi="Arial" w:cs="Arial"/>
          <w:b/>
          <w:bCs/>
          <w:sz w:val="24"/>
          <w:szCs w:val="24"/>
        </w:rPr>
        <w:lastRenderedPageBreak/>
        <w:t>ETFO Occasional Teachers</w:t>
      </w:r>
    </w:p>
    <w:p w14:paraId="55D2D14E" w14:textId="77777777" w:rsidR="00C627CF" w:rsidRPr="005919E4" w:rsidRDefault="00E62EB9" w:rsidP="00C627CF">
      <w:pPr>
        <w:spacing w:after="0" w:line="240" w:lineRule="auto"/>
        <w:rPr>
          <w:rStyle w:val="websitetext"/>
          <w:rFonts w:ascii="Arial" w:hAnsi="Arial" w:cs="Arial"/>
          <w:sz w:val="24"/>
          <w:szCs w:val="24"/>
        </w:rPr>
      </w:pPr>
      <w:hyperlink r:id="rId84" w:tooltip="Visit the Occasional Teachers website" w:history="1">
        <w:r w:rsidR="00C627CF" w:rsidRPr="005919E4">
          <w:rPr>
            <w:rStyle w:val="Hyperlink"/>
            <w:rFonts w:ascii="Arial" w:hAnsi="Arial" w:cs="Arial"/>
            <w:sz w:val="24"/>
            <w:szCs w:val="24"/>
          </w:rPr>
          <w:t>etfo-ots.ca</w:t>
        </w:r>
      </w:hyperlink>
    </w:p>
    <w:p w14:paraId="0CBA319E" w14:textId="77777777" w:rsidR="00C627CF" w:rsidRPr="005919E4" w:rsidRDefault="00C627CF" w:rsidP="00C627CF">
      <w:pPr>
        <w:spacing w:after="0" w:line="240" w:lineRule="auto"/>
        <w:rPr>
          <w:rFonts w:ascii="Arial" w:hAnsi="Arial" w:cs="Arial"/>
          <w:sz w:val="24"/>
          <w:szCs w:val="24"/>
        </w:rPr>
      </w:pPr>
      <w:r w:rsidRPr="005919E4">
        <w:rPr>
          <w:rFonts w:ascii="Arial" w:hAnsi="Arial" w:cs="Arial"/>
          <w:sz w:val="24"/>
          <w:szCs w:val="24"/>
        </w:rPr>
        <w:t>A website designed to help occasional teachers with curriculum documents and lesson plans, it also provides advice on pertinent legal issues and more.</w:t>
      </w:r>
    </w:p>
    <w:p w14:paraId="5E0E3FC8" w14:textId="77777777" w:rsidR="00C627CF" w:rsidRPr="005919E4" w:rsidRDefault="00C627CF" w:rsidP="00C627CF">
      <w:pPr>
        <w:pStyle w:val="Heading2"/>
        <w:spacing w:before="0" w:beforeAutospacing="0" w:after="0" w:afterAutospacing="0"/>
        <w:rPr>
          <w:rStyle w:val="bodytextbold"/>
          <w:rFonts w:ascii="Arial" w:hAnsi="Arial" w:cs="Arial"/>
          <w:sz w:val="24"/>
          <w:szCs w:val="24"/>
        </w:rPr>
      </w:pPr>
    </w:p>
    <w:p w14:paraId="63B1BD23" w14:textId="77777777" w:rsidR="00C627CF" w:rsidRPr="005919E4" w:rsidRDefault="00C627CF" w:rsidP="00C627CF">
      <w:pPr>
        <w:pStyle w:val="Heading2"/>
        <w:spacing w:before="0" w:beforeAutospacing="0" w:after="0" w:afterAutospacing="0"/>
        <w:rPr>
          <w:rStyle w:val="bodytextbold"/>
          <w:rFonts w:ascii="Arial" w:hAnsi="Arial" w:cs="Arial"/>
          <w:b/>
          <w:bCs/>
          <w:sz w:val="24"/>
          <w:szCs w:val="24"/>
        </w:rPr>
      </w:pPr>
      <w:r w:rsidRPr="005919E4">
        <w:rPr>
          <w:rStyle w:val="bodytextbold"/>
          <w:rFonts w:ascii="Arial" w:hAnsi="Arial" w:cs="Arial"/>
          <w:b/>
          <w:bCs/>
          <w:sz w:val="24"/>
          <w:szCs w:val="24"/>
        </w:rPr>
        <w:t xml:space="preserve">ETFO </w:t>
      </w:r>
      <w:r w:rsidRPr="005919E4">
        <w:rPr>
          <w:rStyle w:val="bodytextbold"/>
          <w:rFonts w:ascii="Arial" w:hAnsi="Arial" w:cs="Arial"/>
          <w:b/>
          <w:bCs/>
          <w:i/>
          <w:iCs/>
          <w:sz w:val="24"/>
          <w:szCs w:val="24"/>
        </w:rPr>
        <w:t>Voice</w:t>
      </w:r>
    </w:p>
    <w:p w14:paraId="34B1CD9E" w14:textId="77777777" w:rsidR="00C627CF" w:rsidRPr="005919E4" w:rsidRDefault="00E62EB9" w:rsidP="00C627CF">
      <w:pPr>
        <w:spacing w:after="0" w:line="240" w:lineRule="auto"/>
        <w:rPr>
          <w:rStyle w:val="Hyperlink"/>
          <w:rFonts w:ascii="Arial" w:hAnsi="Arial" w:cs="Arial"/>
          <w:sz w:val="24"/>
          <w:szCs w:val="24"/>
        </w:rPr>
      </w:pPr>
      <w:hyperlink r:id="rId85" w:tooltip="Visit the Voice website" w:history="1">
        <w:r w:rsidR="00C627CF" w:rsidRPr="005919E4">
          <w:rPr>
            <w:rStyle w:val="Hyperlink"/>
            <w:rFonts w:ascii="Arial" w:hAnsi="Arial" w:cs="Arial"/>
            <w:sz w:val="24"/>
            <w:szCs w:val="24"/>
          </w:rPr>
          <w:t>etfovoice.ca</w:t>
        </w:r>
      </w:hyperlink>
    </w:p>
    <w:p w14:paraId="7A85F3C2" w14:textId="77777777" w:rsidR="00C627CF" w:rsidRPr="0053634D" w:rsidRDefault="00C627CF" w:rsidP="00C627CF">
      <w:pPr>
        <w:spacing w:after="0" w:line="240" w:lineRule="auto"/>
        <w:rPr>
          <w:rFonts w:ascii="Arial" w:hAnsi="Arial" w:cs="Arial"/>
          <w:sz w:val="24"/>
          <w:szCs w:val="24"/>
        </w:rPr>
      </w:pPr>
      <w:r w:rsidRPr="005919E4">
        <w:rPr>
          <w:rFonts w:ascii="Arial" w:hAnsi="Arial" w:cs="Arial"/>
          <w:sz w:val="24"/>
          <w:szCs w:val="24"/>
        </w:rPr>
        <w:t xml:space="preserve">This is the official website of ETFO </w:t>
      </w:r>
      <w:r w:rsidRPr="005919E4">
        <w:rPr>
          <w:rFonts w:ascii="Arial" w:hAnsi="Arial" w:cs="Arial"/>
          <w:i/>
          <w:iCs/>
          <w:sz w:val="24"/>
          <w:szCs w:val="24"/>
        </w:rPr>
        <w:t>VOICE</w:t>
      </w:r>
      <w:r w:rsidRPr="005919E4">
        <w:rPr>
          <w:rFonts w:ascii="Arial" w:hAnsi="Arial" w:cs="Arial"/>
          <w:sz w:val="24"/>
          <w:szCs w:val="24"/>
        </w:rPr>
        <w:t xml:space="preserve"> magazine containing current and back issues as well as blog posts and book reviews.</w:t>
      </w:r>
    </w:p>
    <w:p w14:paraId="59A210E8" w14:textId="77777777" w:rsidR="003315D3" w:rsidRDefault="003315D3" w:rsidP="003315D3">
      <w:pPr>
        <w:spacing w:after="0" w:line="276" w:lineRule="auto"/>
        <w:jc w:val="both"/>
        <w:rPr>
          <w:sz w:val="24"/>
          <w:szCs w:val="24"/>
        </w:rPr>
      </w:pPr>
    </w:p>
    <w:p w14:paraId="7F590DD5" w14:textId="61B1E6DE" w:rsidR="00C627CF" w:rsidRDefault="00C627CF">
      <w:pPr>
        <w:rPr>
          <w:b/>
          <w:sz w:val="24"/>
          <w:szCs w:val="24"/>
        </w:rPr>
      </w:pPr>
      <w:r>
        <w:rPr>
          <w:b/>
          <w:sz w:val="24"/>
          <w:szCs w:val="24"/>
        </w:rPr>
        <w:br w:type="page"/>
      </w:r>
    </w:p>
    <w:p w14:paraId="1EB76C93" w14:textId="52B9B95B" w:rsidR="00E31E16" w:rsidRDefault="00EA297C" w:rsidP="001D64E6">
      <w:pPr>
        <w:spacing w:after="0"/>
        <w:rPr>
          <w:rFonts w:ascii="Arial" w:hAnsi="Arial" w:cs="Arial"/>
          <w:b/>
          <w:sz w:val="28"/>
          <w:szCs w:val="28"/>
        </w:rPr>
      </w:pPr>
      <w:r w:rsidRPr="00403A82">
        <w:rPr>
          <w:rFonts w:ascii="Arial" w:hAnsi="Arial" w:cs="Arial"/>
          <w:b/>
          <w:sz w:val="28"/>
          <w:szCs w:val="28"/>
        </w:rPr>
        <w:lastRenderedPageBreak/>
        <w:t xml:space="preserve">ETFO </w:t>
      </w:r>
      <w:r w:rsidR="00E62EB9">
        <w:rPr>
          <w:rFonts w:ascii="Arial" w:hAnsi="Arial" w:cs="Arial"/>
          <w:b/>
          <w:sz w:val="28"/>
          <w:szCs w:val="28"/>
        </w:rPr>
        <w:t>2020-</w:t>
      </w:r>
      <w:r w:rsidRPr="00403A82">
        <w:rPr>
          <w:rFonts w:ascii="Arial" w:hAnsi="Arial" w:cs="Arial"/>
          <w:b/>
          <w:sz w:val="28"/>
          <w:szCs w:val="28"/>
        </w:rPr>
        <w:t xml:space="preserve">2021 </w:t>
      </w:r>
      <w:r w:rsidR="001D64E6">
        <w:rPr>
          <w:rFonts w:ascii="Arial" w:hAnsi="Arial" w:cs="Arial"/>
          <w:b/>
          <w:sz w:val="28"/>
          <w:szCs w:val="28"/>
        </w:rPr>
        <w:t>Member Survey: Who We Are</w:t>
      </w:r>
    </w:p>
    <w:p w14:paraId="63ABD958" w14:textId="77777777" w:rsidR="00403A82" w:rsidRPr="00403A82" w:rsidRDefault="00403A82" w:rsidP="00403A82">
      <w:pPr>
        <w:spacing w:after="0"/>
        <w:jc w:val="center"/>
        <w:rPr>
          <w:rFonts w:ascii="Arial" w:hAnsi="Arial" w:cs="Arial"/>
          <w:b/>
          <w:sz w:val="28"/>
          <w:szCs w:val="28"/>
        </w:rPr>
      </w:pPr>
    </w:p>
    <w:p w14:paraId="1B348072" w14:textId="6255301D" w:rsidR="00A30410" w:rsidRDefault="00A30410" w:rsidP="00A30410">
      <w:pPr>
        <w:rPr>
          <w:rFonts w:ascii="Arial" w:hAnsi="Arial" w:cs="Arial"/>
        </w:rPr>
      </w:pPr>
      <w:r w:rsidRPr="00FC7331">
        <w:rPr>
          <w:rFonts w:ascii="Arial" w:hAnsi="Arial" w:cs="Arial"/>
        </w:rPr>
        <w:t>The ETFO All-Member Survey helps to inform decisions about programs and activities, and predict future member needs. ETFO received responses from</w:t>
      </w:r>
      <w:r w:rsidR="00F62EE4" w:rsidRPr="00FC7331">
        <w:rPr>
          <w:rFonts w:ascii="Arial" w:hAnsi="Arial" w:cs="Arial"/>
        </w:rPr>
        <w:t xml:space="preserve"> approximately 25</w:t>
      </w:r>
      <w:r w:rsidRPr="00FC7331">
        <w:rPr>
          <w:rFonts w:ascii="Arial" w:hAnsi="Arial" w:cs="Arial"/>
        </w:rPr>
        <w:t xml:space="preserve"> per cent of members</w:t>
      </w:r>
      <w:r w:rsidR="00F62EE4" w:rsidRPr="00FC7331">
        <w:rPr>
          <w:rFonts w:ascii="Arial" w:hAnsi="Arial" w:cs="Arial"/>
        </w:rPr>
        <w:t xml:space="preserve"> who received the survey.</w:t>
      </w:r>
      <w:r w:rsidR="00F62EE4">
        <w:rPr>
          <w:rFonts w:ascii="Arial" w:hAnsi="Arial" w:cs="Arial"/>
        </w:rPr>
        <w:t xml:space="preserve"> </w:t>
      </w:r>
    </w:p>
    <w:p w14:paraId="761A46E7" w14:textId="47BA86C4" w:rsidR="002C4288" w:rsidRPr="002C4288" w:rsidRDefault="002C4288" w:rsidP="002C4288">
      <w:pPr>
        <w:pStyle w:val="Heading1"/>
        <w:spacing w:line="240" w:lineRule="auto"/>
        <w:rPr>
          <w:rFonts w:ascii="Arial" w:hAnsi="Arial" w:cs="Arial"/>
          <w:b/>
          <w:bCs/>
          <w:color w:val="auto"/>
          <w:sz w:val="26"/>
          <w:szCs w:val="26"/>
        </w:rPr>
      </w:pPr>
      <w:r w:rsidRPr="002C4288">
        <w:rPr>
          <w:rFonts w:ascii="Arial" w:hAnsi="Arial" w:cs="Arial"/>
          <w:b/>
          <w:bCs/>
          <w:color w:val="auto"/>
          <w:sz w:val="26"/>
          <w:szCs w:val="26"/>
        </w:rPr>
        <w:t>Membership Population*</w:t>
      </w:r>
    </w:p>
    <w:p w14:paraId="691EF69D" w14:textId="77777777" w:rsidR="002C4288" w:rsidRPr="000F60D5" w:rsidRDefault="002C4288" w:rsidP="002C4288">
      <w:pPr>
        <w:spacing w:after="0" w:line="240" w:lineRule="auto"/>
        <w:rPr>
          <w:rFonts w:ascii="Arial" w:hAnsi="Arial" w:cs="Arial"/>
        </w:rPr>
      </w:pPr>
    </w:p>
    <w:tbl>
      <w:tblPr>
        <w:tblStyle w:val="GridTable4-Accent41"/>
        <w:tblW w:w="9350" w:type="dxa"/>
        <w:shd w:val="clear" w:color="auto" w:fill="F3EBF9"/>
        <w:tblLook w:val="04A0" w:firstRow="1" w:lastRow="0" w:firstColumn="1" w:lastColumn="0" w:noHBand="0" w:noVBand="1"/>
      </w:tblPr>
      <w:tblGrid>
        <w:gridCol w:w="1685"/>
        <w:gridCol w:w="845"/>
        <w:gridCol w:w="845"/>
        <w:gridCol w:w="836"/>
        <w:gridCol w:w="836"/>
        <w:gridCol w:w="836"/>
        <w:gridCol w:w="836"/>
        <w:gridCol w:w="836"/>
        <w:gridCol w:w="967"/>
        <w:gridCol w:w="828"/>
      </w:tblGrid>
      <w:tr w:rsidR="002C4288" w:rsidRPr="002C4288" w14:paraId="64D7F4D4" w14:textId="77777777" w:rsidTr="002C42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3EBF9"/>
          </w:tcPr>
          <w:p w14:paraId="63E7D80C" w14:textId="77777777" w:rsidR="002C4288" w:rsidRPr="002C4288" w:rsidRDefault="002C4288" w:rsidP="00F67B4A">
            <w:pPr>
              <w:rPr>
                <w:rFonts w:ascii="Arial" w:hAnsi="Arial" w:cs="Arial"/>
                <w:b w:val="0"/>
                <w:bCs w:val="0"/>
                <w:color w:val="auto"/>
                <w:sz w:val="20"/>
                <w:szCs w:val="20"/>
              </w:rPr>
            </w:pPr>
            <w:r w:rsidRPr="002C4288">
              <w:rPr>
                <w:rFonts w:ascii="Arial" w:hAnsi="Arial" w:cs="Arial"/>
                <w:color w:val="auto"/>
                <w:sz w:val="20"/>
                <w:szCs w:val="20"/>
              </w:rPr>
              <w:t>Member Type</w:t>
            </w:r>
          </w:p>
        </w:tc>
        <w:tc>
          <w:tcPr>
            <w:tcW w:w="856" w:type="dxa"/>
            <w:shd w:val="clear" w:color="auto" w:fill="F3EBF9"/>
          </w:tcPr>
          <w:p w14:paraId="50583D98" w14:textId="77777777" w:rsidR="002C4288" w:rsidRPr="002C4288" w:rsidRDefault="002C4288" w:rsidP="00F67B4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2C4288">
              <w:rPr>
                <w:rFonts w:ascii="Arial" w:hAnsi="Arial" w:cs="Arial"/>
                <w:color w:val="auto"/>
                <w:sz w:val="20"/>
                <w:szCs w:val="20"/>
              </w:rPr>
              <w:t>2012-2013</w:t>
            </w:r>
          </w:p>
        </w:tc>
        <w:tc>
          <w:tcPr>
            <w:tcW w:w="856" w:type="dxa"/>
            <w:shd w:val="clear" w:color="auto" w:fill="F3EBF9"/>
          </w:tcPr>
          <w:p w14:paraId="643FC602" w14:textId="77777777" w:rsidR="002C4288" w:rsidRPr="002C4288" w:rsidRDefault="002C4288" w:rsidP="00F67B4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2C4288">
              <w:rPr>
                <w:rFonts w:ascii="Arial" w:hAnsi="Arial" w:cs="Arial"/>
                <w:color w:val="auto"/>
                <w:sz w:val="20"/>
                <w:szCs w:val="20"/>
              </w:rPr>
              <w:t>2013-2014</w:t>
            </w:r>
          </w:p>
        </w:tc>
        <w:tc>
          <w:tcPr>
            <w:tcW w:w="841" w:type="dxa"/>
            <w:shd w:val="clear" w:color="auto" w:fill="F3EBF9"/>
          </w:tcPr>
          <w:p w14:paraId="7D9C3A1A" w14:textId="77777777" w:rsidR="002C4288" w:rsidRPr="002C4288" w:rsidRDefault="002C4288" w:rsidP="00F67B4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2C4288">
              <w:rPr>
                <w:rFonts w:ascii="Arial" w:hAnsi="Arial" w:cs="Arial"/>
                <w:color w:val="auto"/>
                <w:sz w:val="20"/>
                <w:szCs w:val="20"/>
              </w:rPr>
              <w:t>2014-2015</w:t>
            </w:r>
          </w:p>
        </w:tc>
        <w:tc>
          <w:tcPr>
            <w:tcW w:w="841" w:type="dxa"/>
            <w:shd w:val="clear" w:color="auto" w:fill="F3EBF9"/>
          </w:tcPr>
          <w:p w14:paraId="6D6DEF8E" w14:textId="77777777" w:rsidR="002C4288" w:rsidRPr="002C4288" w:rsidRDefault="002C4288" w:rsidP="00F67B4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2C4288">
              <w:rPr>
                <w:rFonts w:ascii="Arial" w:hAnsi="Arial" w:cs="Arial"/>
                <w:color w:val="auto"/>
                <w:sz w:val="20"/>
                <w:szCs w:val="20"/>
              </w:rPr>
              <w:t>2015-2016</w:t>
            </w:r>
          </w:p>
        </w:tc>
        <w:tc>
          <w:tcPr>
            <w:tcW w:w="841" w:type="dxa"/>
            <w:shd w:val="clear" w:color="auto" w:fill="F3EBF9"/>
          </w:tcPr>
          <w:p w14:paraId="2D8BFB05" w14:textId="77777777" w:rsidR="002C4288" w:rsidRPr="002C4288" w:rsidRDefault="002C4288" w:rsidP="00F67B4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2C4288">
              <w:rPr>
                <w:rFonts w:ascii="Arial" w:hAnsi="Arial" w:cs="Arial"/>
                <w:color w:val="auto"/>
                <w:sz w:val="20"/>
                <w:szCs w:val="20"/>
              </w:rPr>
              <w:t>2016-2017</w:t>
            </w:r>
          </w:p>
        </w:tc>
        <w:tc>
          <w:tcPr>
            <w:tcW w:w="841" w:type="dxa"/>
            <w:shd w:val="clear" w:color="auto" w:fill="F3EBF9"/>
          </w:tcPr>
          <w:p w14:paraId="6E29BFF6" w14:textId="77777777" w:rsidR="002C4288" w:rsidRPr="002C4288" w:rsidRDefault="002C4288" w:rsidP="00F67B4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2C4288">
              <w:rPr>
                <w:rFonts w:ascii="Arial" w:hAnsi="Arial" w:cs="Arial"/>
                <w:color w:val="auto"/>
                <w:sz w:val="20"/>
                <w:szCs w:val="20"/>
              </w:rPr>
              <w:t>2017-2018</w:t>
            </w:r>
          </w:p>
        </w:tc>
        <w:tc>
          <w:tcPr>
            <w:tcW w:w="841" w:type="dxa"/>
            <w:shd w:val="clear" w:color="auto" w:fill="F3EBF9"/>
          </w:tcPr>
          <w:p w14:paraId="52B635B4" w14:textId="77777777" w:rsidR="002C4288" w:rsidRPr="002C4288" w:rsidRDefault="002C4288" w:rsidP="00F67B4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2C4288">
              <w:rPr>
                <w:rFonts w:ascii="Arial" w:hAnsi="Arial" w:cs="Arial"/>
                <w:color w:val="auto"/>
                <w:sz w:val="20"/>
                <w:szCs w:val="20"/>
              </w:rPr>
              <w:t>2018-2019</w:t>
            </w:r>
          </w:p>
        </w:tc>
        <w:tc>
          <w:tcPr>
            <w:tcW w:w="1050" w:type="dxa"/>
            <w:shd w:val="clear" w:color="auto" w:fill="F3EBF9"/>
          </w:tcPr>
          <w:p w14:paraId="3337259D" w14:textId="77777777" w:rsidR="002C4288" w:rsidRPr="002C4288" w:rsidRDefault="002C4288" w:rsidP="00F67B4A">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C4288">
              <w:rPr>
                <w:rFonts w:ascii="Arial" w:hAnsi="Arial" w:cs="Arial"/>
                <w:color w:val="auto"/>
                <w:sz w:val="20"/>
                <w:szCs w:val="20"/>
              </w:rPr>
              <w:t>2019-2020</w:t>
            </w:r>
          </w:p>
        </w:tc>
        <w:tc>
          <w:tcPr>
            <w:tcW w:w="792" w:type="dxa"/>
            <w:shd w:val="clear" w:color="auto" w:fill="F3EBF9"/>
          </w:tcPr>
          <w:p w14:paraId="65AACF1A" w14:textId="77777777" w:rsidR="002C4288" w:rsidRPr="002C4288" w:rsidRDefault="002C4288" w:rsidP="00F67B4A">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C4288">
              <w:rPr>
                <w:rFonts w:ascii="Arial" w:hAnsi="Arial" w:cs="Arial"/>
                <w:color w:val="auto"/>
                <w:sz w:val="20"/>
                <w:szCs w:val="20"/>
              </w:rPr>
              <w:t>2020-2021</w:t>
            </w:r>
          </w:p>
        </w:tc>
      </w:tr>
      <w:tr w:rsidR="002C4288" w:rsidRPr="002C4288" w14:paraId="7CB6FFAF" w14:textId="77777777" w:rsidTr="002C4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3EBF9"/>
          </w:tcPr>
          <w:p w14:paraId="4BD867CB" w14:textId="77777777" w:rsidR="002C4288" w:rsidRPr="002C4288" w:rsidRDefault="002C4288" w:rsidP="00F67B4A">
            <w:pPr>
              <w:rPr>
                <w:rFonts w:ascii="Arial" w:hAnsi="Arial" w:cs="Arial"/>
                <w:sz w:val="20"/>
                <w:szCs w:val="20"/>
              </w:rPr>
            </w:pPr>
            <w:r w:rsidRPr="002C4288">
              <w:rPr>
                <w:rFonts w:ascii="Arial" w:hAnsi="Arial" w:cs="Arial"/>
                <w:sz w:val="20"/>
                <w:szCs w:val="20"/>
              </w:rPr>
              <w:t>Teachers</w:t>
            </w:r>
          </w:p>
        </w:tc>
        <w:tc>
          <w:tcPr>
            <w:tcW w:w="856" w:type="dxa"/>
            <w:shd w:val="clear" w:color="auto" w:fill="F3EBF9"/>
          </w:tcPr>
          <w:p w14:paraId="4812BD79"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56,676</w:t>
            </w:r>
          </w:p>
        </w:tc>
        <w:tc>
          <w:tcPr>
            <w:tcW w:w="856" w:type="dxa"/>
            <w:shd w:val="clear" w:color="auto" w:fill="F3EBF9"/>
          </w:tcPr>
          <w:p w14:paraId="11FBA5EC"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56,423</w:t>
            </w:r>
          </w:p>
        </w:tc>
        <w:tc>
          <w:tcPr>
            <w:tcW w:w="841" w:type="dxa"/>
            <w:shd w:val="clear" w:color="auto" w:fill="F3EBF9"/>
          </w:tcPr>
          <w:p w14:paraId="7E1915D6"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57,208</w:t>
            </w:r>
          </w:p>
        </w:tc>
        <w:tc>
          <w:tcPr>
            <w:tcW w:w="841" w:type="dxa"/>
            <w:shd w:val="clear" w:color="auto" w:fill="F3EBF9"/>
          </w:tcPr>
          <w:p w14:paraId="2367C168"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57,004</w:t>
            </w:r>
          </w:p>
        </w:tc>
        <w:tc>
          <w:tcPr>
            <w:tcW w:w="841" w:type="dxa"/>
            <w:shd w:val="clear" w:color="auto" w:fill="F3EBF9"/>
          </w:tcPr>
          <w:p w14:paraId="5E7386A0"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57,604</w:t>
            </w:r>
          </w:p>
        </w:tc>
        <w:tc>
          <w:tcPr>
            <w:tcW w:w="841" w:type="dxa"/>
            <w:shd w:val="clear" w:color="auto" w:fill="F3EBF9"/>
          </w:tcPr>
          <w:p w14:paraId="11008BC8"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58,839</w:t>
            </w:r>
          </w:p>
        </w:tc>
        <w:tc>
          <w:tcPr>
            <w:tcW w:w="841" w:type="dxa"/>
            <w:shd w:val="clear" w:color="auto" w:fill="F3EBF9"/>
          </w:tcPr>
          <w:p w14:paraId="5CFF4176"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59,931</w:t>
            </w:r>
          </w:p>
        </w:tc>
        <w:tc>
          <w:tcPr>
            <w:tcW w:w="1050" w:type="dxa"/>
            <w:shd w:val="clear" w:color="auto" w:fill="F3EBF9"/>
          </w:tcPr>
          <w:p w14:paraId="477F227C"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58,367</w:t>
            </w:r>
          </w:p>
        </w:tc>
        <w:tc>
          <w:tcPr>
            <w:tcW w:w="792" w:type="dxa"/>
            <w:tcBorders>
              <w:top w:val="nil"/>
              <w:left w:val="nil"/>
              <w:bottom w:val="nil"/>
              <w:right w:val="nil"/>
            </w:tcBorders>
            <w:shd w:val="clear" w:color="auto" w:fill="F3EBF9"/>
            <w:vAlign w:val="bottom"/>
          </w:tcPr>
          <w:p w14:paraId="735AC7FC"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 xml:space="preserve">58,107 </w:t>
            </w:r>
          </w:p>
        </w:tc>
      </w:tr>
      <w:tr w:rsidR="002C4288" w:rsidRPr="002C4288" w14:paraId="785A131C" w14:textId="77777777" w:rsidTr="002C4288">
        <w:tc>
          <w:tcPr>
            <w:cnfStyle w:val="001000000000" w:firstRow="0" w:lastRow="0" w:firstColumn="1" w:lastColumn="0" w:oddVBand="0" w:evenVBand="0" w:oddHBand="0" w:evenHBand="0" w:firstRowFirstColumn="0" w:firstRowLastColumn="0" w:lastRowFirstColumn="0" w:lastRowLastColumn="0"/>
            <w:tcW w:w="1591" w:type="dxa"/>
            <w:shd w:val="clear" w:color="auto" w:fill="F3EBF9"/>
          </w:tcPr>
          <w:p w14:paraId="137BE792" w14:textId="77777777" w:rsidR="002C4288" w:rsidRPr="002C4288" w:rsidRDefault="002C4288" w:rsidP="00F67B4A">
            <w:pPr>
              <w:rPr>
                <w:rFonts w:ascii="Arial" w:hAnsi="Arial" w:cs="Arial"/>
                <w:sz w:val="20"/>
                <w:szCs w:val="20"/>
              </w:rPr>
            </w:pPr>
            <w:r w:rsidRPr="002C4288">
              <w:rPr>
                <w:rFonts w:ascii="Arial" w:hAnsi="Arial" w:cs="Arial"/>
                <w:sz w:val="20"/>
                <w:szCs w:val="20"/>
              </w:rPr>
              <w:t>OT</w:t>
            </w:r>
          </w:p>
        </w:tc>
        <w:tc>
          <w:tcPr>
            <w:tcW w:w="856" w:type="dxa"/>
            <w:shd w:val="clear" w:color="auto" w:fill="F3EBF9"/>
          </w:tcPr>
          <w:p w14:paraId="136F7D6B"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288">
              <w:rPr>
                <w:rFonts w:ascii="Arial" w:hAnsi="Arial" w:cs="Arial"/>
                <w:sz w:val="20"/>
                <w:szCs w:val="20"/>
              </w:rPr>
              <w:t>18,422</w:t>
            </w:r>
          </w:p>
        </w:tc>
        <w:tc>
          <w:tcPr>
            <w:tcW w:w="856" w:type="dxa"/>
            <w:shd w:val="clear" w:color="auto" w:fill="F3EBF9"/>
          </w:tcPr>
          <w:p w14:paraId="372B403F"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288">
              <w:rPr>
                <w:rFonts w:ascii="Arial" w:hAnsi="Arial" w:cs="Arial"/>
                <w:sz w:val="20"/>
                <w:szCs w:val="20"/>
              </w:rPr>
              <w:t>19,708</w:t>
            </w:r>
          </w:p>
        </w:tc>
        <w:tc>
          <w:tcPr>
            <w:tcW w:w="841" w:type="dxa"/>
            <w:shd w:val="clear" w:color="auto" w:fill="F3EBF9"/>
          </w:tcPr>
          <w:p w14:paraId="114C8A94"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288">
              <w:rPr>
                <w:rFonts w:ascii="Arial" w:hAnsi="Arial" w:cs="Arial"/>
                <w:sz w:val="20"/>
                <w:szCs w:val="20"/>
              </w:rPr>
              <w:t>20,311</w:t>
            </w:r>
          </w:p>
        </w:tc>
        <w:tc>
          <w:tcPr>
            <w:tcW w:w="841" w:type="dxa"/>
            <w:shd w:val="clear" w:color="auto" w:fill="F3EBF9"/>
          </w:tcPr>
          <w:p w14:paraId="406D1380"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288">
              <w:rPr>
                <w:rFonts w:ascii="Arial" w:hAnsi="Arial" w:cs="Arial"/>
                <w:sz w:val="20"/>
                <w:szCs w:val="20"/>
              </w:rPr>
              <w:t>20,335</w:t>
            </w:r>
          </w:p>
        </w:tc>
        <w:tc>
          <w:tcPr>
            <w:tcW w:w="841" w:type="dxa"/>
            <w:shd w:val="clear" w:color="auto" w:fill="F3EBF9"/>
          </w:tcPr>
          <w:p w14:paraId="3391F722"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288">
              <w:rPr>
                <w:rFonts w:ascii="Arial" w:hAnsi="Arial" w:cs="Arial"/>
                <w:sz w:val="20"/>
                <w:szCs w:val="20"/>
              </w:rPr>
              <w:t>20,958</w:t>
            </w:r>
          </w:p>
        </w:tc>
        <w:tc>
          <w:tcPr>
            <w:tcW w:w="841" w:type="dxa"/>
            <w:shd w:val="clear" w:color="auto" w:fill="F3EBF9"/>
          </w:tcPr>
          <w:p w14:paraId="01C2A0D5"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288">
              <w:rPr>
                <w:rFonts w:ascii="Arial" w:hAnsi="Arial" w:cs="Arial"/>
                <w:sz w:val="20"/>
                <w:szCs w:val="20"/>
              </w:rPr>
              <w:t>24,121</w:t>
            </w:r>
          </w:p>
        </w:tc>
        <w:tc>
          <w:tcPr>
            <w:tcW w:w="841" w:type="dxa"/>
            <w:shd w:val="clear" w:color="auto" w:fill="F3EBF9"/>
          </w:tcPr>
          <w:p w14:paraId="22A0B7D0"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288">
              <w:rPr>
                <w:rFonts w:ascii="Arial" w:hAnsi="Arial" w:cs="Arial"/>
                <w:sz w:val="20"/>
                <w:szCs w:val="20"/>
              </w:rPr>
              <w:t>25,621</w:t>
            </w:r>
          </w:p>
        </w:tc>
        <w:tc>
          <w:tcPr>
            <w:tcW w:w="1050" w:type="dxa"/>
            <w:shd w:val="clear" w:color="auto" w:fill="F3EBF9"/>
          </w:tcPr>
          <w:p w14:paraId="0AB87565"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288">
              <w:rPr>
                <w:rFonts w:ascii="Arial" w:hAnsi="Arial" w:cs="Arial"/>
                <w:sz w:val="20"/>
                <w:szCs w:val="20"/>
              </w:rPr>
              <w:t>25,178</w:t>
            </w:r>
          </w:p>
        </w:tc>
        <w:tc>
          <w:tcPr>
            <w:tcW w:w="792" w:type="dxa"/>
            <w:tcBorders>
              <w:top w:val="nil"/>
              <w:left w:val="nil"/>
              <w:bottom w:val="nil"/>
              <w:right w:val="nil"/>
            </w:tcBorders>
            <w:shd w:val="clear" w:color="auto" w:fill="F3EBF9"/>
            <w:vAlign w:val="bottom"/>
          </w:tcPr>
          <w:p w14:paraId="617C4B1A"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288">
              <w:rPr>
                <w:rFonts w:ascii="Arial" w:hAnsi="Arial" w:cs="Arial"/>
                <w:sz w:val="20"/>
                <w:szCs w:val="20"/>
              </w:rPr>
              <w:t xml:space="preserve">28,532 </w:t>
            </w:r>
          </w:p>
        </w:tc>
      </w:tr>
      <w:tr w:rsidR="002C4288" w:rsidRPr="002C4288" w14:paraId="366DDD82" w14:textId="77777777" w:rsidTr="002C4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3EBF9"/>
          </w:tcPr>
          <w:p w14:paraId="329C243D" w14:textId="77777777" w:rsidR="002C4288" w:rsidRPr="002C4288" w:rsidRDefault="002C4288" w:rsidP="00F67B4A">
            <w:pPr>
              <w:rPr>
                <w:rFonts w:ascii="Arial" w:hAnsi="Arial" w:cs="Arial"/>
                <w:sz w:val="20"/>
                <w:szCs w:val="20"/>
              </w:rPr>
            </w:pPr>
            <w:r w:rsidRPr="002C4288">
              <w:rPr>
                <w:rFonts w:ascii="Arial" w:hAnsi="Arial" w:cs="Arial"/>
                <w:sz w:val="20"/>
                <w:szCs w:val="20"/>
              </w:rPr>
              <w:t>ESP/PSP/DECE</w:t>
            </w:r>
          </w:p>
        </w:tc>
        <w:tc>
          <w:tcPr>
            <w:tcW w:w="856" w:type="dxa"/>
            <w:shd w:val="clear" w:color="auto" w:fill="F3EBF9"/>
          </w:tcPr>
          <w:p w14:paraId="2B2716CC"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 xml:space="preserve">  1,516</w:t>
            </w:r>
          </w:p>
        </w:tc>
        <w:tc>
          <w:tcPr>
            <w:tcW w:w="856" w:type="dxa"/>
            <w:shd w:val="clear" w:color="auto" w:fill="F3EBF9"/>
          </w:tcPr>
          <w:p w14:paraId="15A25366"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 xml:space="preserve">  2,226</w:t>
            </w:r>
          </w:p>
        </w:tc>
        <w:tc>
          <w:tcPr>
            <w:tcW w:w="841" w:type="dxa"/>
            <w:shd w:val="clear" w:color="auto" w:fill="F3EBF9"/>
          </w:tcPr>
          <w:p w14:paraId="0F6627E1"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 xml:space="preserve">  2,677</w:t>
            </w:r>
          </w:p>
        </w:tc>
        <w:tc>
          <w:tcPr>
            <w:tcW w:w="841" w:type="dxa"/>
            <w:shd w:val="clear" w:color="auto" w:fill="F3EBF9"/>
          </w:tcPr>
          <w:p w14:paraId="5D14A293"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4288">
              <w:rPr>
                <w:rFonts w:ascii="Arial" w:hAnsi="Arial" w:cs="Arial"/>
                <w:bCs/>
                <w:sz w:val="20"/>
                <w:szCs w:val="20"/>
              </w:rPr>
              <w:t xml:space="preserve">  2,956</w:t>
            </w:r>
          </w:p>
        </w:tc>
        <w:tc>
          <w:tcPr>
            <w:tcW w:w="841" w:type="dxa"/>
            <w:shd w:val="clear" w:color="auto" w:fill="F3EBF9"/>
          </w:tcPr>
          <w:p w14:paraId="7BADD84F"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 xml:space="preserve">  2,990</w:t>
            </w:r>
          </w:p>
        </w:tc>
        <w:tc>
          <w:tcPr>
            <w:tcW w:w="841" w:type="dxa"/>
            <w:shd w:val="clear" w:color="auto" w:fill="F3EBF9"/>
          </w:tcPr>
          <w:p w14:paraId="57505904"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3,114</w:t>
            </w:r>
          </w:p>
        </w:tc>
        <w:tc>
          <w:tcPr>
            <w:tcW w:w="841" w:type="dxa"/>
            <w:shd w:val="clear" w:color="auto" w:fill="F3EBF9"/>
          </w:tcPr>
          <w:p w14:paraId="4073D448"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3,229</w:t>
            </w:r>
          </w:p>
        </w:tc>
        <w:tc>
          <w:tcPr>
            <w:tcW w:w="1050" w:type="dxa"/>
            <w:shd w:val="clear" w:color="auto" w:fill="F3EBF9"/>
          </w:tcPr>
          <w:p w14:paraId="36A3A23A"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3,337</w:t>
            </w:r>
          </w:p>
        </w:tc>
        <w:tc>
          <w:tcPr>
            <w:tcW w:w="792" w:type="dxa"/>
            <w:tcBorders>
              <w:top w:val="nil"/>
              <w:left w:val="nil"/>
              <w:bottom w:val="nil"/>
              <w:right w:val="nil"/>
            </w:tcBorders>
            <w:shd w:val="clear" w:color="auto" w:fill="F3EBF9"/>
            <w:vAlign w:val="bottom"/>
          </w:tcPr>
          <w:p w14:paraId="3E935D44" w14:textId="77777777" w:rsidR="002C4288" w:rsidRPr="002C4288" w:rsidRDefault="002C4288" w:rsidP="00F67B4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4288">
              <w:rPr>
                <w:rFonts w:ascii="Arial" w:hAnsi="Arial" w:cs="Arial"/>
                <w:sz w:val="20"/>
                <w:szCs w:val="20"/>
              </w:rPr>
              <w:t xml:space="preserve">  3,840 </w:t>
            </w:r>
          </w:p>
        </w:tc>
      </w:tr>
      <w:tr w:rsidR="002C4288" w:rsidRPr="002C4288" w14:paraId="29A73390" w14:textId="77777777" w:rsidTr="002C4288">
        <w:tc>
          <w:tcPr>
            <w:cnfStyle w:val="001000000000" w:firstRow="0" w:lastRow="0" w:firstColumn="1" w:lastColumn="0" w:oddVBand="0" w:evenVBand="0" w:oddHBand="0" w:evenHBand="0" w:firstRowFirstColumn="0" w:firstRowLastColumn="0" w:lastRowFirstColumn="0" w:lastRowLastColumn="0"/>
            <w:tcW w:w="1591" w:type="dxa"/>
            <w:shd w:val="clear" w:color="auto" w:fill="F3EBF9"/>
          </w:tcPr>
          <w:p w14:paraId="2FD79BF8" w14:textId="77777777" w:rsidR="002C4288" w:rsidRPr="002C4288" w:rsidRDefault="002C4288" w:rsidP="00F67B4A">
            <w:pPr>
              <w:rPr>
                <w:rFonts w:ascii="Arial" w:hAnsi="Arial" w:cs="Arial"/>
                <w:b w:val="0"/>
                <w:sz w:val="20"/>
                <w:szCs w:val="20"/>
              </w:rPr>
            </w:pPr>
            <w:r w:rsidRPr="002C4288">
              <w:rPr>
                <w:rFonts w:ascii="Arial" w:hAnsi="Arial" w:cs="Arial"/>
                <w:sz w:val="20"/>
                <w:szCs w:val="20"/>
              </w:rPr>
              <w:t>Total</w:t>
            </w:r>
          </w:p>
        </w:tc>
        <w:tc>
          <w:tcPr>
            <w:tcW w:w="856" w:type="dxa"/>
            <w:shd w:val="clear" w:color="auto" w:fill="F3EBF9"/>
          </w:tcPr>
          <w:p w14:paraId="7D874777"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C4288">
              <w:rPr>
                <w:rFonts w:ascii="Arial" w:hAnsi="Arial" w:cs="Arial"/>
                <w:b/>
                <w:sz w:val="20"/>
                <w:szCs w:val="20"/>
              </w:rPr>
              <w:t>76,614</w:t>
            </w:r>
          </w:p>
        </w:tc>
        <w:tc>
          <w:tcPr>
            <w:tcW w:w="856" w:type="dxa"/>
            <w:shd w:val="clear" w:color="auto" w:fill="F3EBF9"/>
          </w:tcPr>
          <w:p w14:paraId="49CDA048"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C4288">
              <w:rPr>
                <w:rFonts w:ascii="Arial" w:hAnsi="Arial" w:cs="Arial"/>
                <w:b/>
                <w:sz w:val="20"/>
                <w:szCs w:val="20"/>
              </w:rPr>
              <w:t>78,357</w:t>
            </w:r>
          </w:p>
        </w:tc>
        <w:tc>
          <w:tcPr>
            <w:tcW w:w="841" w:type="dxa"/>
            <w:shd w:val="clear" w:color="auto" w:fill="F3EBF9"/>
          </w:tcPr>
          <w:p w14:paraId="708AD454"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C4288">
              <w:rPr>
                <w:rFonts w:ascii="Arial" w:hAnsi="Arial" w:cs="Arial"/>
                <w:b/>
                <w:sz w:val="20"/>
                <w:szCs w:val="20"/>
              </w:rPr>
              <w:t>80,196</w:t>
            </w:r>
          </w:p>
        </w:tc>
        <w:tc>
          <w:tcPr>
            <w:tcW w:w="841" w:type="dxa"/>
            <w:shd w:val="clear" w:color="auto" w:fill="F3EBF9"/>
          </w:tcPr>
          <w:p w14:paraId="1900831E"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4288">
              <w:rPr>
                <w:rFonts w:ascii="Arial" w:hAnsi="Arial" w:cs="Arial"/>
                <w:b/>
                <w:sz w:val="20"/>
                <w:szCs w:val="20"/>
              </w:rPr>
              <w:t>80,295</w:t>
            </w:r>
          </w:p>
        </w:tc>
        <w:tc>
          <w:tcPr>
            <w:tcW w:w="841" w:type="dxa"/>
            <w:shd w:val="clear" w:color="auto" w:fill="F3EBF9"/>
          </w:tcPr>
          <w:p w14:paraId="43B2DF41"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C4288">
              <w:rPr>
                <w:rFonts w:ascii="Arial" w:hAnsi="Arial" w:cs="Arial"/>
                <w:b/>
                <w:sz w:val="20"/>
                <w:szCs w:val="20"/>
              </w:rPr>
              <w:t>81,552</w:t>
            </w:r>
          </w:p>
        </w:tc>
        <w:tc>
          <w:tcPr>
            <w:tcW w:w="841" w:type="dxa"/>
            <w:shd w:val="clear" w:color="auto" w:fill="F3EBF9"/>
          </w:tcPr>
          <w:p w14:paraId="402B93C9"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C4288">
              <w:rPr>
                <w:rFonts w:ascii="Arial" w:hAnsi="Arial" w:cs="Arial"/>
                <w:b/>
                <w:sz w:val="20"/>
                <w:szCs w:val="20"/>
              </w:rPr>
              <w:t>86,074</w:t>
            </w:r>
          </w:p>
        </w:tc>
        <w:tc>
          <w:tcPr>
            <w:tcW w:w="841" w:type="dxa"/>
            <w:shd w:val="clear" w:color="auto" w:fill="F3EBF9"/>
          </w:tcPr>
          <w:p w14:paraId="62D15152"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C4288">
              <w:rPr>
                <w:rFonts w:ascii="Arial" w:hAnsi="Arial" w:cs="Arial"/>
                <w:b/>
                <w:sz w:val="20"/>
                <w:szCs w:val="20"/>
              </w:rPr>
              <w:t>88,781</w:t>
            </w:r>
          </w:p>
        </w:tc>
        <w:tc>
          <w:tcPr>
            <w:tcW w:w="1050" w:type="dxa"/>
            <w:shd w:val="clear" w:color="auto" w:fill="F3EBF9"/>
          </w:tcPr>
          <w:p w14:paraId="1329A5B0"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C4288">
              <w:rPr>
                <w:rFonts w:ascii="Arial" w:hAnsi="Arial" w:cs="Arial"/>
                <w:b/>
                <w:sz w:val="20"/>
                <w:szCs w:val="20"/>
              </w:rPr>
              <w:t>86,882</w:t>
            </w:r>
          </w:p>
        </w:tc>
        <w:tc>
          <w:tcPr>
            <w:tcW w:w="792" w:type="dxa"/>
            <w:tcBorders>
              <w:top w:val="nil"/>
              <w:left w:val="nil"/>
              <w:bottom w:val="nil"/>
              <w:right w:val="nil"/>
            </w:tcBorders>
            <w:shd w:val="clear" w:color="auto" w:fill="F3EBF9"/>
            <w:vAlign w:val="bottom"/>
          </w:tcPr>
          <w:p w14:paraId="3FC5FDD2" w14:textId="77777777" w:rsidR="002C4288" w:rsidRPr="002C4288" w:rsidRDefault="002C4288" w:rsidP="00F67B4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C4288">
              <w:rPr>
                <w:rFonts w:ascii="Arial" w:hAnsi="Arial" w:cs="Arial"/>
                <w:b/>
                <w:bCs/>
                <w:sz w:val="20"/>
                <w:szCs w:val="20"/>
              </w:rPr>
              <w:t xml:space="preserve">90,479 </w:t>
            </w:r>
          </w:p>
        </w:tc>
      </w:tr>
    </w:tbl>
    <w:p w14:paraId="1C1F9E18" w14:textId="77777777" w:rsidR="002C4288" w:rsidRDefault="002C4288" w:rsidP="002C4288">
      <w:pPr>
        <w:spacing w:after="0" w:line="240" w:lineRule="auto"/>
        <w:rPr>
          <w:rFonts w:ascii="Arial" w:hAnsi="Arial" w:cs="Arial"/>
          <w:i/>
        </w:rPr>
      </w:pPr>
    </w:p>
    <w:p w14:paraId="0E71DFBA" w14:textId="05A16801" w:rsidR="002C4288" w:rsidRPr="002C4288" w:rsidRDefault="002C4288" w:rsidP="002C4288">
      <w:pPr>
        <w:spacing w:after="0" w:line="240" w:lineRule="auto"/>
        <w:rPr>
          <w:rFonts w:ascii="Arial" w:hAnsi="Arial" w:cs="Arial"/>
          <w:i/>
        </w:rPr>
      </w:pPr>
      <w:r w:rsidRPr="002C4288">
        <w:rPr>
          <w:rFonts w:ascii="Arial" w:hAnsi="Arial" w:cs="Arial"/>
          <w:i/>
        </w:rPr>
        <w:t xml:space="preserve">*Please note that some members may have multiple membership types. </w:t>
      </w:r>
    </w:p>
    <w:p w14:paraId="10BE7DC7" w14:textId="0400CD3F" w:rsidR="002348D9" w:rsidRPr="002C4288" w:rsidRDefault="002348D9">
      <w:pPr>
        <w:rPr>
          <w:b/>
          <w:bCs/>
          <w:sz w:val="24"/>
          <w:szCs w:val="24"/>
        </w:rPr>
      </w:pPr>
    </w:p>
    <w:p w14:paraId="7B8B6AFE" w14:textId="7C683BBB" w:rsidR="002C4288" w:rsidRDefault="002C4288" w:rsidP="002C4288">
      <w:pPr>
        <w:pStyle w:val="Heading1"/>
        <w:spacing w:before="0" w:line="240" w:lineRule="auto"/>
        <w:rPr>
          <w:rFonts w:ascii="Arial" w:hAnsi="Arial" w:cs="Arial"/>
          <w:b/>
          <w:bCs/>
          <w:color w:val="auto"/>
          <w:sz w:val="24"/>
          <w:szCs w:val="24"/>
        </w:rPr>
      </w:pPr>
      <w:r w:rsidRPr="002C4288">
        <w:rPr>
          <w:rFonts w:ascii="Arial" w:hAnsi="Arial" w:cs="Arial"/>
          <w:b/>
          <w:bCs/>
          <w:color w:val="auto"/>
          <w:sz w:val="24"/>
          <w:szCs w:val="24"/>
        </w:rPr>
        <w:t>Membership</w:t>
      </w:r>
    </w:p>
    <w:p w14:paraId="2E947A46" w14:textId="77777777" w:rsidR="002C4288" w:rsidRPr="002C4288" w:rsidRDefault="002C4288" w:rsidP="00D329DF">
      <w:pPr>
        <w:numPr>
          <w:ilvl w:val="0"/>
          <w:numId w:val="38"/>
        </w:numPr>
        <w:spacing w:after="0" w:line="240" w:lineRule="auto"/>
        <w:rPr>
          <w:rFonts w:ascii="Arial" w:hAnsi="Arial" w:cs="Arial"/>
          <w:sz w:val="24"/>
          <w:szCs w:val="24"/>
        </w:rPr>
      </w:pPr>
      <w:r w:rsidRPr="002C4288">
        <w:rPr>
          <w:rFonts w:ascii="Arial" w:hAnsi="Arial" w:cs="Arial"/>
          <w:sz w:val="24"/>
          <w:szCs w:val="24"/>
        </w:rPr>
        <w:t>Teacher membership remained stable with a negligible decrease.</w:t>
      </w:r>
    </w:p>
    <w:p w14:paraId="1123ADC5" w14:textId="2C8DC77F" w:rsidR="002C4288" w:rsidRPr="002C4288" w:rsidRDefault="002C4288" w:rsidP="00D329DF">
      <w:pPr>
        <w:numPr>
          <w:ilvl w:val="0"/>
          <w:numId w:val="38"/>
        </w:numPr>
        <w:spacing w:after="0" w:line="240" w:lineRule="auto"/>
        <w:rPr>
          <w:rFonts w:ascii="Arial" w:hAnsi="Arial" w:cs="Arial"/>
          <w:sz w:val="24"/>
          <w:szCs w:val="24"/>
        </w:rPr>
      </w:pPr>
      <w:r w:rsidRPr="002C4288">
        <w:rPr>
          <w:rFonts w:ascii="Arial" w:hAnsi="Arial" w:cs="Arial"/>
          <w:sz w:val="24"/>
          <w:szCs w:val="24"/>
        </w:rPr>
        <w:t xml:space="preserve">Occasional teacher membership </w:t>
      </w:r>
      <w:r>
        <w:rPr>
          <w:rFonts w:ascii="Arial" w:hAnsi="Arial" w:cs="Arial"/>
          <w:sz w:val="24"/>
          <w:szCs w:val="24"/>
        </w:rPr>
        <w:t>saw</w:t>
      </w:r>
      <w:r w:rsidRPr="002C4288">
        <w:rPr>
          <w:rFonts w:ascii="Arial" w:hAnsi="Arial" w:cs="Arial"/>
          <w:sz w:val="24"/>
          <w:szCs w:val="24"/>
        </w:rPr>
        <w:t xml:space="preserve"> a marked increase this year. This is </w:t>
      </w:r>
      <w:r w:rsidR="00CF0878">
        <w:rPr>
          <w:rFonts w:ascii="Arial" w:hAnsi="Arial" w:cs="Arial"/>
          <w:sz w:val="24"/>
          <w:szCs w:val="24"/>
        </w:rPr>
        <w:t>largely due to increased hiring that occurred during the pandemic.</w:t>
      </w:r>
    </w:p>
    <w:p w14:paraId="20CE05FB" w14:textId="2D881CB6" w:rsidR="002C4288" w:rsidRPr="002C4288" w:rsidRDefault="002C4288" w:rsidP="00D329DF">
      <w:pPr>
        <w:numPr>
          <w:ilvl w:val="0"/>
          <w:numId w:val="38"/>
        </w:numPr>
        <w:spacing w:after="0" w:line="240" w:lineRule="auto"/>
        <w:rPr>
          <w:rFonts w:ascii="Arial" w:hAnsi="Arial" w:cs="Arial"/>
          <w:sz w:val="24"/>
          <w:szCs w:val="24"/>
        </w:rPr>
      </w:pPr>
      <w:r w:rsidRPr="002C4288">
        <w:rPr>
          <w:rFonts w:ascii="Arial" w:hAnsi="Arial" w:cs="Arial"/>
          <w:sz w:val="24"/>
          <w:szCs w:val="24"/>
        </w:rPr>
        <w:t xml:space="preserve">There was also an increase in the ESP and DECE numbers. </w:t>
      </w:r>
      <w:r>
        <w:rPr>
          <w:rFonts w:ascii="Arial" w:hAnsi="Arial" w:cs="Arial"/>
          <w:sz w:val="24"/>
          <w:szCs w:val="24"/>
        </w:rPr>
        <w:t>This is due to</w:t>
      </w:r>
      <w:r w:rsidRPr="002C4288">
        <w:rPr>
          <w:rFonts w:ascii="Arial" w:hAnsi="Arial" w:cs="Arial"/>
          <w:sz w:val="24"/>
          <w:szCs w:val="24"/>
        </w:rPr>
        <w:t xml:space="preserve"> the addition of occasional members in the Renfrew ESP</w:t>
      </w:r>
      <w:r>
        <w:rPr>
          <w:rFonts w:ascii="Arial" w:hAnsi="Arial" w:cs="Arial"/>
          <w:sz w:val="24"/>
          <w:szCs w:val="24"/>
        </w:rPr>
        <w:t>,</w:t>
      </w:r>
      <w:r w:rsidRPr="002C4288">
        <w:rPr>
          <w:rFonts w:ascii="Arial" w:hAnsi="Arial" w:cs="Arial"/>
          <w:sz w:val="24"/>
          <w:szCs w:val="24"/>
        </w:rPr>
        <w:t xml:space="preserve"> and Halton and Toronto Catholic DECE </w:t>
      </w:r>
      <w:r>
        <w:rPr>
          <w:rFonts w:ascii="Arial" w:hAnsi="Arial" w:cs="Arial"/>
          <w:sz w:val="24"/>
          <w:szCs w:val="24"/>
        </w:rPr>
        <w:t>l</w:t>
      </w:r>
      <w:r w:rsidRPr="002C4288">
        <w:rPr>
          <w:rFonts w:ascii="Arial" w:hAnsi="Arial" w:cs="Arial"/>
          <w:sz w:val="24"/>
          <w:szCs w:val="24"/>
        </w:rPr>
        <w:t>ocals.</w:t>
      </w:r>
    </w:p>
    <w:p w14:paraId="1AC8367E" w14:textId="77777777" w:rsidR="002C4288" w:rsidRPr="002C4288" w:rsidRDefault="002C4288" w:rsidP="002C4288">
      <w:pPr>
        <w:spacing w:after="0" w:line="240" w:lineRule="auto"/>
        <w:rPr>
          <w:rFonts w:ascii="Arial" w:hAnsi="Arial" w:cs="Arial"/>
          <w:sz w:val="24"/>
          <w:szCs w:val="24"/>
        </w:rPr>
      </w:pPr>
    </w:p>
    <w:p w14:paraId="0DDF3E1E" w14:textId="77777777" w:rsidR="002C4288" w:rsidRPr="002C4288" w:rsidRDefault="002C4288" w:rsidP="002C4288">
      <w:pPr>
        <w:pStyle w:val="Heading2"/>
        <w:spacing w:before="0" w:beforeAutospacing="0" w:after="0" w:afterAutospacing="0"/>
        <w:rPr>
          <w:rFonts w:ascii="Arial" w:hAnsi="Arial" w:cs="Arial"/>
          <w:sz w:val="24"/>
          <w:szCs w:val="24"/>
        </w:rPr>
      </w:pPr>
      <w:r w:rsidRPr="002C4288">
        <w:rPr>
          <w:rFonts w:ascii="Arial" w:hAnsi="Arial" w:cs="Arial"/>
          <w:sz w:val="24"/>
          <w:szCs w:val="24"/>
        </w:rPr>
        <w:t>Gender</w:t>
      </w:r>
    </w:p>
    <w:p w14:paraId="485EBD2B" w14:textId="34748F8F" w:rsidR="002C4288" w:rsidRPr="002C4288" w:rsidRDefault="002C4288" w:rsidP="002C4288">
      <w:pPr>
        <w:spacing w:after="0" w:line="240" w:lineRule="auto"/>
        <w:rPr>
          <w:rFonts w:ascii="Arial" w:hAnsi="Arial" w:cs="Arial"/>
          <w:sz w:val="24"/>
          <w:szCs w:val="24"/>
        </w:rPr>
      </w:pPr>
      <w:r w:rsidRPr="002C4288">
        <w:rPr>
          <w:rFonts w:ascii="Arial" w:hAnsi="Arial" w:cs="Arial"/>
          <w:sz w:val="24"/>
          <w:szCs w:val="24"/>
        </w:rPr>
        <w:t>The percentage of ETFO members who are women has remained stable at between 80</w:t>
      </w:r>
      <w:r>
        <w:rPr>
          <w:rFonts w:ascii="Arial" w:hAnsi="Arial" w:cs="Arial"/>
          <w:sz w:val="24"/>
          <w:szCs w:val="24"/>
        </w:rPr>
        <w:t xml:space="preserve"> to </w:t>
      </w:r>
      <w:r w:rsidRPr="002C4288">
        <w:rPr>
          <w:rFonts w:ascii="Arial" w:hAnsi="Arial" w:cs="Arial"/>
          <w:sz w:val="24"/>
          <w:szCs w:val="24"/>
        </w:rPr>
        <w:t>82 per cent over the past 17 years. This year, 0.61 per cent of the membership identified their gender as “other.</w:t>
      </w:r>
      <w:r>
        <w:rPr>
          <w:rFonts w:ascii="Arial" w:hAnsi="Arial" w:cs="Arial"/>
          <w:sz w:val="24"/>
          <w:szCs w:val="24"/>
        </w:rPr>
        <w:t>”</w:t>
      </w:r>
    </w:p>
    <w:p w14:paraId="388EAF75" w14:textId="77777777" w:rsidR="002C4288" w:rsidRDefault="002C4288" w:rsidP="002C4288">
      <w:pPr>
        <w:pStyle w:val="Heading3"/>
        <w:spacing w:before="0"/>
        <w:rPr>
          <w:rFonts w:ascii="Arial" w:hAnsi="Arial" w:cs="Arial"/>
          <w:color w:val="auto"/>
          <w:szCs w:val="22"/>
        </w:rPr>
      </w:pPr>
    </w:p>
    <w:p w14:paraId="4809A138" w14:textId="74099771" w:rsidR="002C4288" w:rsidRDefault="002C4288" w:rsidP="002C4288">
      <w:pPr>
        <w:pStyle w:val="Heading3"/>
        <w:spacing w:before="0"/>
        <w:rPr>
          <w:rFonts w:ascii="Arial" w:hAnsi="Arial" w:cs="Arial"/>
          <w:b/>
          <w:bCs/>
          <w:color w:val="auto"/>
          <w:szCs w:val="22"/>
        </w:rPr>
      </w:pPr>
      <w:r>
        <w:rPr>
          <w:rFonts w:ascii="Arial" w:hAnsi="Arial" w:cs="Arial"/>
          <w:b/>
          <w:bCs/>
          <w:color w:val="auto"/>
          <w:szCs w:val="22"/>
        </w:rPr>
        <w:t>Age</w:t>
      </w:r>
    </w:p>
    <w:p w14:paraId="36CD1535" w14:textId="54EDF62B" w:rsidR="002C4288" w:rsidRPr="002C4288" w:rsidRDefault="002C4288" w:rsidP="002C4288">
      <w:pPr>
        <w:pStyle w:val="Heading3"/>
        <w:spacing w:before="0"/>
        <w:rPr>
          <w:rFonts w:ascii="Arial" w:hAnsi="Arial" w:cs="Arial"/>
          <w:color w:val="auto"/>
        </w:rPr>
      </w:pPr>
      <w:r w:rsidRPr="002C4288">
        <w:rPr>
          <w:rFonts w:ascii="Arial" w:hAnsi="Arial" w:cs="Arial"/>
          <w:color w:val="auto"/>
        </w:rPr>
        <w:t>Teacher members:</w:t>
      </w:r>
    </w:p>
    <w:p w14:paraId="74B36559" w14:textId="425D61E9" w:rsidR="002C4288" w:rsidRPr="002C4288" w:rsidRDefault="002C4288" w:rsidP="00D329DF">
      <w:pPr>
        <w:numPr>
          <w:ilvl w:val="0"/>
          <w:numId w:val="39"/>
        </w:numPr>
        <w:spacing w:after="0" w:line="240" w:lineRule="auto"/>
        <w:rPr>
          <w:rFonts w:ascii="Arial" w:hAnsi="Arial" w:cs="Arial"/>
          <w:sz w:val="24"/>
          <w:szCs w:val="24"/>
        </w:rPr>
      </w:pPr>
      <w:r w:rsidRPr="002C4288">
        <w:rPr>
          <w:rFonts w:ascii="Arial" w:hAnsi="Arial" w:cs="Arial"/>
          <w:sz w:val="24"/>
          <w:szCs w:val="24"/>
        </w:rPr>
        <w:t>Over 70 per cent are aged 35 to 54, while nine per cent are under 34.</w:t>
      </w:r>
    </w:p>
    <w:p w14:paraId="2143F208" w14:textId="31FDEEC1" w:rsidR="002C4288" w:rsidRPr="002C4288" w:rsidRDefault="002C4288" w:rsidP="00D329DF">
      <w:pPr>
        <w:numPr>
          <w:ilvl w:val="0"/>
          <w:numId w:val="39"/>
        </w:numPr>
        <w:spacing w:after="0" w:line="240" w:lineRule="auto"/>
        <w:rPr>
          <w:rFonts w:ascii="Arial" w:hAnsi="Arial" w:cs="Arial"/>
          <w:sz w:val="24"/>
          <w:szCs w:val="24"/>
        </w:rPr>
      </w:pPr>
      <w:r w:rsidRPr="002C4288">
        <w:rPr>
          <w:rFonts w:ascii="Arial" w:hAnsi="Arial" w:cs="Arial"/>
          <w:sz w:val="24"/>
          <w:szCs w:val="24"/>
        </w:rPr>
        <w:t>Those aged 45 to 54 has increased to 42 per cent from 31 per cent last year.</w:t>
      </w:r>
    </w:p>
    <w:p w14:paraId="46A8E98F" w14:textId="77145DED" w:rsidR="002C4288" w:rsidRPr="002C4288" w:rsidRDefault="002C4288" w:rsidP="00D329DF">
      <w:pPr>
        <w:numPr>
          <w:ilvl w:val="0"/>
          <w:numId w:val="39"/>
        </w:numPr>
        <w:spacing w:after="0" w:line="240" w:lineRule="auto"/>
        <w:rPr>
          <w:rFonts w:ascii="Arial" w:hAnsi="Arial" w:cs="Arial"/>
          <w:sz w:val="24"/>
          <w:szCs w:val="24"/>
        </w:rPr>
      </w:pPr>
      <w:r w:rsidRPr="002C4288">
        <w:rPr>
          <w:rFonts w:ascii="Arial" w:hAnsi="Arial" w:cs="Arial"/>
          <w:sz w:val="24"/>
          <w:szCs w:val="24"/>
        </w:rPr>
        <w:t xml:space="preserve">Those aged 55 to 64 has increased slightly to almost 13 per cent from 11 per cent last year. </w:t>
      </w:r>
    </w:p>
    <w:p w14:paraId="234FC7E9" w14:textId="77777777" w:rsidR="002C4288" w:rsidRPr="002C4288" w:rsidRDefault="002C4288" w:rsidP="002C4288">
      <w:pPr>
        <w:pStyle w:val="Heading3"/>
        <w:spacing w:before="0"/>
        <w:rPr>
          <w:rFonts w:ascii="Arial" w:hAnsi="Arial" w:cs="Arial"/>
          <w:color w:val="auto"/>
        </w:rPr>
      </w:pPr>
    </w:p>
    <w:p w14:paraId="0AF15AB1" w14:textId="4678CCA6" w:rsidR="002C4288" w:rsidRPr="002C4288" w:rsidRDefault="002C4288" w:rsidP="002C4288">
      <w:pPr>
        <w:pStyle w:val="Heading3"/>
        <w:spacing w:before="0"/>
        <w:rPr>
          <w:rFonts w:ascii="Arial" w:hAnsi="Arial" w:cs="Arial"/>
          <w:color w:val="auto"/>
        </w:rPr>
      </w:pPr>
      <w:r w:rsidRPr="002C4288">
        <w:rPr>
          <w:rFonts w:ascii="Arial" w:hAnsi="Arial" w:cs="Arial"/>
          <w:color w:val="auto"/>
        </w:rPr>
        <w:t>Occasional teacher (OT) members:</w:t>
      </w:r>
    </w:p>
    <w:p w14:paraId="683100FB" w14:textId="4826A63F" w:rsidR="002C4288" w:rsidRPr="002C4288" w:rsidRDefault="002C4288" w:rsidP="00D329DF">
      <w:pPr>
        <w:numPr>
          <w:ilvl w:val="0"/>
          <w:numId w:val="39"/>
        </w:numPr>
        <w:spacing w:after="0" w:line="240" w:lineRule="auto"/>
        <w:rPr>
          <w:rFonts w:ascii="Arial" w:hAnsi="Arial" w:cs="Arial"/>
          <w:sz w:val="24"/>
          <w:szCs w:val="24"/>
        </w:rPr>
      </w:pPr>
      <w:r w:rsidRPr="002C4288">
        <w:rPr>
          <w:rFonts w:ascii="Arial" w:hAnsi="Arial" w:cs="Arial"/>
          <w:sz w:val="24"/>
          <w:szCs w:val="24"/>
        </w:rPr>
        <w:t xml:space="preserve">Almost 15 per cent are aged 55 to 64, while 37 per cent are under the age of 34. </w:t>
      </w:r>
    </w:p>
    <w:p w14:paraId="3AFF7E5E" w14:textId="462A31E5" w:rsidR="002C4288" w:rsidRPr="002C4288" w:rsidRDefault="002C4288" w:rsidP="00D329DF">
      <w:pPr>
        <w:numPr>
          <w:ilvl w:val="0"/>
          <w:numId w:val="39"/>
        </w:numPr>
        <w:spacing w:after="0" w:line="240" w:lineRule="auto"/>
        <w:rPr>
          <w:rFonts w:ascii="Arial" w:hAnsi="Arial" w:cs="Arial"/>
          <w:sz w:val="24"/>
          <w:szCs w:val="24"/>
        </w:rPr>
      </w:pPr>
      <w:r w:rsidRPr="002C4288">
        <w:rPr>
          <w:rFonts w:ascii="Arial" w:hAnsi="Arial" w:cs="Arial"/>
          <w:sz w:val="24"/>
          <w:szCs w:val="24"/>
        </w:rPr>
        <w:t>The 45 to 54 age group has increased slightly this year to just over 13 per cent.</w:t>
      </w:r>
    </w:p>
    <w:p w14:paraId="769FA62D" w14:textId="2A4074DE" w:rsidR="002C4288" w:rsidRPr="002C4288" w:rsidRDefault="002C4288" w:rsidP="00D329DF">
      <w:pPr>
        <w:numPr>
          <w:ilvl w:val="0"/>
          <w:numId w:val="39"/>
        </w:numPr>
        <w:spacing w:after="0" w:line="240" w:lineRule="auto"/>
        <w:rPr>
          <w:rFonts w:ascii="Arial" w:hAnsi="Arial" w:cs="Arial"/>
          <w:sz w:val="24"/>
          <w:szCs w:val="24"/>
        </w:rPr>
      </w:pPr>
      <w:r w:rsidRPr="002C4288">
        <w:rPr>
          <w:rFonts w:ascii="Arial" w:hAnsi="Arial" w:cs="Arial"/>
          <w:sz w:val="24"/>
          <w:szCs w:val="24"/>
        </w:rPr>
        <w:t>There was also a slight increase to those aged 55 to 64 at 13 per cent.</w:t>
      </w:r>
    </w:p>
    <w:p w14:paraId="65B6F7DE" w14:textId="1A672FF3" w:rsidR="002C4288" w:rsidRPr="002C4288" w:rsidRDefault="002C4288" w:rsidP="00D329DF">
      <w:pPr>
        <w:numPr>
          <w:ilvl w:val="0"/>
          <w:numId w:val="39"/>
        </w:numPr>
        <w:spacing w:after="0" w:line="240" w:lineRule="auto"/>
        <w:rPr>
          <w:rFonts w:ascii="Arial" w:hAnsi="Arial" w:cs="Arial"/>
          <w:sz w:val="24"/>
          <w:szCs w:val="24"/>
        </w:rPr>
      </w:pPr>
      <w:r w:rsidRPr="002C4288">
        <w:rPr>
          <w:rFonts w:ascii="Arial" w:hAnsi="Arial" w:cs="Arial"/>
          <w:sz w:val="24"/>
          <w:szCs w:val="24"/>
        </w:rPr>
        <w:t>Members that are 65 years of age or older increased again this year. Slightly over 13 per cent fall into this group. This has increased from 5 per cent in 2007-2008.</w:t>
      </w:r>
    </w:p>
    <w:p w14:paraId="374FF2AA" w14:textId="77777777" w:rsidR="002C4288" w:rsidRPr="002C4288" w:rsidRDefault="002C4288" w:rsidP="002C4288">
      <w:pPr>
        <w:pStyle w:val="Heading3"/>
        <w:spacing w:before="0"/>
        <w:rPr>
          <w:rFonts w:ascii="Arial" w:hAnsi="Arial" w:cs="Arial"/>
          <w:b/>
          <w:color w:val="auto"/>
        </w:rPr>
      </w:pPr>
    </w:p>
    <w:p w14:paraId="111D36A2" w14:textId="0661B55D" w:rsidR="002C4288" w:rsidRPr="002C4288" w:rsidRDefault="002C4288" w:rsidP="002C4288">
      <w:pPr>
        <w:pStyle w:val="Heading3"/>
        <w:spacing w:before="0"/>
        <w:rPr>
          <w:rFonts w:ascii="Arial" w:hAnsi="Arial" w:cs="Arial"/>
          <w:color w:val="auto"/>
        </w:rPr>
      </w:pPr>
      <w:r w:rsidRPr="002C4288">
        <w:rPr>
          <w:rFonts w:ascii="Arial" w:hAnsi="Arial" w:cs="Arial"/>
          <w:color w:val="auto"/>
        </w:rPr>
        <w:t>ESP/PSP members:</w:t>
      </w:r>
    </w:p>
    <w:p w14:paraId="28C59448" w14:textId="1859F964" w:rsidR="002C4288" w:rsidRPr="002C4288" w:rsidRDefault="002C4288" w:rsidP="00D329DF">
      <w:pPr>
        <w:numPr>
          <w:ilvl w:val="0"/>
          <w:numId w:val="40"/>
        </w:numPr>
        <w:spacing w:after="0" w:line="240" w:lineRule="auto"/>
        <w:rPr>
          <w:rFonts w:ascii="Arial" w:hAnsi="Arial" w:cs="Arial"/>
          <w:sz w:val="24"/>
          <w:szCs w:val="24"/>
        </w:rPr>
      </w:pPr>
      <w:r w:rsidRPr="002C4288">
        <w:rPr>
          <w:rFonts w:ascii="Arial" w:hAnsi="Arial" w:cs="Arial"/>
          <w:sz w:val="24"/>
          <w:szCs w:val="24"/>
        </w:rPr>
        <w:t>Fifty-one per cent are over 45 while 21 per cent are under the age of 34.</w:t>
      </w:r>
    </w:p>
    <w:p w14:paraId="3ED6672C" w14:textId="77777777" w:rsidR="002C4288" w:rsidRPr="002C4288" w:rsidRDefault="002C4288" w:rsidP="002C4288">
      <w:pPr>
        <w:pStyle w:val="Heading3"/>
        <w:spacing w:before="0"/>
        <w:rPr>
          <w:rFonts w:ascii="Arial" w:hAnsi="Arial" w:cs="Arial"/>
          <w:b/>
          <w:color w:val="auto"/>
        </w:rPr>
      </w:pPr>
    </w:p>
    <w:p w14:paraId="4240D4BB" w14:textId="6D77525A" w:rsidR="002C4288" w:rsidRPr="002C4288" w:rsidRDefault="002C4288" w:rsidP="002C4288">
      <w:pPr>
        <w:pStyle w:val="Heading3"/>
        <w:spacing w:before="0"/>
        <w:rPr>
          <w:rFonts w:ascii="Arial" w:hAnsi="Arial" w:cs="Arial"/>
          <w:color w:val="auto"/>
        </w:rPr>
      </w:pPr>
      <w:r w:rsidRPr="002C4288">
        <w:rPr>
          <w:rFonts w:ascii="Arial" w:hAnsi="Arial" w:cs="Arial"/>
          <w:color w:val="auto"/>
        </w:rPr>
        <w:t>DECE members:</w:t>
      </w:r>
    </w:p>
    <w:p w14:paraId="4C2DEA4A" w14:textId="591E0F6B" w:rsidR="002C4288" w:rsidRDefault="002C4288" w:rsidP="00D329DF">
      <w:pPr>
        <w:pStyle w:val="ListParagraph"/>
        <w:numPr>
          <w:ilvl w:val="0"/>
          <w:numId w:val="40"/>
        </w:numPr>
        <w:spacing w:after="0" w:line="240" w:lineRule="auto"/>
        <w:contextualSpacing w:val="0"/>
        <w:rPr>
          <w:rFonts w:ascii="Arial" w:hAnsi="Arial" w:cs="Arial"/>
          <w:sz w:val="24"/>
          <w:szCs w:val="24"/>
        </w:rPr>
      </w:pPr>
      <w:r w:rsidRPr="002C4288">
        <w:rPr>
          <w:rFonts w:ascii="Arial" w:hAnsi="Arial" w:cs="Arial"/>
          <w:sz w:val="24"/>
          <w:szCs w:val="24"/>
        </w:rPr>
        <w:t>Twenty-three per cent are under the age of 34, while 46</w:t>
      </w:r>
      <w:r>
        <w:rPr>
          <w:rFonts w:ascii="Arial" w:hAnsi="Arial" w:cs="Arial"/>
          <w:sz w:val="24"/>
          <w:szCs w:val="24"/>
        </w:rPr>
        <w:t xml:space="preserve"> per cent</w:t>
      </w:r>
      <w:r w:rsidRPr="002C4288">
        <w:rPr>
          <w:rFonts w:ascii="Arial" w:hAnsi="Arial" w:cs="Arial"/>
          <w:sz w:val="24"/>
          <w:szCs w:val="24"/>
        </w:rPr>
        <w:t xml:space="preserve"> are over 45 years of age.</w:t>
      </w:r>
    </w:p>
    <w:p w14:paraId="71425662" w14:textId="77777777" w:rsidR="001D64E6" w:rsidRPr="002C4288" w:rsidRDefault="001D64E6" w:rsidP="001D64E6">
      <w:pPr>
        <w:pStyle w:val="ListParagraph"/>
        <w:spacing w:after="0" w:line="240" w:lineRule="auto"/>
        <w:ind w:left="360"/>
        <w:contextualSpacing w:val="0"/>
        <w:rPr>
          <w:rFonts w:ascii="Arial" w:hAnsi="Arial" w:cs="Arial"/>
          <w:sz w:val="24"/>
          <w:szCs w:val="24"/>
        </w:rPr>
      </w:pPr>
    </w:p>
    <w:p w14:paraId="15E821CB" w14:textId="68B86502" w:rsidR="002C4288" w:rsidRPr="000F60D5" w:rsidRDefault="002C4288" w:rsidP="001D64E6">
      <w:pPr>
        <w:pStyle w:val="Heading2"/>
        <w:spacing w:before="0" w:beforeAutospacing="0" w:after="0" w:afterAutospacing="0"/>
        <w:rPr>
          <w:rFonts w:ascii="Arial" w:hAnsi="Arial" w:cs="Arial"/>
          <w:sz w:val="28"/>
          <w:szCs w:val="28"/>
        </w:rPr>
      </w:pPr>
      <w:r w:rsidRPr="000F60D5">
        <w:rPr>
          <w:rFonts w:ascii="Arial" w:hAnsi="Arial" w:cs="Arial"/>
          <w:sz w:val="28"/>
          <w:szCs w:val="28"/>
        </w:rPr>
        <w:t>Grade</w:t>
      </w:r>
      <w:r w:rsidR="001D64E6">
        <w:rPr>
          <w:rFonts w:ascii="Arial" w:hAnsi="Arial" w:cs="Arial"/>
          <w:sz w:val="28"/>
          <w:szCs w:val="28"/>
        </w:rPr>
        <w:t>s</w:t>
      </w:r>
      <w:r w:rsidRPr="000F60D5">
        <w:rPr>
          <w:rFonts w:ascii="Arial" w:hAnsi="Arial" w:cs="Arial"/>
          <w:sz w:val="28"/>
          <w:szCs w:val="28"/>
        </w:rPr>
        <w:t xml:space="preserve"> Taught</w:t>
      </w:r>
    </w:p>
    <w:p w14:paraId="0565157C" w14:textId="53100DC0" w:rsidR="002C4288" w:rsidRPr="000F60D5" w:rsidRDefault="002C4288" w:rsidP="00D329DF">
      <w:pPr>
        <w:numPr>
          <w:ilvl w:val="0"/>
          <w:numId w:val="41"/>
        </w:numPr>
        <w:spacing w:after="0" w:line="240" w:lineRule="auto"/>
        <w:rPr>
          <w:rFonts w:ascii="Arial" w:hAnsi="Arial" w:cs="Arial"/>
        </w:rPr>
      </w:pPr>
      <w:r w:rsidRPr="000F60D5">
        <w:rPr>
          <w:rFonts w:ascii="Arial" w:hAnsi="Arial" w:cs="Arial"/>
        </w:rPr>
        <w:t>Approximately 27</w:t>
      </w:r>
      <w:r>
        <w:rPr>
          <w:rFonts w:ascii="Arial" w:hAnsi="Arial" w:cs="Arial"/>
        </w:rPr>
        <w:t xml:space="preserve"> per cent </w:t>
      </w:r>
      <w:r w:rsidRPr="000F60D5">
        <w:rPr>
          <w:rFonts w:ascii="Arial" w:hAnsi="Arial" w:cs="Arial"/>
        </w:rPr>
        <w:t xml:space="preserve">of ETFO members reported that they taught a combined grade, with the most common combined grade being JK/SK. </w:t>
      </w:r>
    </w:p>
    <w:p w14:paraId="11F5EB06" w14:textId="77777777" w:rsidR="002C4288" w:rsidRPr="000F60D5" w:rsidRDefault="002C4288" w:rsidP="00D329DF">
      <w:pPr>
        <w:numPr>
          <w:ilvl w:val="0"/>
          <w:numId w:val="41"/>
        </w:numPr>
        <w:spacing w:after="0" w:line="240" w:lineRule="auto"/>
        <w:rPr>
          <w:rFonts w:ascii="Arial" w:hAnsi="Arial" w:cs="Arial"/>
        </w:rPr>
      </w:pPr>
      <w:r w:rsidRPr="000F60D5">
        <w:rPr>
          <w:rFonts w:ascii="Arial" w:hAnsi="Arial" w:cs="Arial"/>
        </w:rPr>
        <w:t>Just over five per cent of members reported that they taught in a triple-combined grade.</w:t>
      </w:r>
    </w:p>
    <w:p w14:paraId="6946CFCB" w14:textId="4EE0CF41" w:rsidR="002C4288" w:rsidRDefault="002C4288" w:rsidP="00D329DF">
      <w:pPr>
        <w:numPr>
          <w:ilvl w:val="0"/>
          <w:numId w:val="41"/>
        </w:numPr>
        <w:spacing w:after="0" w:line="240" w:lineRule="auto"/>
        <w:rPr>
          <w:rFonts w:ascii="Arial" w:hAnsi="Arial" w:cs="Arial"/>
        </w:rPr>
      </w:pPr>
      <w:r w:rsidRPr="000F60D5">
        <w:rPr>
          <w:rFonts w:ascii="Arial" w:hAnsi="Arial" w:cs="Arial"/>
        </w:rPr>
        <w:t xml:space="preserve">Fifteen per cent of women members reported teaching Kindergarten, compared with only </w:t>
      </w:r>
      <w:r w:rsidR="00CD0D49">
        <w:rPr>
          <w:rFonts w:ascii="Arial" w:hAnsi="Arial" w:cs="Arial"/>
        </w:rPr>
        <w:t>five</w:t>
      </w:r>
      <w:r>
        <w:rPr>
          <w:rFonts w:ascii="Arial" w:hAnsi="Arial" w:cs="Arial"/>
        </w:rPr>
        <w:t xml:space="preserve"> per cent</w:t>
      </w:r>
      <w:r w:rsidRPr="000F60D5">
        <w:rPr>
          <w:rFonts w:ascii="Arial" w:hAnsi="Arial" w:cs="Arial"/>
        </w:rPr>
        <w:t xml:space="preserve"> </w:t>
      </w:r>
      <w:r w:rsidR="00CF0878">
        <w:rPr>
          <w:rFonts w:ascii="Arial" w:hAnsi="Arial" w:cs="Arial"/>
        </w:rPr>
        <w:t>of</w:t>
      </w:r>
      <w:r w:rsidR="00CF0878" w:rsidRPr="000F60D5">
        <w:rPr>
          <w:rFonts w:ascii="Arial" w:hAnsi="Arial" w:cs="Arial"/>
        </w:rPr>
        <w:t xml:space="preserve"> </w:t>
      </w:r>
      <w:r w:rsidRPr="000F60D5">
        <w:rPr>
          <w:rFonts w:ascii="Arial" w:hAnsi="Arial" w:cs="Arial"/>
        </w:rPr>
        <w:t xml:space="preserve">men. </w:t>
      </w:r>
    </w:p>
    <w:p w14:paraId="224608C4" w14:textId="18A411AD" w:rsidR="002C4288" w:rsidRPr="000F60D5" w:rsidRDefault="002C4288" w:rsidP="00D329DF">
      <w:pPr>
        <w:numPr>
          <w:ilvl w:val="0"/>
          <w:numId w:val="41"/>
        </w:numPr>
        <w:spacing w:after="0" w:line="240" w:lineRule="auto"/>
        <w:rPr>
          <w:rFonts w:ascii="Arial" w:hAnsi="Arial" w:cs="Arial"/>
        </w:rPr>
      </w:pPr>
      <w:r w:rsidRPr="000F60D5">
        <w:rPr>
          <w:rFonts w:ascii="Arial" w:hAnsi="Arial" w:cs="Arial"/>
        </w:rPr>
        <w:t>Eight per cent of men members reported teaching Grade 8 compared with 3</w:t>
      </w:r>
      <w:r>
        <w:rPr>
          <w:rFonts w:ascii="Arial" w:hAnsi="Arial" w:cs="Arial"/>
        </w:rPr>
        <w:t xml:space="preserve"> per cent</w:t>
      </w:r>
      <w:r w:rsidRPr="000F60D5">
        <w:rPr>
          <w:rFonts w:ascii="Arial" w:hAnsi="Arial" w:cs="Arial"/>
        </w:rPr>
        <w:t xml:space="preserve"> of women members.</w:t>
      </w:r>
    </w:p>
    <w:p w14:paraId="51D3BF46" w14:textId="77777777" w:rsidR="002C4288" w:rsidRPr="000F60D5" w:rsidRDefault="002C4288" w:rsidP="002C4288">
      <w:pPr>
        <w:pStyle w:val="Heading2"/>
        <w:spacing w:before="0" w:after="0" w:afterAutospacing="0"/>
        <w:rPr>
          <w:rFonts w:ascii="Arial" w:hAnsi="Arial" w:cs="Arial"/>
          <w:sz w:val="28"/>
          <w:szCs w:val="28"/>
        </w:rPr>
      </w:pPr>
      <w:r w:rsidRPr="000F60D5">
        <w:rPr>
          <w:rFonts w:ascii="Arial" w:hAnsi="Arial" w:cs="Arial"/>
          <w:sz w:val="28"/>
          <w:szCs w:val="28"/>
        </w:rPr>
        <w:t>Part-time Work</w:t>
      </w:r>
    </w:p>
    <w:p w14:paraId="435DB27A" w14:textId="5C9E968E" w:rsidR="002C4288" w:rsidRPr="000F60D5" w:rsidRDefault="002C4288" w:rsidP="00D329DF">
      <w:pPr>
        <w:numPr>
          <w:ilvl w:val="0"/>
          <w:numId w:val="42"/>
        </w:numPr>
        <w:spacing w:after="0" w:line="240" w:lineRule="auto"/>
        <w:rPr>
          <w:rFonts w:ascii="Arial" w:hAnsi="Arial" w:cs="Arial"/>
        </w:rPr>
      </w:pPr>
      <w:r w:rsidRPr="000F60D5">
        <w:rPr>
          <w:rFonts w:ascii="Arial" w:hAnsi="Arial" w:cs="Arial"/>
        </w:rPr>
        <w:t xml:space="preserve">Five and one-third per cent of teacher members work part-time. </w:t>
      </w:r>
    </w:p>
    <w:p w14:paraId="7C94C82F" w14:textId="63026D66" w:rsidR="002C4288" w:rsidRPr="000F60D5" w:rsidRDefault="002C4288" w:rsidP="00D329DF">
      <w:pPr>
        <w:numPr>
          <w:ilvl w:val="0"/>
          <w:numId w:val="42"/>
        </w:numPr>
        <w:spacing w:after="0" w:line="240" w:lineRule="auto"/>
        <w:rPr>
          <w:rFonts w:ascii="Arial" w:hAnsi="Arial" w:cs="Arial"/>
        </w:rPr>
      </w:pPr>
      <w:r>
        <w:rPr>
          <w:rFonts w:ascii="Arial" w:hAnsi="Arial" w:cs="Arial"/>
        </w:rPr>
        <w:t>Only</w:t>
      </w:r>
      <w:r w:rsidRPr="000F60D5">
        <w:rPr>
          <w:rFonts w:ascii="Arial" w:hAnsi="Arial" w:cs="Arial"/>
        </w:rPr>
        <w:t xml:space="preserve"> 1.</w:t>
      </w:r>
      <w:r>
        <w:rPr>
          <w:rFonts w:ascii="Arial" w:hAnsi="Arial" w:cs="Arial"/>
        </w:rPr>
        <w:t>9 per cent</w:t>
      </w:r>
      <w:r w:rsidRPr="000F60D5">
        <w:rPr>
          <w:rFonts w:ascii="Arial" w:hAnsi="Arial" w:cs="Arial"/>
        </w:rPr>
        <w:t xml:space="preserve"> of male teachers work part-time</w:t>
      </w:r>
      <w:r>
        <w:rPr>
          <w:rFonts w:ascii="Arial" w:hAnsi="Arial" w:cs="Arial"/>
        </w:rPr>
        <w:t>,</w:t>
      </w:r>
      <w:r w:rsidRPr="000F60D5">
        <w:rPr>
          <w:rFonts w:ascii="Arial" w:hAnsi="Arial" w:cs="Arial"/>
        </w:rPr>
        <w:t xml:space="preserve"> while 5.</w:t>
      </w:r>
      <w:r>
        <w:rPr>
          <w:rFonts w:ascii="Arial" w:hAnsi="Arial" w:cs="Arial"/>
        </w:rPr>
        <w:t>6 per cent</w:t>
      </w:r>
      <w:r w:rsidRPr="000F60D5">
        <w:rPr>
          <w:rFonts w:ascii="Arial" w:hAnsi="Arial" w:cs="Arial"/>
        </w:rPr>
        <w:t xml:space="preserve"> of female members indicated that they work part-time.</w:t>
      </w:r>
    </w:p>
    <w:p w14:paraId="0ADADFC8" w14:textId="77777777" w:rsidR="001D64E6" w:rsidRDefault="001D64E6" w:rsidP="001D64E6">
      <w:pPr>
        <w:pStyle w:val="Heading2"/>
        <w:spacing w:before="0" w:beforeAutospacing="0" w:after="0" w:afterAutospacing="0"/>
        <w:rPr>
          <w:rFonts w:ascii="Arial" w:hAnsi="Arial" w:cs="Arial"/>
          <w:sz w:val="28"/>
          <w:szCs w:val="28"/>
        </w:rPr>
      </w:pPr>
    </w:p>
    <w:p w14:paraId="5ACD9BE8" w14:textId="754FA0DB" w:rsidR="00F67B4A" w:rsidRPr="000F60D5" w:rsidRDefault="00F67B4A" w:rsidP="001D64E6">
      <w:pPr>
        <w:pStyle w:val="Heading2"/>
        <w:spacing w:before="0" w:beforeAutospacing="0" w:after="0" w:afterAutospacing="0"/>
        <w:rPr>
          <w:rFonts w:ascii="Arial" w:hAnsi="Arial" w:cs="Arial"/>
          <w:sz w:val="28"/>
          <w:szCs w:val="28"/>
        </w:rPr>
      </w:pPr>
      <w:r w:rsidRPr="000F60D5">
        <w:rPr>
          <w:rFonts w:ascii="Arial" w:hAnsi="Arial" w:cs="Arial"/>
          <w:sz w:val="28"/>
          <w:szCs w:val="28"/>
        </w:rPr>
        <w:t>Qualifications</w:t>
      </w:r>
    </w:p>
    <w:p w14:paraId="1CE30806" w14:textId="610B559B" w:rsidR="00F67B4A" w:rsidRPr="000F60D5" w:rsidRDefault="00F67B4A" w:rsidP="00F67B4A">
      <w:pPr>
        <w:spacing w:after="0" w:line="240" w:lineRule="auto"/>
        <w:rPr>
          <w:rFonts w:ascii="Arial" w:hAnsi="Arial" w:cs="Arial"/>
        </w:rPr>
      </w:pPr>
      <w:r w:rsidRPr="000F60D5">
        <w:rPr>
          <w:rFonts w:ascii="Arial" w:hAnsi="Arial" w:cs="Arial"/>
        </w:rPr>
        <w:t>ETFO members with a B</w:t>
      </w:r>
      <w:r>
        <w:rPr>
          <w:rFonts w:ascii="Arial" w:hAnsi="Arial" w:cs="Arial"/>
        </w:rPr>
        <w:t>A</w:t>
      </w:r>
      <w:r w:rsidRPr="000F60D5">
        <w:rPr>
          <w:rFonts w:ascii="Arial" w:hAnsi="Arial" w:cs="Arial"/>
        </w:rPr>
        <w:tab/>
      </w:r>
      <w:r w:rsidRPr="000F60D5">
        <w:rPr>
          <w:rFonts w:ascii="Arial" w:hAnsi="Arial" w:cs="Arial"/>
        </w:rPr>
        <w:tab/>
      </w:r>
      <w:r w:rsidRPr="000F60D5">
        <w:rPr>
          <w:rFonts w:ascii="Arial" w:hAnsi="Arial" w:cs="Arial"/>
        </w:rPr>
        <w:tab/>
        <w:t>75%</w:t>
      </w:r>
    </w:p>
    <w:p w14:paraId="4CB78181" w14:textId="64951DF4" w:rsidR="00F67B4A" w:rsidRPr="000F60D5" w:rsidRDefault="00F67B4A" w:rsidP="00F67B4A">
      <w:pPr>
        <w:spacing w:after="0" w:line="240" w:lineRule="auto"/>
        <w:rPr>
          <w:rFonts w:ascii="Arial" w:hAnsi="Arial" w:cs="Arial"/>
        </w:rPr>
      </w:pPr>
      <w:r w:rsidRPr="000F60D5">
        <w:rPr>
          <w:rFonts w:ascii="Arial" w:hAnsi="Arial" w:cs="Arial"/>
        </w:rPr>
        <w:t>ETFO members with a B</w:t>
      </w:r>
      <w:r>
        <w:rPr>
          <w:rFonts w:ascii="Arial" w:hAnsi="Arial" w:cs="Arial"/>
        </w:rPr>
        <w:t>Ed</w:t>
      </w:r>
      <w:r w:rsidRPr="000F60D5">
        <w:rPr>
          <w:rFonts w:ascii="Arial" w:hAnsi="Arial" w:cs="Arial"/>
        </w:rPr>
        <w:tab/>
      </w:r>
      <w:r w:rsidRPr="000F60D5">
        <w:rPr>
          <w:rFonts w:ascii="Arial" w:hAnsi="Arial" w:cs="Arial"/>
        </w:rPr>
        <w:tab/>
      </w:r>
      <w:r w:rsidRPr="000F60D5">
        <w:rPr>
          <w:rFonts w:ascii="Arial" w:hAnsi="Arial" w:cs="Arial"/>
        </w:rPr>
        <w:tab/>
        <w:t>81%</w:t>
      </w:r>
    </w:p>
    <w:p w14:paraId="36F01BF6" w14:textId="06ED8259" w:rsidR="00F67B4A" w:rsidRPr="000F60D5" w:rsidRDefault="00F67B4A" w:rsidP="00F67B4A">
      <w:pPr>
        <w:spacing w:after="0" w:line="240" w:lineRule="auto"/>
        <w:rPr>
          <w:rFonts w:ascii="Arial" w:hAnsi="Arial" w:cs="Arial"/>
        </w:rPr>
      </w:pPr>
      <w:r w:rsidRPr="000F60D5">
        <w:rPr>
          <w:rFonts w:ascii="Arial" w:hAnsi="Arial" w:cs="Arial"/>
        </w:rPr>
        <w:t xml:space="preserve">ETFO members with a </w:t>
      </w:r>
      <w:r>
        <w:rPr>
          <w:rFonts w:ascii="Arial" w:hAnsi="Arial" w:cs="Arial"/>
        </w:rPr>
        <w:t>master’s</w:t>
      </w:r>
      <w:r w:rsidRPr="000F60D5">
        <w:rPr>
          <w:rFonts w:ascii="Arial" w:hAnsi="Arial" w:cs="Arial"/>
        </w:rPr>
        <w:t xml:space="preserve"> degree</w:t>
      </w:r>
      <w:r w:rsidRPr="000F60D5">
        <w:rPr>
          <w:rFonts w:ascii="Arial" w:hAnsi="Arial" w:cs="Arial"/>
        </w:rPr>
        <w:tab/>
        <w:t>17%</w:t>
      </w:r>
    </w:p>
    <w:p w14:paraId="346D8E00" w14:textId="77777777" w:rsidR="00F67B4A" w:rsidRPr="000F60D5" w:rsidRDefault="00F67B4A" w:rsidP="00F67B4A">
      <w:pPr>
        <w:spacing w:after="0" w:line="240" w:lineRule="auto"/>
        <w:rPr>
          <w:rFonts w:ascii="Arial" w:hAnsi="Arial" w:cs="Arial"/>
        </w:rPr>
      </w:pPr>
    </w:p>
    <w:p w14:paraId="69ED6379" w14:textId="77777777" w:rsidR="00F67B4A" w:rsidRPr="000F60D5" w:rsidRDefault="00F67B4A" w:rsidP="00F67B4A">
      <w:pPr>
        <w:spacing w:after="0" w:line="240" w:lineRule="auto"/>
        <w:rPr>
          <w:rFonts w:ascii="Arial" w:hAnsi="Arial" w:cs="Arial"/>
        </w:rPr>
      </w:pPr>
      <w:r w:rsidRPr="000F60D5">
        <w:rPr>
          <w:rFonts w:ascii="Arial" w:hAnsi="Arial" w:cs="Arial"/>
        </w:rPr>
        <w:t>Members with one specialist certificate</w:t>
      </w:r>
      <w:r w:rsidRPr="000F60D5">
        <w:rPr>
          <w:rFonts w:ascii="Arial" w:hAnsi="Arial" w:cs="Arial"/>
        </w:rPr>
        <w:tab/>
        <w:t>31%</w:t>
      </w:r>
    </w:p>
    <w:p w14:paraId="530E121E" w14:textId="77777777" w:rsidR="00F67B4A" w:rsidRPr="000F60D5" w:rsidRDefault="00F67B4A" w:rsidP="00F67B4A">
      <w:pPr>
        <w:spacing w:after="0" w:line="240" w:lineRule="auto"/>
        <w:rPr>
          <w:rFonts w:ascii="Arial" w:hAnsi="Arial" w:cs="Arial"/>
        </w:rPr>
      </w:pPr>
      <w:r w:rsidRPr="000F60D5">
        <w:rPr>
          <w:rFonts w:ascii="Arial" w:hAnsi="Arial" w:cs="Arial"/>
        </w:rPr>
        <w:t>Members with two specialist certificates</w:t>
      </w:r>
      <w:r w:rsidRPr="000F60D5">
        <w:rPr>
          <w:rFonts w:ascii="Arial" w:hAnsi="Arial" w:cs="Arial"/>
        </w:rPr>
        <w:tab/>
        <w:t>17%</w:t>
      </w:r>
    </w:p>
    <w:p w14:paraId="5DD9D7B9" w14:textId="77777777" w:rsidR="00F67B4A" w:rsidRPr="000F60D5" w:rsidRDefault="00F67B4A" w:rsidP="00F67B4A">
      <w:pPr>
        <w:spacing w:after="0" w:line="240" w:lineRule="auto"/>
        <w:rPr>
          <w:rFonts w:ascii="Arial" w:hAnsi="Arial" w:cs="Arial"/>
        </w:rPr>
      </w:pPr>
      <w:r w:rsidRPr="000F60D5">
        <w:rPr>
          <w:rFonts w:ascii="Arial" w:hAnsi="Arial" w:cs="Arial"/>
        </w:rPr>
        <w:t>Members with no specialist certificate</w:t>
      </w:r>
      <w:r w:rsidRPr="000F60D5">
        <w:rPr>
          <w:rFonts w:ascii="Arial" w:hAnsi="Arial" w:cs="Arial"/>
        </w:rPr>
        <w:tab/>
        <w:t>45%</w:t>
      </w:r>
    </w:p>
    <w:p w14:paraId="0935B159" w14:textId="77777777" w:rsidR="00F67B4A" w:rsidRPr="000F60D5" w:rsidRDefault="00F67B4A" w:rsidP="00F67B4A">
      <w:pPr>
        <w:spacing w:after="0" w:line="240" w:lineRule="auto"/>
        <w:rPr>
          <w:rFonts w:ascii="Arial" w:hAnsi="Arial" w:cs="Arial"/>
        </w:rPr>
      </w:pPr>
    </w:p>
    <w:p w14:paraId="6BE14E57" w14:textId="77777777" w:rsidR="00F67B4A" w:rsidRPr="000F60D5" w:rsidRDefault="00F67B4A" w:rsidP="00F67B4A">
      <w:pPr>
        <w:spacing w:after="0" w:line="240" w:lineRule="auto"/>
        <w:rPr>
          <w:rFonts w:ascii="Arial" w:hAnsi="Arial" w:cs="Arial"/>
        </w:rPr>
      </w:pPr>
      <w:r w:rsidRPr="000F60D5">
        <w:rPr>
          <w:rFonts w:ascii="Arial" w:hAnsi="Arial" w:cs="Arial"/>
        </w:rPr>
        <w:t xml:space="preserve">QECO (Qualifications Evaluation Council of Ontario) </w:t>
      </w:r>
    </w:p>
    <w:p w14:paraId="3D87437C" w14:textId="77777777" w:rsidR="00F67B4A" w:rsidRPr="000F60D5" w:rsidRDefault="00F67B4A" w:rsidP="00F67B4A">
      <w:pPr>
        <w:spacing w:after="0" w:line="240" w:lineRule="auto"/>
        <w:rPr>
          <w:rFonts w:ascii="Arial" w:hAnsi="Arial" w:cs="Arial"/>
        </w:rPr>
      </w:pPr>
      <w:r w:rsidRPr="000F60D5">
        <w:rPr>
          <w:rFonts w:ascii="Arial" w:hAnsi="Arial" w:cs="Arial"/>
        </w:rPr>
        <w:t>ETFO members with rating of A4</w:t>
      </w:r>
      <w:r w:rsidRPr="000F60D5">
        <w:rPr>
          <w:rFonts w:ascii="Arial" w:hAnsi="Arial" w:cs="Arial"/>
        </w:rPr>
        <w:tab/>
      </w:r>
      <w:r w:rsidRPr="000F60D5">
        <w:rPr>
          <w:rFonts w:ascii="Arial" w:hAnsi="Arial" w:cs="Arial"/>
        </w:rPr>
        <w:tab/>
        <w:t>76%</w:t>
      </w:r>
    </w:p>
    <w:p w14:paraId="0934CAD6" w14:textId="77777777" w:rsidR="00F67B4A" w:rsidRPr="000F60D5" w:rsidRDefault="00F67B4A" w:rsidP="00F67B4A">
      <w:pPr>
        <w:spacing w:after="0" w:line="240" w:lineRule="auto"/>
        <w:rPr>
          <w:rFonts w:ascii="Arial" w:hAnsi="Arial" w:cs="Arial"/>
        </w:rPr>
      </w:pPr>
      <w:r w:rsidRPr="000F60D5">
        <w:rPr>
          <w:rFonts w:ascii="Arial" w:hAnsi="Arial" w:cs="Arial"/>
        </w:rPr>
        <w:t xml:space="preserve">ETFO members with A3 rating </w:t>
      </w:r>
      <w:r w:rsidRPr="000F60D5">
        <w:rPr>
          <w:rFonts w:ascii="Arial" w:hAnsi="Arial" w:cs="Arial"/>
        </w:rPr>
        <w:tab/>
      </w:r>
      <w:r w:rsidRPr="000F60D5">
        <w:rPr>
          <w:rFonts w:ascii="Arial" w:hAnsi="Arial" w:cs="Arial"/>
        </w:rPr>
        <w:tab/>
        <w:t>13%</w:t>
      </w:r>
    </w:p>
    <w:p w14:paraId="32F0A669" w14:textId="77777777" w:rsidR="00F67B4A" w:rsidRDefault="00F67B4A" w:rsidP="00F67B4A">
      <w:pPr>
        <w:pStyle w:val="Heading1"/>
        <w:spacing w:before="0" w:line="240" w:lineRule="auto"/>
        <w:rPr>
          <w:rFonts w:ascii="Arial" w:hAnsi="Arial" w:cs="Arial"/>
          <w:color w:val="auto"/>
        </w:rPr>
      </w:pPr>
    </w:p>
    <w:p w14:paraId="6D666E25" w14:textId="09C7B6A1" w:rsidR="00F67B4A" w:rsidRDefault="00F67B4A" w:rsidP="00F67B4A">
      <w:pPr>
        <w:pStyle w:val="Heading1"/>
        <w:spacing w:before="0" w:line="240" w:lineRule="auto"/>
        <w:rPr>
          <w:rFonts w:ascii="Arial" w:hAnsi="Arial" w:cs="Arial"/>
          <w:b/>
          <w:bCs/>
          <w:color w:val="auto"/>
          <w:sz w:val="24"/>
          <w:szCs w:val="24"/>
        </w:rPr>
      </w:pPr>
      <w:r w:rsidRPr="00F67B4A">
        <w:rPr>
          <w:rFonts w:ascii="Arial" w:hAnsi="Arial" w:cs="Arial"/>
          <w:b/>
          <w:bCs/>
          <w:color w:val="auto"/>
          <w:sz w:val="24"/>
          <w:szCs w:val="24"/>
        </w:rPr>
        <w:t xml:space="preserve">Teacher Members – Years of </w:t>
      </w:r>
      <w:r w:rsidR="00F31E6E">
        <w:rPr>
          <w:rFonts w:ascii="Arial" w:hAnsi="Arial" w:cs="Arial"/>
          <w:b/>
          <w:bCs/>
          <w:color w:val="auto"/>
          <w:sz w:val="24"/>
          <w:szCs w:val="24"/>
        </w:rPr>
        <w:t>E</w:t>
      </w:r>
      <w:r w:rsidRPr="00F67B4A">
        <w:rPr>
          <w:rFonts w:ascii="Arial" w:hAnsi="Arial" w:cs="Arial"/>
          <w:b/>
          <w:bCs/>
          <w:color w:val="auto"/>
          <w:sz w:val="24"/>
          <w:szCs w:val="24"/>
        </w:rPr>
        <w:t>xperience</w:t>
      </w:r>
    </w:p>
    <w:p w14:paraId="4DB5F017" w14:textId="77777777" w:rsidR="001D64E6" w:rsidRPr="001D64E6" w:rsidRDefault="001D64E6" w:rsidP="001D64E6">
      <w:pPr>
        <w:rPr>
          <w:sz w:val="4"/>
          <w:szCs w:val="4"/>
        </w:rPr>
      </w:pPr>
    </w:p>
    <w:tbl>
      <w:tblPr>
        <w:tblStyle w:val="LightList-Accent1"/>
        <w:tblW w:w="4220" w:type="dxa"/>
        <w:tblInd w:w="-10" w:type="dxa"/>
        <w:tblLayout w:type="fixed"/>
        <w:tblLook w:val="0000" w:firstRow="0" w:lastRow="0" w:firstColumn="0" w:lastColumn="0" w:noHBand="0" w:noVBand="0"/>
      </w:tblPr>
      <w:tblGrid>
        <w:gridCol w:w="1710"/>
        <w:gridCol w:w="1250"/>
        <w:gridCol w:w="1260"/>
      </w:tblGrid>
      <w:tr w:rsidR="00F67B4A" w:rsidRPr="000F60D5" w14:paraId="11BA7376"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0" w:type="dxa"/>
          </w:tcPr>
          <w:p w14:paraId="0D9C8312" w14:textId="77777777" w:rsidR="00F67B4A" w:rsidRPr="000F60D5" w:rsidRDefault="00F67B4A" w:rsidP="00AE58AB">
            <w:pPr>
              <w:jc w:val="center"/>
              <w:rPr>
                <w:b/>
              </w:rPr>
            </w:pPr>
            <w:r w:rsidRPr="000F60D5">
              <w:rPr>
                <w:b/>
              </w:rPr>
              <w:t>Years of experience</w:t>
            </w:r>
          </w:p>
        </w:tc>
        <w:tc>
          <w:tcPr>
            <w:tcW w:w="1250" w:type="dxa"/>
          </w:tcPr>
          <w:p w14:paraId="485D064E" w14:textId="77777777" w:rsidR="00F67B4A" w:rsidRPr="000F60D5" w:rsidRDefault="00F67B4A" w:rsidP="00F67B4A">
            <w:pPr>
              <w:cnfStyle w:val="000000100000" w:firstRow="0" w:lastRow="0" w:firstColumn="0" w:lastColumn="0" w:oddVBand="0" w:evenVBand="0" w:oddHBand="1" w:evenHBand="0" w:firstRowFirstColumn="0" w:firstRowLastColumn="0" w:lastRowFirstColumn="0" w:lastRowLastColumn="0"/>
              <w:rPr>
                <w:b/>
              </w:rPr>
            </w:pPr>
            <w:r w:rsidRPr="000F60D5">
              <w:rPr>
                <w:b/>
              </w:rPr>
              <w:t>2020</w:t>
            </w:r>
            <w:r w:rsidRPr="000F60D5">
              <w:rPr>
                <w:b/>
                <w:bCs/>
              </w:rPr>
              <w:t>-2021</w:t>
            </w:r>
          </w:p>
        </w:tc>
        <w:tc>
          <w:tcPr>
            <w:cnfStyle w:val="000010000000" w:firstRow="0" w:lastRow="0" w:firstColumn="0" w:lastColumn="0" w:oddVBand="1" w:evenVBand="0" w:oddHBand="0" w:evenHBand="0" w:firstRowFirstColumn="0" w:firstRowLastColumn="0" w:lastRowFirstColumn="0" w:lastRowLastColumn="0"/>
            <w:tcW w:w="1260" w:type="dxa"/>
          </w:tcPr>
          <w:p w14:paraId="33C7C417" w14:textId="77777777" w:rsidR="00F67B4A" w:rsidRPr="000F60D5" w:rsidRDefault="00F67B4A" w:rsidP="00F67B4A">
            <w:pPr>
              <w:jc w:val="center"/>
              <w:rPr>
                <w:b/>
              </w:rPr>
            </w:pPr>
            <w:r w:rsidRPr="000F60D5">
              <w:rPr>
                <w:b/>
              </w:rPr>
              <w:t>2002-2003</w:t>
            </w:r>
          </w:p>
        </w:tc>
      </w:tr>
      <w:tr w:rsidR="00F67B4A" w:rsidRPr="000F60D5" w14:paraId="0B9C10CB" w14:textId="77777777" w:rsidTr="001D64E6">
        <w:tc>
          <w:tcPr>
            <w:cnfStyle w:val="000010000000" w:firstRow="0" w:lastRow="0" w:firstColumn="0" w:lastColumn="0" w:oddVBand="1" w:evenVBand="0" w:oddHBand="0" w:evenHBand="0" w:firstRowFirstColumn="0" w:firstRowLastColumn="0" w:lastRowFirstColumn="0" w:lastRowLastColumn="0"/>
            <w:tcW w:w="1710" w:type="dxa"/>
          </w:tcPr>
          <w:p w14:paraId="38EC25D2" w14:textId="77777777" w:rsidR="00F67B4A" w:rsidRPr="000F60D5" w:rsidRDefault="00F67B4A" w:rsidP="00AE58AB">
            <w:pPr>
              <w:jc w:val="center"/>
            </w:pPr>
            <w:r w:rsidRPr="000F60D5">
              <w:t>Less than 1</w:t>
            </w:r>
          </w:p>
        </w:tc>
        <w:tc>
          <w:tcPr>
            <w:tcW w:w="1250" w:type="dxa"/>
            <w:tcBorders>
              <w:top w:val="single" w:sz="8" w:space="0" w:color="4472C4" w:themeColor="accent1"/>
              <w:left w:val="nil"/>
              <w:bottom w:val="single" w:sz="4" w:space="0" w:color="auto"/>
              <w:right w:val="nil"/>
            </w:tcBorders>
            <w:shd w:val="clear" w:color="auto" w:fill="auto"/>
            <w:vAlign w:val="bottom"/>
          </w:tcPr>
          <w:p w14:paraId="5673CCB8" w14:textId="77777777" w:rsidR="00F67B4A" w:rsidRPr="000F60D5" w:rsidRDefault="00F67B4A" w:rsidP="00AE58AB">
            <w:pPr>
              <w:jc w:val="center"/>
              <w:cnfStyle w:val="000000000000" w:firstRow="0" w:lastRow="0" w:firstColumn="0" w:lastColumn="0" w:oddVBand="0" w:evenVBand="0" w:oddHBand="0" w:evenHBand="0" w:firstRowFirstColumn="0" w:firstRowLastColumn="0" w:lastRowFirstColumn="0" w:lastRowLastColumn="0"/>
            </w:pPr>
            <w:r w:rsidRPr="000F60D5">
              <w:t>0%</w:t>
            </w:r>
          </w:p>
        </w:tc>
        <w:tc>
          <w:tcPr>
            <w:cnfStyle w:val="000010000000" w:firstRow="0" w:lastRow="0" w:firstColumn="0" w:lastColumn="0" w:oddVBand="1" w:evenVBand="0" w:oddHBand="0" w:evenHBand="0" w:firstRowFirstColumn="0" w:firstRowLastColumn="0" w:lastRowFirstColumn="0" w:lastRowLastColumn="0"/>
            <w:tcW w:w="1260" w:type="dxa"/>
          </w:tcPr>
          <w:p w14:paraId="33818A1C" w14:textId="55123A10" w:rsidR="00F67B4A" w:rsidRPr="000F60D5" w:rsidRDefault="00F67B4A" w:rsidP="00AE58AB">
            <w:pPr>
              <w:jc w:val="center"/>
            </w:pPr>
            <w:r w:rsidRPr="000F60D5">
              <w:t>2%</w:t>
            </w:r>
          </w:p>
        </w:tc>
      </w:tr>
      <w:tr w:rsidR="00F67B4A" w:rsidRPr="000F60D5" w14:paraId="6233DA1C"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0" w:type="dxa"/>
          </w:tcPr>
          <w:p w14:paraId="7D3CED32" w14:textId="77777777" w:rsidR="00F67B4A" w:rsidRPr="000F60D5" w:rsidRDefault="00F67B4A" w:rsidP="00AE58AB">
            <w:pPr>
              <w:jc w:val="center"/>
            </w:pPr>
            <w:r w:rsidRPr="000F60D5">
              <w:t>1-4</w:t>
            </w:r>
          </w:p>
        </w:tc>
        <w:tc>
          <w:tcPr>
            <w:tcW w:w="1250" w:type="dxa"/>
            <w:tcBorders>
              <w:top w:val="single" w:sz="4" w:space="0" w:color="auto"/>
              <w:left w:val="nil"/>
              <w:bottom w:val="single" w:sz="4" w:space="0" w:color="auto"/>
              <w:right w:val="nil"/>
            </w:tcBorders>
            <w:shd w:val="clear" w:color="auto" w:fill="auto"/>
            <w:vAlign w:val="bottom"/>
          </w:tcPr>
          <w:p w14:paraId="256492DF" w14:textId="77777777" w:rsidR="00F67B4A" w:rsidRPr="000F60D5" w:rsidRDefault="00F67B4A" w:rsidP="00AE58AB">
            <w:pPr>
              <w:jc w:val="center"/>
              <w:cnfStyle w:val="000000100000" w:firstRow="0" w:lastRow="0" w:firstColumn="0" w:lastColumn="0" w:oddVBand="0" w:evenVBand="0" w:oddHBand="1" w:evenHBand="0" w:firstRowFirstColumn="0" w:firstRowLastColumn="0" w:lastRowFirstColumn="0" w:lastRowLastColumn="0"/>
            </w:pPr>
            <w:r w:rsidRPr="000F60D5">
              <w:t>5%</w:t>
            </w:r>
          </w:p>
        </w:tc>
        <w:tc>
          <w:tcPr>
            <w:cnfStyle w:val="000010000000" w:firstRow="0" w:lastRow="0" w:firstColumn="0" w:lastColumn="0" w:oddVBand="1" w:evenVBand="0" w:oddHBand="0" w:evenHBand="0" w:firstRowFirstColumn="0" w:firstRowLastColumn="0" w:lastRowFirstColumn="0" w:lastRowLastColumn="0"/>
            <w:tcW w:w="1260" w:type="dxa"/>
          </w:tcPr>
          <w:p w14:paraId="1E634AA8" w14:textId="77777777" w:rsidR="00F67B4A" w:rsidRPr="000F60D5" w:rsidRDefault="00F67B4A" w:rsidP="00AE58AB">
            <w:pPr>
              <w:jc w:val="center"/>
            </w:pPr>
            <w:r w:rsidRPr="000F60D5">
              <w:t>19%</w:t>
            </w:r>
          </w:p>
        </w:tc>
      </w:tr>
      <w:tr w:rsidR="00F67B4A" w:rsidRPr="000F60D5" w14:paraId="09016A12" w14:textId="77777777" w:rsidTr="001D64E6">
        <w:tc>
          <w:tcPr>
            <w:cnfStyle w:val="000010000000" w:firstRow="0" w:lastRow="0" w:firstColumn="0" w:lastColumn="0" w:oddVBand="1" w:evenVBand="0" w:oddHBand="0" w:evenHBand="0" w:firstRowFirstColumn="0" w:firstRowLastColumn="0" w:lastRowFirstColumn="0" w:lastRowLastColumn="0"/>
            <w:tcW w:w="1710" w:type="dxa"/>
          </w:tcPr>
          <w:p w14:paraId="7A433E28" w14:textId="77777777" w:rsidR="00F67B4A" w:rsidRPr="000F60D5" w:rsidRDefault="00F67B4A" w:rsidP="00AE58AB">
            <w:pPr>
              <w:jc w:val="center"/>
            </w:pPr>
            <w:r w:rsidRPr="000F60D5">
              <w:t>5-10</w:t>
            </w:r>
          </w:p>
        </w:tc>
        <w:tc>
          <w:tcPr>
            <w:tcW w:w="1250" w:type="dxa"/>
            <w:tcBorders>
              <w:top w:val="single" w:sz="4" w:space="0" w:color="auto"/>
              <w:left w:val="nil"/>
              <w:bottom w:val="single" w:sz="4" w:space="0" w:color="auto"/>
              <w:right w:val="nil"/>
            </w:tcBorders>
            <w:shd w:val="clear" w:color="auto" w:fill="auto"/>
            <w:vAlign w:val="bottom"/>
          </w:tcPr>
          <w:p w14:paraId="00B48A82" w14:textId="77777777" w:rsidR="00F67B4A" w:rsidRPr="000F60D5" w:rsidRDefault="00F67B4A" w:rsidP="00AE58AB">
            <w:pPr>
              <w:jc w:val="center"/>
              <w:cnfStyle w:val="000000000000" w:firstRow="0" w:lastRow="0" w:firstColumn="0" w:lastColumn="0" w:oddVBand="0" w:evenVBand="0" w:oddHBand="0" w:evenHBand="0" w:firstRowFirstColumn="0" w:firstRowLastColumn="0" w:lastRowFirstColumn="0" w:lastRowLastColumn="0"/>
            </w:pPr>
            <w:r w:rsidRPr="000F60D5">
              <w:t>16%</w:t>
            </w:r>
          </w:p>
        </w:tc>
        <w:tc>
          <w:tcPr>
            <w:cnfStyle w:val="000010000000" w:firstRow="0" w:lastRow="0" w:firstColumn="0" w:lastColumn="0" w:oddVBand="1" w:evenVBand="0" w:oddHBand="0" w:evenHBand="0" w:firstRowFirstColumn="0" w:firstRowLastColumn="0" w:lastRowFirstColumn="0" w:lastRowLastColumn="0"/>
            <w:tcW w:w="1260" w:type="dxa"/>
          </w:tcPr>
          <w:p w14:paraId="29324803" w14:textId="77777777" w:rsidR="00F67B4A" w:rsidRPr="000F60D5" w:rsidRDefault="00F67B4A" w:rsidP="00AE58AB">
            <w:pPr>
              <w:jc w:val="center"/>
            </w:pPr>
            <w:r w:rsidRPr="000F60D5">
              <w:t>19%</w:t>
            </w:r>
          </w:p>
        </w:tc>
      </w:tr>
      <w:tr w:rsidR="00F67B4A" w:rsidRPr="000F60D5" w14:paraId="6E78A1A8"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0" w:type="dxa"/>
          </w:tcPr>
          <w:p w14:paraId="164EDE64" w14:textId="77777777" w:rsidR="00F67B4A" w:rsidRPr="000F60D5" w:rsidRDefault="00F67B4A" w:rsidP="00AE58AB">
            <w:pPr>
              <w:jc w:val="center"/>
            </w:pPr>
            <w:r w:rsidRPr="000F60D5">
              <w:t>11-15</w:t>
            </w:r>
          </w:p>
        </w:tc>
        <w:tc>
          <w:tcPr>
            <w:tcW w:w="1250" w:type="dxa"/>
            <w:tcBorders>
              <w:top w:val="single" w:sz="4" w:space="0" w:color="auto"/>
              <w:left w:val="nil"/>
              <w:bottom w:val="single" w:sz="4" w:space="0" w:color="auto"/>
              <w:right w:val="nil"/>
            </w:tcBorders>
            <w:shd w:val="clear" w:color="auto" w:fill="auto"/>
            <w:vAlign w:val="bottom"/>
          </w:tcPr>
          <w:p w14:paraId="6AB653BE" w14:textId="77777777" w:rsidR="00F67B4A" w:rsidRPr="000F60D5" w:rsidRDefault="00F67B4A" w:rsidP="00AE58AB">
            <w:pPr>
              <w:jc w:val="center"/>
              <w:cnfStyle w:val="000000100000" w:firstRow="0" w:lastRow="0" w:firstColumn="0" w:lastColumn="0" w:oddVBand="0" w:evenVBand="0" w:oddHBand="1" w:evenHBand="0" w:firstRowFirstColumn="0" w:firstRowLastColumn="0" w:lastRowFirstColumn="0" w:lastRowLastColumn="0"/>
            </w:pPr>
            <w:r w:rsidRPr="000F60D5">
              <w:t>27%</w:t>
            </w:r>
          </w:p>
        </w:tc>
        <w:tc>
          <w:tcPr>
            <w:cnfStyle w:val="000010000000" w:firstRow="0" w:lastRow="0" w:firstColumn="0" w:lastColumn="0" w:oddVBand="1" w:evenVBand="0" w:oddHBand="0" w:evenHBand="0" w:firstRowFirstColumn="0" w:firstRowLastColumn="0" w:lastRowFirstColumn="0" w:lastRowLastColumn="0"/>
            <w:tcW w:w="1260" w:type="dxa"/>
          </w:tcPr>
          <w:p w14:paraId="6FB78510" w14:textId="77777777" w:rsidR="00F67B4A" w:rsidRPr="000F60D5" w:rsidRDefault="00F67B4A" w:rsidP="00AE58AB">
            <w:pPr>
              <w:jc w:val="center"/>
            </w:pPr>
            <w:r w:rsidRPr="000F60D5">
              <w:t>18%</w:t>
            </w:r>
          </w:p>
        </w:tc>
      </w:tr>
      <w:tr w:rsidR="00F67B4A" w:rsidRPr="000F60D5" w14:paraId="38D39B19" w14:textId="77777777" w:rsidTr="001D64E6">
        <w:tc>
          <w:tcPr>
            <w:cnfStyle w:val="000010000000" w:firstRow="0" w:lastRow="0" w:firstColumn="0" w:lastColumn="0" w:oddVBand="1" w:evenVBand="0" w:oddHBand="0" w:evenHBand="0" w:firstRowFirstColumn="0" w:firstRowLastColumn="0" w:lastRowFirstColumn="0" w:lastRowLastColumn="0"/>
            <w:tcW w:w="1710" w:type="dxa"/>
          </w:tcPr>
          <w:p w14:paraId="24DEAB22" w14:textId="77777777" w:rsidR="00F67B4A" w:rsidRPr="000F60D5" w:rsidRDefault="00F67B4A" w:rsidP="00AE58AB">
            <w:pPr>
              <w:jc w:val="center"/>
            </w:pPr>
            <w:r w:rsidRPr="000F60D5">
              <w:t>16-20</w:t>
            </w:r>
          </w:p>
        </w:tc>
        <w:tc>
          <w:tcPr>
            <w:tcW w:w="1250" w:type="dxa"/>
            <w:tcBorders>
              <w:top w:val="single" w:sz="4" w:space="0" w:color="auto"/>
              <w:left w:val="nil"/>
              <w:bottom w:val="single" w:sz="4" w:space="0" w:color="auto"/>
              <w:right w:val="nil"/>
            </w:tcBorders>
            <w:shd w:val="clear" w:color="auto" w:fill="auto"/>
            <w:vAlign w:val="bottom"/>
          </w:tcPr>
          <w:p w14:paraId="0D580FFF" w14:textId="77777777" w:rsidR="00F67B4A" w:rsidRPr="000F60D5" w:rsidRDefault="00F67B4A" w:rsidP="00AE58AB">
            <w:pPr>
              <w:jc w:val="center"/>
              <w:cnfStyle w:val="000000000000" w:firstRow="0" w:lastRow="0" w:firstColumn="0" w:lastColumn="0" w:oddVBand="0" w:evenVBand="0" w:oddHBand="0" w:evenHBand="0" w:firstRowFirstColumn="0" w:firstRowLastColumn="0" w:lastRowFirstColumn="0" w:lastRowLastColumn="0"/>
            </w:pPr>
            <w:r w:rsidRPr="000F60D5">
              <w:t>18%</w:t>
            </w:r>
          </w:p>
        </w:tc>
        <w:tc>
          <w:tcPr>
            <w:cnfStyle w:val="000010000000" w:firstRow="0" w:lastRow="0" w:firstColumn="0" w:lastColumn="0" w:oddVBand="1" w:evenVBand="0" w:oddHBand="0" w:evenHBand="0" w:firstRowFirstColumn="0" w:firstRowLastColumn="0" w:lastRowFirstColumn="0" w:lastRowLastColumn="0"/>
            <w:tcW w:w="1260" w:type="dxa"/>
          </w:tcPr>
          <w:p w14:paraId="066A588C" w14:textId="77777777" w:rsidR="00F67B4A" w:rsidRPr="000F60D5" w:rsidRDefault="00F67B4A" w:rsidP="00AE58AB">
            <w:pPr>
              <w:jc w:val="center"/>
            </w:pPr>
            <w:r w:rsidRPr="000F60D5">
              <w:t>12%</w:t>
            </w:r>
          </w:p>
        </w:tc>
      </w:tr>
      <w:tr w:rsidR="00F67B4A" w:rsidRPr="000F60D5" w14:paraId="508D838F"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0" w:type="dxa"/>
          </w:tcPr>
          <w:p w14:paraId="28F1D651" w14:textId="77777777" w:rsidR="00F67B4A" w:rsidRPr="000F60D5" w:rsidRDefault="00F67B4A" w:rsidP="00AE58AB">
            <w:pPr>
              <w:jc w:val="center"/>
            </w:pPr>
            <w:r w:rsidRPr="000F60D5">
              <w:t>21-25</w:t>
            </w:r>
          </w:p>
        </w:tc>
        <w:tc>
          <w:tcPr>
            <w:tcW w:w="1250" w:type="dxa"/>
            <w:tcBorders>
              <w:top w:val="single" w:sz="4" w:space="0" w:color="auto"/>
              <w:left w:val="nil"/>
              <w:bottom w:val="single" w:sz="4" w:space="0" w:color="auto"/>
              <w:right w:val="nil"/>
            </w:tcBorders>
            <w:shd w:val="clear" w:color="auto" w:fill="auto"/>
            <w:vAlign w:val="bottom"/>
          </w:tcPr>
          <w:p w14:paraId="60B798CC" w14:textId="77777777" w:rsidR="00F67B4A" w:rsidRPr="000F60D5" w:rsidRDefault="00F67B4A" w:rsidP="00AE58AB">
            <w:pPr>
              <w:jc w:val="center"/>
              <w:cnfStyle w:val="000000100000" w:firstRow="0" w:lastRow="0" w:firstColumn="0" w:lastColumn="0" w:oddVBand="0" w:evenVBand="0" w:oddHBand="1" w:evenHBand="0" w:firstRowFirstColumn="0" w:firstRowLastColumn="0" w:lastRowFirstColumn="0" w:lastRowLastColumn="0"/>
            </w:pPr>
            <w:r w:rsidRPr="000F60D5">
              <w:t>22%</w:t>
            </w:r>
          </w:p>
        </w:tc>
        <w:tc>
          <w:tcPr>
            <w:cnfStyle w:val="000010000000" w:firstRow="0" w:lastRow="0" w:firstColumn="0" w:lastColumn="0" w:oddVBand="1" w:evenVBand="0" w:oddHBand="0" w:evenHBand="0" w:firstRowFirstColumn="0" w:firstRowLastColumn="0" w:lastRowFirstColumn="0" w:lastRowLastColumn="0"/>
            <w:tcW w:w="1260" w:type="dxa"/>
          </w:tcPr>
          <w:p w14:paraId="7E6DACDD" w14:textId="77777777" w:rsidR="00F67B4A" w:rsidRPr="000F60D5" w:rsidRDefault="00F67B4A" w:rsidP="00AE58AB">
            <w:pPr>
              <w:jc w:val="center"/>
            </w:pPr>
            <w:r w:rsidRPr="000F60D5">
              <w:t>11%</w:t>
            </w:r>
          </w:p>
        </w:tc>
      </w:tr>
      <w:tr w:rsidR="00F67B4A" w:rsidRPr="000F60D5" w14:paraId="3A429B0A" w14:textId="77777777" w:rsidTr="001D64E6">
        <w:tc>
          <w:tcPr>
            <w:cnfStyle w:val="000010000000" w:firstRow="0" w:lastRow="0" w:firstColumn="0" w:lastColumn="0" w:oddVBand="1" w:evenVBand="0" w:oddHBand="0" w:evenHBand="0" w:firstRowFirstColumn="0" w:firstRowLastColumn="0" w:lastRowFirstColumn="0" w:lastRowLastColumn="0"/>
            <w:tcW w:w="1710" w:type="dxa"/>
          </w:tcPr>
          <w:p w14:paraId="5FFCE6BB" w14:textId="77777777" w:rsidR="00F67B4A" w:rsidRPr="000F60D5" w:rsidRDefault="00F67B4A" w:rsidP="00AE58AB">
            <w:pPr>
              <w:jc w:val="center"/>
            </w:pPr>
            <w:r w:rsidRPr="000F60D5">
              <w:t>26-30</w:t>
            </w:r>
          </w:p>
        </w:tc>
        <w:tc>
          <w:tcPr>
            <w:tcW w:w="1250" w:type="dxa"/>
            <w:tcBorders>
              <w:top w:val="single" w:sz="4" w:space="0" w:color="auto"/>
              <w:left w:val="nil"/>
              <w:bottom w:val="single" w:sz="4" w:space="0" w:color="auto"/>
              <w:right w:val="nil"/>
            </w:tcBorders>
            <w:shd w:val="clear" w:color="auto" w:fill="auto"/>
            <w:vAlign w:val="bottom"/>
          </w:tcPr>
          <w:p w14:paraId="042C6F5A" w14:textId="77777777" w:rsidR="00F67B4A" w:rsidRPr="000F60D5" w:rsidRDefault="00F67B4A" w:rsidP="00AE58AB">
            <w:pPr>
              <w:jc w:val="center"/>
              <w:cnfStyle w:val="000000000000" w:firstRow="0" w:lastRow="0" w:firstColumn="0" w:lastColumn="0" w:oddVBand="0" w:evenVBand="0" w:oddHBand="0" w:evenHBand="0" w:firstRowFirstColumn="0" w:firstRowLastColumn="0" w:lastRowFirstColumn="0" w:lastRowLastColumn="0"/>
            </w:pPr>
            <w:r w:rsidRPr="000F60D5">
              <w:t>9%</w:t>
            </w:r>
          </w:p>
        </w:tc>
        <w:tc>
          <w:tcPr>
            <w:cnfStyle w:val="000010000000" w:firstRow="0" w:lastRow="0" w:firstColumn="0" w:lastColumn="0" w:oddVBand="1" w:evenVBand="0" w:oddHBand="0" w:evenHBand="0" w:firstRowFirstColumn="0" w:firstRowLastColumn="0" w:lastRowFirstColumn="0" w:lastRowLastColumn="0"/>
            <w:tcW w:w="1260" w:type="dxa"/>
          </w:tcPr>
          <w:p w14:paraId="37B873E3" w14:textId="77777777" w:rsidR="00F67B4A" w:rsidRPr="000F60D5" w:rsidRDefault="00F67B4A" w:rsidP="00AE58AB">
            <w:pPr>
              <w:jc w:val="center"/>
            </w:pPr>
            <w:r w:rsidRPr="000F60D5">
              <w:t>11%</w:t>
            </w:r>
          </w:p>
        </w:tc>
      </w:tr>
      <w:tr w:rsidR="00F67B4A" w:rsidRPr="000F60D5" w14:paraId="15EC63D4"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0" w:type="dxa"/>
          </w:tcPr>
          <w:p w14:paraId="2842A4BA" w14:textId="77777777" w:rsidR="00F67B4A" w:rsidRPr="000F60D5" w:rsidRDefault="00F67B4A" w:rsidP="00AE58AB">
            <w:pPr>
              <w:jc w:val="center"/>
            </w:pPr>
            <w:r w:rsidRPr="000F60D5">
              <w:t>31+</w:t>
            </w:r>
          </w:p>
        </w:tc>
        <w:tc>
          <w:tcPr>
            <w:tcW w:w="1250" w:type="dxa"/>
            <w:tcBorders>
              <w:top w:val="single" w:sz="4" w:space="0" w:color="auto"/>
              <w:left w:val="nil"/>
              <w:bottom w:val="single" w:sz="4" w:space="0" w:color="auto"/>
              <w:right w:val="nil"/>
            </w:tcBorders>
            <w:shd w:val="clear" w:color="auto" w:fill="auto"/>
            <w:vAlign w:val="bottom"/>
          </w:tcPr>
          <w:p w14:paraId="1FB64219" w14:textId="77777777" w:rsidR="00F67B4A" w:rsidRPr="000F60D5" w:rsidRDefault="00F67B4A" w:rsidP="00AE58AB">
            <w:pPr>
              <w:jc w:val="center"/>
              <w:cnfStyle w:val="000000100000" w:firstRow="0" w:lastRow="0" w:firstColumn="0" w:lastColumn="0" w:oddVBand="0" w:evenVBand="0" w:oddHBand="1" w:evenHBand="0" w:firstRowFirstColumn="0" w:firstRowLastColumn="0" w:lastRowFirstColumn="0" w:lastRowLastColumn="0"/>
            </w:pPr>
            <w:r w:rsidRPr="000F60D5">
              <w:t>3%</w:t>
            </w:r>
          </w:p>
        </w:tc>
        <w:tc>
          <w:tcPr>
            <w:cnfStyle w:val="000010000000" w:firstRow="0" w:lastRow="0" w:firstColumn="0" w:lastColumn="0" w:oddVBand="1" w:evenVBand="0" w:oddHBand="0" w:evenHBand="0" w:firstRowFirstColumn="0" w:firstRowLastColumn="0" w:lastRowFirstColumn="0" w:lastRowLastColumn="0"/>
            <w:tcW w:w="1260" w:type="dxa"/>
          </w:tcPr>
          <w:p w14:paraId="2E127A59" w14:textId="374A48BC" w:rsidR="00F67B4A" w:rsidRPr="000F60D5" w:rsidRDefault="00F67B4A" w:rsidP="00AE58AB">
            <w:pPr>
              <w:jc w:val="center"/>
            </w:pPr>
            <w:r w:rsidRPr="000F60D5">
              <w:t>5%</w:t>
            </w:r>
          </w:p>
        </w:tc>
      </w:tr>
    </w:tbl>
    <w:p w14:paraId="28BE7809" w14:textId="77777777" w:rsidR="00F67B4A" w:rsidRPr="000F60D5" w:rsidRDefault="00F67B4A" w:rsidP="00F67B4A">
      <w:pPr>
        <w:spacing w:after="0" w:line="240" w:lineRule="auto"/>
        <w:rPr>
          <w:rFonts w:ascii="Arial" w:hAnsi="Arial" w:cs="Arial"/>
        </w:rPr>
      </w:pPr>
    </w:p>
    <w:p w14:paraId="2E0FB7B4" w14:textId="3B927A14" w:rsidR="00F67B4A" w:rsidRPr="000F60D5" w:rsidRDefault="00F67B4A" w:rsidP="00F67B4A">
      <w:pPr>
        <w:spacing w:after="0" w:line="240" w:lineRule="auto"/>
        <w:rPr>
          <w:rFonts w:ascii="Arial" w:hAnsi="Arial" w:cs="Arial"/>
        </w:rPr>
      </w:pPr>
      <w:r w:rsidRPr="000F60D5">
        <w:rPr>
          <w:rFonts w:ascii="Arial" w:hAnsi="Arial" w:cs="Arial"/>
        </w:rPr>
        <w:t>Five per cent of teacher members have less than five years of experience, 21</w:t>
      </w:r>
      <w:r w:rsidR="00EF4C98">
        <w:rPr>
          <w:rFonts w:ascii="Arial" w:hAnsi="Arial" w:cs="Arial"/>
        </w:rPr>
        <w:t xml:space="preserve"> per cent</w:t>
      </w:r>
      <w:r w:rsidRPr="000F60D5">
        <w:rPr>
          <w:rFonts w:ascii="Arial" w:hAnsi="Arial" w:cs="Arial"/>
        </w:rPr>
        <w:t xml:space="preserve"> have less than 11 years of experience</w:t>
      </w:r>
      <w:r w:rsidR="00EF4C98">
        <w:rPr>
          <w:rFonts w:ascii="Arial" w:hAnsi="Arial" w:cs="Arial"/>
        </w:rPr>
        <w:t>,</w:t>
      </w:r>
      <w:r w:rsidRPr="000F60D5">
        <w:rPr>
          <w:rFonts w:ascii="Arial" w:hAnsi="Arial" w:cs="Arial"/>
        </w:rPr>
        <w:t xml:space="preserve"> and </w:t>
      </w:r>
      <w:r w:rsidR="00EF4C98">
        <w:rPr>
          <w:rFonts w:ascii="Arial" w:hAnsi="Arial" w:cs="Arial"/>
        </w:rPr>
        <w:t>three per cent</w:t>
      </w:r>
      <w:r w:rsidRPr="000F60D5">
        <w:rPr>
          <w:rFonts w:ascii="Arial" w:hAnsi="Arial" w:cs="Arial"/>
        </w:rPr>
        <w:t xml:space="preserve"> have more than 30 years of experience. </w:t>
      </w:r>
    </w:p>
    <w:p w14:paraId="2C074457" w14:textId="24B35BD3" w:rsidR="00F67B4A" w:rsidRDefault="00F67B4A" w:rsidP="00F67B4A">
      <w:pPr>
        <w:spacing w:after="0" w:line="240" w:lineRule="auto"/>
        <w:rPr>
          <w:rFonts w:ascii="Arial" w:hAnsi="Arial" w:cs="Arial"/>
          <w:b/>
          <w:bCs/>
          <w:kern w:val="32"/>
          <w:sz w:val="32"/>
          <w:szCs w:val="32"/>
        </w:rPr>
      </w:pPr>
    </w:p>
    <w:p w14:paraId="02E43221" w14:textId="77777777" w:rsidR="001D64E6" w:rsidRDefault="001D64E6" w:rsidP="00EF4C98">
      <w:pPr>
        <w:pStyle w:val="Heading1"/>
        <w:spacing w:before="0" w:line="240" w:lineRule="auto"/>
        <w:rPr>
          <w:rFonts w:ascii="Arial" w:hAnsi="Arial" w:cs="Arial"/>
          <w:b/>
          <w:bCs/>
          <w:color w:val="auto"/>
          <w:sz w:val="24"/>
          <w:szCs w:val="24"/>
        </w:rPr>
      </w:pPr>
    </w:p>
    <w:p w14:paraId="3401BF7B" w14:textId="2FE5185B" w:rsidR="00EF4C98" w:rsidRDefault="00EF4C98" w:rsidP="00EF4C98">
      <w:pPr>
        <w:pStyle w:val="Heading1"/>
        <w:spacing w:before="0" w:line="240" w:lineRule="auto"/>
        <w:rPr>
          <w:rFonts w:ascii="Arial" w:hAnsi="Arial" w:cs="Arial"/>
          <w:b/>
          <w:bCs/>
          <w:color w:val="auto"/>
          <w:sz w:val="24"/>
          <w:szCs w:val="24"/>
        </w:rPr>
      </w:pPr>
      <w:r w:rsidRPr="00EF4C98">
        <w:rPr>
          <w:rFonts w:ascii="Arial" w:hAnsi="Arial" w:cs="Arial"/>
          <w:b/>
          <w:bCs/>
          <w:color w:val="auto"/>
          <w:sz w:val="24"/>
          <w:szCs w:val="24"/>
        </w:rPr>
        <w:t>Occasional Teacher Members – Years of Experience</w:t>
      </w:r>
    </w:p>
    <w:p w14:paraId="42BB8B8A" w14:textId="77777777" w:rsidR="001D64E6" w:rsidRPr="001D64E6" w:rsidRDefault="001D64E6" w:rsidP="001D64E6">
      <w:pPr>
        <w:rPr>
          <w:sz w:val="6"/>
          <w:szCs w:val="6"/>
        </w:rPr>
      </w:pPr>
    </w:p>
    <w:tbl>
      <w:tblPr>
        <w:tblStyle w:val="LightList-Accent1"/>
        <w:tblW w:w="0" w:type="auto"/>
        <w:tblInd w:w="-10" w:type="dxa"/>
        <w:tblLayout w:type="fixed"/>
        <w:tblLook w:val="0000" w:firstRow="0" w:lastRow="0" w:firstColumn="0" w:lastColumn="0" w:noHBand="0" w:noVBand="0"/>
      </w:tblPr>
      <w:tblGrid>
        <w:gridCol w:w="2400"/>
        <w:gridCol w:w="1190"/>
        <w:gridCol w:w="1260"/>
      </w:tblGrid>
      <w:tr w:rsidR="00EF4C98" w:rsidRPr="000F60D5" w14:paraId="64E9D566"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vAlign w:val="center"/>
          </w:tcPr>
          <w:p w14:paraId="421BA5AE" w14:textId="77777777" w:rsidR="00EF4C98" w:rsidRPr="000F60D5" w:rsidRDefault="00EF4C98" w:rsidP="00AE58AB">
            <w:pPr>
              <w:jc w:val="center"/>
              <w:rPr>
                <w:b/>
              </w:rPr>
            </w:pPr>
            <w:r w:rsidRPr="000F60D5">
              <w:rPr>
                <w:b/>
              </w:rPr>
              <w:t>Years of Experience</w:t>
            </w:r>
          </w:p>
        </w:tc>
        <w:tc>
          <w:tcPr>
            <w:tcW w:w="1190" w:type="dxa"/>
          </w:tcPr>
          <w:p w14:paraId="39AFCF71" w14:textId="77777777" w:rsidR="00EF4C98" w:rsidRPr="000F60D5" w:rsidRDefault="00EF4C98" w:rsidP="00AE58AB">
            <w:pPr>
              <w:jc w:val="center"/>
              <w:cnfStyle w:val="000000100000" w:firstRow="0" w:lastRow="0" w:firstColumn="0" w:lastColumn="0" w:oddVBand="0" w:evenVBand="0" w:oddHBand="1" w:evenHBand="0" w:firstRowFirstColumn="0" w:firstRowLastColumn="0" w:lastRowFirstColumn="0" w:lastRowLastColumn="0"/>
              <w:rPr>
                <w:b/>
              </w:rPr>
            </w:pPr>
            <w:r w:rsidRPr="000F60D5">
              <w:rPr>
                <w:b/>
              </w:rPr>
              <w:t>2020</w:t>
            </w:r>
            <w:r w:rsidRPr="000F60D5">
              <w:rPr>
                <w:b/>
                <w:bCs/>
              </w:rPr>
              <w:t>-2021</w:t>
            </w:r>
          </w:p>
        </w:tc>
        <w:tc>
          <w:tcPr>
            <w:cnfStyle w:val="000010000000" w:firstRow="0" w:lastRow="0" w:firstColumn="0" w:lastColumn="0" w:oddVBand="1" w:evenVBand="0" w:oddHBand="0" w:evenHBand="0" w:firstRowFirstColumn="0" w:firstRowLastColumn="0" w:lastRowFirstColumn="0" w:lastRowLastColumn="0"/>
            <w:tcW w:w="1260" w:type="dxa"/>
          </w:tcPr>
          <w:p w14:paraId="28B5E39D" w14:textId="77777777" w:rsidR="00EF4C98" w:rsidRPr="000F60D5" w:rsidRDefault="00EF4C98" w:rsidP="00AE58AB">
            <w:pPr>
              <w:jc w:val="center"/>
              <w:rPr>
                <w:b/>
              </w:rPr>
            </w:pPr>
            <w:r w:rsidRPr="000F60D5">
              <w:rPr>
                <w:b/>
              </w:rPr>
              <w:t>2003-2004</w:t>
            </w:r>
          </w:p>
        </w:tc>
      </w:tr>
      <w:tr w:rsidR="00EF4C98" w:rsidRPr="000F60D5" w14:paraId="2A5CE979" w14:textId="77777777" w:rsidTr="001D64E6">
        <w:tc>
          <w:tcPr>
            <w:cnfStyle w:val="000010000000" w:firstRow="0" w:lastRow="0" w:firstColumn="0" w:lastColumn="0" w:oddVBand="1" w:evenVBand="0" w:oddHBand="0" w:evenHBand="0" w:firstRowFirstColumn="0" w:firstRowLastColumn="0" w:lastRowFirstColumn="0" w:lastRowLastColumn="0"/>
            <w:tcW w:w="2400" w:type="dxa"/>
          </w:tcPr>
          <w:p w14:paraId="79ACA250" w14:textId="77777777" w:rsidR="00EF4C98" w:rsidRPr="000F60D5" w:rsidRDefault="00EF4C98" w:rsidP="00AE58AB">
            <w:pPr>
              <w:jc w:val="center"/>
            </w:pPr>
            <w:r w:rsidRPr="000F60D5">
              <w:t>Less than 1 year</w:t>
            </w:r>
          </w:p>
        </w:tc>
        <w:tc>
          <w:tcPr>
            <w:tcW w:w="1190" w:type="dxa"/>
          </w:tcPr>
          <w:p w14:paraId="6EDBC55B" w14:textId="77777777" w:rsidR="00EF4C98" w:rsidRPr="000F60D5" w:rsidRDefault="00EF4C98" w:rsidP="00AE58AB">
            <w:pPr>
              <w:ind w:firstLineChars="100" w:firstLine="200"/>
              <w:jc w:val="center"/>
              <w:cnfStyle w:val="000000000000" w:firstRow="0" w:lastRow="0" w:firstColumn="0" w:lastColumn="0" w:oddVBand="0" w:evenVBand="0" w:oddHBand="0" w:evenHBand="0" w:firstRowFirstColumn="0" w:firstRowLastColumn="0" w:lastRowFirstColumn="0" w:lastRowLastColumn="0"/>
            </w:pPr>
            <w:r w:rsidRPr="000F60D5">
              <w:t>7%</w:t>
            </w:r>
          </w:p>
        </w:tc>
        <w:tc>
          <w:tcPr>
            <w:cnfStyle w:val="000010000000" w:firstRow="0" w:lastRow="0" w:firstColumn="0" w:lastColumn="0" w:oddVBand="1" w:evenVBand="0" w:oddHBand="0" w:evenHBand="0" w:firstRowFirstColumn="0" w:firstRowLastColumn="0" w:lastRowFirstColumn="0" w:lastRowLastColumn="0"/>
            <w:tcW w:w="1260" w:type="dxa"/>
          </w:tcPr>
          <w:p w14:paraId="002F1C4A" w14:textId="77777777" w:rsidR="00EF4C98" w:rsidRPr="000F60D5" w:rsidRDefault="00EF4C98" w:rsidP="00AE58AB">
            <w:pPr>
              <w:jc w:val="center"/>
            </w:pPr>
            <w:r w:rsidRPr="000F60D5">
              <w:t>10%</w:t>
            </w:r>
          </w:p>
        </w:tc>
      </w:tr>
      <w:tr w:rsidR="00EF4C98" w:rsidRPr="000F60D5" w14:paraId="77972B58"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tcPr>
          <w:p w14:paraId="49758F57" w14:textId="77777777" w:rsidR="00EF4C98" w:rsidRPr="000F60D5" w:rsidRDefault="00EF4C98" w:rsidP="00AE58AB">
            <w:pPr>
              <w:jc w:val="center"/>
            </w:pPr>
            <w:r w:rsidRPr="000F60D5">
              <w:t>1-4</w:t>
            </w:r>
          </w:p>
        </w:tc>
        <w:tc>
          <w:tcPr>
            <w:tcW w:w="1190" w:type="dxa"/>
          </w:tcPr>
          <w:p w14:paraId="3E08D04D" w14:textId="77777777" w:rsidR="00EF4C98" w:rsidRPr="000F60D5" w:rsidRDefault="00EF4C98" w:rsidP="00AE58AB">
            <w:pPr>
              <w:ind w:firstLineChars="100" w:firstLine="200"/>
              <w:jc w:val="center"/>
              <w:cnfStyle w:val="000000100000" w:firstRow="0" w:lastRow="0" w:firstColumn="0" w:lastColumn="0" w:oddVBand="0" w:evenVBand="0" w:oddHBand="1" w:evenHBand="0" w:firstRowFirstColumn="0" w:firstRowLastColumn="0" w:lastRowFirstColumn="0" w:lastRowLastColumn="0"/>
            </w:pPr>
            <w:r w:rsidRPr="000F60D5">
              <w:t>33%</w:t>
            </w:r>
          </w:p>
        </w:tc>
        <w:tc>
          <w:tcPr>
            <w:cnfStyle w:val="000010000000" w:firstRow="0" w:lastRow="0" w:firstColumn="0" w:lastColumn="0" w:oddVBand="1" w:evenVBand="0" w:oddHBand="0" w:evenHBand="0" w:firstRowFirstColumn="0" w:firstRowLastColumn="0" w:lastRowFirstColumn="0" w:lastRowLastColumn="0"/>
            <w:tcW w:w="1260" w:type="dxa"/>
          </w:tcPr>
          <w:p w14:paraId="732BEFB0" w14:textId="77777777" w:rsidR="00EF4C98" w:rsidRPr="000F60D5" w:rsidRDefault="00EF4C98" w:rsidP="00AE58AB">
            <w:pPr>
              <w:jc w:val="center"/>
            </w:pPr>
            <w:r w:rsidRPr="000F60D5">
              <w:t>20%</w:t>
            </w:r>
          </w:p>
        </w:tc>
      </w:tr>
      <w:tr w:rsidR="00EF4C98" w:rsidRPr="000F60D5" w14:paraId="2F16A6C1" w14:textId="77777777" w:rsidTr="001D64E6">
        <w:tc>
          <w:tcPr>
            <w:cnfStyle w:val="000010000000" w:firstRow="0" w:lastRow="0" w:firstColumn="0" w:lastColumn="0" w:oddVBand="1" w:evenVBand="0" w:oddHBand="0" w:evenHBand="0" w:firstRowFirstColumn="0" w:firstRowLastColumn="0" w:lastRowFirstColumn="0" w:lastRowLastColumn="0"/>
            <w:tcW w:w="2400" w:type="dxa"/>
          </w:tcPr>
          <w:p w14:paraId="7D66CB45" w14:textId="77777777" w:rsidR="00EF4C98" w:rsidRPr="000F60D5" w:rsidRDefault="00EF4C98" w:rsidP="00AE58AB">
            <w:pPr>
              <w:jc w:val="center"/>
            </w:pPr>
            <w:r w:rsidRPr="000F60D5">
              <w:t>5-10</w:t>
            </w:r>
          </w:p>
        </w:tc>
        <w:tc>
          <w:tcPr>
            <w:tcW w:w="1190" w:type="dxa"/>
          </w:tcPr>
          <w:p w14:paraId="6B912374" w14:textId="77777777" w:rsidR="00EF4C98" w:rsidRPr="000F60D5" w:rsidRDefault="00EF4C98" w:rsidP="00AE58AB">
            <w:pPr>
              <w:ind w:firstLineChars="100" w:firstLine="200"/>
              <w:jc w:val="center"/>
              <w:cnfStyle w:val="000000000000" w:firstRow="0" w:lastRow="0" w:firstColumn="0" w:lastColumn="0" w:oddVBand="0" w:evenVBand="0" w:oddHBand="0" w:evenHBand="0" w:firstRowFirstColumn="0" w:firstRowLastColumn="0" w:lastRowFirstColumn="0" w:lastRowLastColumn="0"/>
            </w:pPr>
            <w:r w:rsidRPr="000F60D5">
              <w:t>19%</w:t>
            </w:r>
          </w:p>
        </w:tc>
        <w:tc>
          <w:tcPr>
            <w:cnfStyle w:val="000010000000" w:firstRow="0" w:lastRow="0" w:firstColumn="0" w:lastColumn="0" w:oddVBand="1" w:evenVBand="0" w:oddHBand="0" w:evenHBand="0" w:firstRowFirstColumn="0" w:firstRowLastColumn="0" w:lastRowFirstColumn="0" w:lastRowLastColumn="0"/>
            <w:tcW w:w="1260" w:type="dxa"/>
          </w:tcPr>
          <w:p w14:paraId="3A0A100D" w14:textId="77777777" w:rsidR="00EF4C98" w:rsidRPr="000F60D5" w:rsidRDefault="00EF4C98" w:rsidP="00AE58AB">
            <w:pPr>
              <w:jc w:val="center"/>
            </w:pPr>
            <w:r w:rsidRPr="000F60D5">
              <w:t>10%</w:t>
            </w:r>
          </w:p>
        </w:tc>
      </w:tr>
      <w:tr w:rsidR="00EF4C98" w:rsidRPr="000F60D5" w14:paraId="0A3A7A73"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tcPr>
          <w:p w14:paraId="13080066" w14:textId="77777777" w:rsidR="00EF4C98" w:rsidRPr="000F60D5" w:rsidRDefault="00EF4C98" w:rsidP="00AE58AB">
            <w:pPr>
              <w:jc w:val="center"/>
            </w:pPr>
            <w:r w:rsidRPr="000F60D5">
              <w:t>11-15</w:t>
            </w:r>
          </w:p>
        </w:tc>
        <w:tc>
          <w:tcPr>
            <w:tcW w:w="1190" w:type="dxa"/>
          </w:tcPr>
          <w:p w14:paraId="35040B11" w14:textId="77777777" w:rsidR="00EF4C98" w:rsidRPr="000F60D5" w:rsidRDefault="00EF4C98" w:rsidP="00AE58AB">
            <w:pPr>
              <w:ind w:firstLineChars="100" w:firstLine="200"/>
              <w:jc w:val="center"/>
              <w:cnfStyle w:val="000000100000" w:firstRow="0" w:lastRow="0" w:firstColumn="0" w:lastColumn="0" w:oddVBand="0" w:evenVBand="0" w:oddHBand="1" w:evenHBand="0" w:firstRowFirstColumn="0" w:firstRowLastColumn="0" w:lastRowFirstColumn="0" w:lastRowLastColumn="0"/>
            </w:pPr>
            <w:r w:rsidRPr="000F60D5">
              <w:t>13%</w:t>
            </w:r>
          </w:p>
        </w:tc>
        <w:tc>
          <w:tcPr>
            <w:cnfStyle w:val="000010000000" w:firstRow="0" w:lastRow="0" w:firstColumn="0" w:lastColumn="0" w:oddVBand="1" w:evenVBand="0" w:oddHBand="0" w:evenHBand="0" w:firstRowFirstColumn="0" w:firstRowLastColumn="0" w:lastRowFirstColumn="0" w:lastRowLastColumn="0"/>
            <w:tcW w:w="1260" w:type="dxa"/>
          </w:tcPr>
          <w:p w14:paraId="772965FC" w14:textId="37D534BB" w:rsidR="00EF4C98" w:rsidRPr="000F60D5" w:rsidRDefault="00EF4C98" w:rsidP="00AE58AB">
            <w:pPr>
              <w:jc w:val="center"/>
            </w:pPr>
            <w:r w:rsidRPr="000F60D5">
              <w:t>6%</w:t>
            </w:r>
          </w:p>
        </w:tc>
      </w:tr>
      <w:tr w:rsidR="00EF4C98" w:rsidRPr="000F60D5" w14:paraId="72132B31" w14:textId="77777777" w:rsidTr="001D64E6">
        <w:tc>
          <w:tcPr>
            <w:cnfStyle w:val="000010000000" w:firstRow="0" w:lastRow="0" w:firstColumn="0" w:lastColumn="0" w:oddVBand="1" w:evenVBand="0" w:oddHBand="0" w:evenHBand="0" w:firstRowFirstColumn="0" w:firstRowLastColumn="0" w:lastRowFirstColumn="0" w:lastRowLastColumn="0"/>
            <w:tcW w:w="2400" w:type="dxa"/>
          </w:tcPr>
          <w:p w14:paraId="007831AC" w14:textId="77777777" w:rsidR="00EF4C98" w:rsidRPr="000F60D5" w:rsidRDefault="00EF4C98" w:rsidP="00AE58AB">
            <w:pPr>
              <w:jc w:val="center"/>
            </w:pPr>
            <w:r w:rsidRPr="000F60D5">
              <w:t>16-20</w:t>
            </w:r>
          </w:p>
        </w:tc>
        <w:tc>
          <w:tcPr>
            <w:tcW w:w="1190" w:type="dxa"/>
          </w:tcPr>
          <w:p w14:paraId="1E164730" w14:textId="77777777" w:rsidR="00EF4C98" w:rsidRPr="000F60D5" w:rsidRDefault="00EF4C98" w:rsidP="00AE58AB">
            <w:pPr>
              <w:ind w:firstLineChars="100" w:firstLine="200"/>
              <w:jc w:val="center"/>
              <w:cnfStyle w:val="000000000000" w:firstRow="0" w:lastRow="0" w:firstColumn="0" w:lastColumn="0" w:oddVBand="0" w:evenVBand="0" w:oddHBand="0" w:evenHBand="0" w:firstRowFirstColumn="0" w:firstRowLastColumn="0" w:lastRowFirstColumn="0" w:lastRowLastColumn="0"/>
            </w:pPr>
            <w:r w:rsidRPr="000F60D5">
              <w:t>5%</w:t>
            </w:r>
          </w:p>
        </w:tc>
        <w:tc>
          <w:tcPr>
            <w:cnfStyle w:val="000010000000" w:firstRow="0" w:lastRow="0" w:firstColumn="0" w:lastColumn="0" w:oddVBand="1" w:evenVBand="0" w:oddHBand="0" w:evenHBand="0" w:firstRowFirstColumn="0" w:firstRowLastColumn="0" w:lastRowFirstColumn="0" w:lastRowLastColumn="0"/>
            <w:tcW w:w="1260" w:type="dxa"/>
          </w:tcPr>
          <w:p w14:paraId="57B5BCA7" w14:textId="0954BB02" w:rsidR="00EF4C98" w:rsidRPr="000F60D5" w:rsidRDefault="00EF4C98" w:rsidP="00AE58AB">
            <w:pPr>
              <w:jc w:val="center"/>
            </w:pPr>
            <w:r w:rsidRPr="000F60D5">
              <w:t>4%</w:t>
            </w:r>
          </w:p>
        </w:tc>
      </w:tr>
      <w:tr w:rsidR="00EF4C98" w:rsidRPr="000F60D5" w14:paraId="210BE58E"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tcPr>
          <w:p w14:paraId="646CFB1F" w14:textId="77777777" w:rsidR="00EF4C98" w:rsidRPr="000F60D5" w:rsidRDefault="00EF4C98" w:rsidP="00AE58AB">
            <w:pPr>
              <w:jc w:val="center"/>
            </w:pPr>
            <w:r w:rsidRPr="000F60D5">
              <w:t>21-25</w:t>
            </w:r>
          </w:p>
        </w:tc>
        <w:tc>
          <w:tcPr>
            <w:tcW w:w="1190" w:type="dxa"/>
          </w:tcPr>
          <w:p w14:paraId="43EACC12" w14:textId="77777777" w:rsidR="00EF4C98" w:rsidRPr="000F60D5" w:rsidRDefault="00EF4C98" w:rsidP="00AE58AB">
            <w:pPr>
              <w:ind w:firstLineChars="100" w:firstLine="200"/>
              <w:jc w:val="center"/>
              <w:cnfStyle w:val="000000100000" w:firstRow="0" w:lastRow="0" w:firstColumn="0" w:lastColumn="0" w:oddVBand="0" w:evenVBand="0" w:oddHBand="1" w:evenHBand="0" w:firstRowFirstColumn="0" w:firstRowLastColumn="0" w:lastRowFirstColumn="0" w:lastRowLastColumn="0"/>
            </w:pPr>
            <w:r w:rsidRPr="000F60D5">
              <w:t>4%</w:t>
            </w:r>
          </w:p>
        </w:tc>
        <w:tc>
          <w:tcPr>
            <w:cnfStyle w:val="000010000000" w:firstRow="0" w:lastRow="0" w:firstColumn="0" w:lastColumn="0" w:oddVBand="1" w:evenVBand="0" w:oddHBand="0" w:evenHBand="0" w:firstRowFirstColumn="0" w:firstRowLastColumn="0" w:lastRowFirstColumn="0" w:lastRowLastColumn="0"/>
            <w:tcW w:w="1260" w:type="dxa"/>
          </w:tcPr>
          <w:p w14:paraId="21A3B964" w14:textId="129703BC" w:rsidR="00EF4C98" w:rsidRPr="000F60D5" w:rsidRDefault="00EF4C98" w:rsidP="00AE58AB">
            <w:pPr>
              <w:jc w:val="center"/>
            </w:pPr>
            <w:r w:rsidRPr="000F60D5">
              <w:t>4%</w:t>
            </w:r>
          </w:p>
        </w:tc>
      </w:tr>
      <w:tr w:rsidR="00EF4C98" w:rsidRPr="000F60D5" w14:paraId="77216690" w14:textId="77777777" w:rsidTr="001D64E6">
        <w:tc>
          <w:tcPr>
            <w:cnfStyle w:val="000010000000" w:firstRow="0" w:lastRow="0" w:firstColumn="0" w:lastColumn="0" w:oddVBand="1" w:evenVBand="0" w:oddHBand="0" w:evenHBand="0" w:firstRowFirstColumn="0" w:firstRowLastColumn="0" w:lastRowFirstColumn="0" w:lastRowLastColumn="0"/>
            <w:tcW w:w="2400" w:type="dxa"/>
          </w:tcPr>
          <w:p w14:paraId="60724336" w14:textId="77777777" w:rsidR="00EF4C98" w:rsidRPr="000F60D5" w:rsidRDefault="00EF4C98" w:rsidP="00AE58AB">
            <w:pPr>
              <w:jc w:val="center"/>
            </w:pPr>
            <w:r w:rsidRPr="000F60D5">
              <w:t>26-30</w:t>
            </w:r>
          </w:p>
        </w:tc>
        <w:tc>
          <w:tcPr>
            <w:tcW w:w="1190" w:type="dxa"/>
          </w:tcPr>
          <w:p w14:paraId="1A896B86" w14:textId="77777777" w:rsidR="00EF4C98" w:rsidRPr="000F60D5" w:rsidRDefault="00EF4C98" w:rsidP="00AE58AB">
            <w:pPr>
              <w:ind w:firstLineChars="100" w:firstLine="200"/>
              <w:jc w:val="center"/>
              <w:cnfStyle w:val="000000000000" w:firstRow="0" w:lastRow="0" w:firstColumn="0" w:lastColumn="0" w:oddVBand="0" w:evenVBand="0" w:oddHBand="0" w:evenHBand="0" w:firstRowFirstColumn="0" w:firstRowLastColumn="0" w:lastRowFirstColumn="0" w:lastRowLastColumn="0"/>
            </w:pPr>
            <w:r w:rsidRPr="000F60D5">
              <w:t>5%</w:t>
            </w:r>
          </w:p>
        </w:tc>
        <w:tc>
          <w:tcPr>
            <w:cnfStyle w:val="000010000000" w:firstRow="0" w:lastRow="0" w:firstColumn="0" w:lastColumn="0" w:oddVBand="1" w:evenVBand="0" w:oddHBand="0" w:evenHBand="0" w:firstRowFirstColumn="0" w:firstRowLastColumn="0" w:lastRowFirstColumn="0" w:lastRowLastColumn="0"/>
            <w:tcW w:w="1260" w:type="dxa"/>
          </w:tcPr>
          <w:p w14:paraId="24EEC5A7" w14:textId="46770C21" w:rsidR="00EF4C98" w:rsidRPr="000F60D5" w:rsidRDefault="00EF4C98" w:rsidP="00AE58AB">
            <w:pPr>
              <w:jc w:val="center"/>
            </w:pPr>
            <w:r w:rsidRPr="000F60D5">
              <w:t>7%</w:t>
            </w:r>
          </w:p>
        </w:tc>
      </w:tr>
      <w:tr w:rsidR="00EF4C98" w:rsidRPr="000F60D5" w14:paraId="30D273F5"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tcPr>
          <w:p w14:paraId="5768ACC7" w14:textId="77777777" w:rsidR="00EF4C98" w:rsidRPr="000F60D5" w:rsidRDefault="00EF4C98" w:rsidP="00AE58AB">
            <w:pPr>
              <w:jc w:val="center"/>
            </w:pPr>
            <w:r w:rsidRPr="000F60D5">
              <w:t>31+</w:t>
            </w:r>
          </w:p>
        </w:tc>
        <w:tc>
          <w:tcPr>
            <w:tcW w:w="1190" w:type="dxa"/>
          </w:tcPr>
          <w:p w14:paraId="65B941E8" w14:textId="77777777" w:rsidR="00EF4C98" w:rsidRPr="000F60D5" w:rsidRDefault="00EF4C98" w:rsidP="00AE58AB">
            <w:pPr>
              <w:ind w:firstLineChars="100" w:firstLine="200"/>
              <w:jc w:val="center"/>
              <w:cnfStyle w:val="000000100000" w:firstRow="0" w:lastRow="0" w:firstColumn="0" w:lastColumn="0" w:oddVBand="0" w:evenVBand="0" w:oddHBand="1" w:evenHBand="0" w:firstRowFirstColumn="0" w:firstRowLastColumn="0" w:lastRowFirstColumn="0" w:lastRowLastColumn="0"/>
            </w:pPr>
            <w:r w:rsidRPr="000F60D5">
              <w:t>14%</w:t>
            </w:r>
          </w:p>
        </w:tc>
        <w:tc>
          <w:tcPr>
            <w:cnfStyle w:val="000010000000" w:firstRow="0" w:lastRow="0" w:firstColumn="0" w:lastColumn="0" w:oddVBand="1" w:evenVBand="0" w:oddHBand="0" w:evenHBand="0" w:firstRowFirstColumn="0" w:firstRowLastColumn="0" w:lastRowFirstColumn="0" w:lastRowLastColumn="0"/>
            <w:tcW w:w="1260" w:type="dxa"/>
          </w:tcPr>
          <w:p w14:paraId="0F22458A" w14:textId="77777777" w:rsidR="00EF4C98" w:rsidRPr="000F60D5" w:rsidRDefault="00EF4C98" w:rsidP="00AE58AB">
            <w:pPr>
              <w:jc w:val="center"/>
            </w:pPr>
            <w:r w:rsidRPr="000F60D5">
              <w:t>30%</w:t>
            </w:r>
          </w:p>
        </w:tc>
      </w:tr>
    </w:tbl>
    <w:p w14:paraId="14B75A05" w14:textId="77777777" w:rsidR="00EF4C98" w:rsidRPr="000F60D5" w:rsidRDefault="00EF4C98" w:rsidP="00EF4C98">
      <w:pPr>
        <w:spacing w:after="0" w:line="240" w:lineRule="auto"/>
        <w:rPr>
          <w:rFonts w:ascii="Arial" w:hAnsi="Arial" w:cs="Arial"/>
        </w:rPr>
      </w:pPr>
      <w:r w:rsidRPr="000F60D5">
        <w:rPr>
          <w:rFonts w:ascii="Arial" w:hAnsi="Arial" w:cs="Arial"/>
        </w:rPr>
        <w:tab/>
      </w:r>
      <w:r w:rsidRPr="000F60D5">
        <w:rPr>
          <w:rFonts w:ascii="Arial" w:hAnsi="Arial" w:cs="Arial"/>
        </w:rPr>
        <w:tab/>
      </w:r>
      <w:r w:rsidRPr="000F60D5">
        <w:rPr>
          <w:rFonts w:ascii="Arial" w:hAnsi="Arial" w:cs="Arial"/>
        </w:rPr>
        <w:tab/>
      </w:r>
      <w:r w:rsidRPr="000F60D5">
        <w:rPr>
          <w:rFonts w:ascii="Arial" w:hAnsi="Arial" w:cs="Arial"/>
        </w:rPr>
        <w:tab/>
      </w:r>
      <w:r w:rsidRPr="000F60D5">
        <w:rPr>
          <w:rFonts w:ascii="Arial" w:hAnsi="Arial" w:cs="Arial"/>
        </w:rPr>
        <w:tab/>
      </w:r>
    </w:p>
    <w:p w14:paraId="59052764" w14:textId="7EAC7269" w:rsidR="00EF4C98" w:rsidRPr="000F60D5" w:rsidRDefault="00EF4C98" w:rsidP="00EF4C98">
      <w:pPr>
        <w:spacing w:after="0" w:line="240" w:lineRule="auto"/>
        <w:rPr>
          <w:rFonts w:ascii="Arial" w:hAnsi="Arial" w:cs="Arial"/>
        </w:rPr>
      </w:pPr>
      <w:r w:rsidRPr="000F60D5">
        <w:rPr>
          <w:rFonts w:ascii="Arial" w:hAnsi="Arial" w:cs="Arial"/>
        </w:rPr>
        <w:t>Forty per cent of occasional teacher members have less than five years of experience and 14</w:t>
      </w:r>
      <w:r>
        <w:rPr>
          <w:rFonts w:ascii="Arial" w:hAnsi="Arial" w:cs="Arial"/>
        </w:rPr>
        <w:t xml:space="preserve"> per cent </w:t>
      </w:r>
      <w:r w:rsidRPr="000F60D5">
        <w:rPr>
          <w:rFonts w:ascii="Arial" w:hAnsi="Arial" w:cs="Arial"/>
        </w:rPr>
        <w:t>have more than 30 years of experience.</w:t>
      </w:r>
    </w:p>
    <w:p w14:paraId="35C4FC4C" w14:textId="77777777" w:rsidR="00EF4C98" w:rsidRPr="000F60D5" w:rsidRDefault="00EF4C98" w:rsidP="00EF4C98">
      <w:pPr>
        <w:pStyle w:val="Heading1"/>
        <w:spacing w:before="0" w:line="240" w:lineRule="auto"/>
        <w:rPr>
          <w:rFonts w:ascii="Arial" w:hAnsi="Arial" w:cs="Arial"/>
          <w:color w:val="auto"/>
        </w:rPr>
      </w:pPr>
    </w:p>
    <w:p w14:paraId="78950653" w14:textId="0763D204" w:rsidR="00F31E6E" w:rsidRDefault="00F31E6E" w:rsidP="00F31E6E">
      <w:pPr>
        <w:pStyle w:val="Heading1"/>
        <w:spacing w:before="0" w:line="240" w:lineRule="auto"/>
        <w:rPr>
          <w:rFonts w:ascii="Arial" w:hAnsi="Arial" w:cs="Arial"/>
          <w:b/>
          <w:bCs/>
          <w:color w:val="auto"/>
          <w:sz w:val="24"/>
          <w:szCs w:val="24"/>
        </w:rPr>
      </w:pPr>
      <w:r w:rsidRPr="00F31E6E">
        <w:rPr>
          <w:rFonts w:ascii="Arial" w:hAnsi="Arial" w:cs="Arial"/>
          <w:b/>
          <w:bCs/>
          <w:color w:val="auto"/>
          <w:sz w:val="24"/>
          <w:szCs w:val="24"/>
        </w:rPr>
        <w:t xml:space="preserve">DECE Members – Years of </w:t>
      </w:r>
      <w:r>
        <w:rPr>
          <w:rFonts w:ascii="Arial" w:hAnsi="Arial" w:cs="Arial"/>
          <w:b/>
          <w:bCs/>
          <w:color w:val="auto"/>
          <w:sz w:val="24"/>
          <w:szCs w:val="24"/>
        </w:rPr>
        <w:t>E</w:t>
      </w:r>
      <w:r w:rsidRPr="00F31E6E">
        <w:rPr>
          <w:rFonts w:ascii="Arial" w:hAnsi="Arial" w:cs="Arial"/>
          <w:b/>
          <w:bCs/>
          <w:color w:val="auto"/>
          <w:sz w:val="24"/>
          <w:szCs w:val="24"/>
        </w:rPr>
        <w:t>xperience</w:t>
      </w:r>
    </w:p>
    <w:p w14:paraId="1B7C9583" w14:textId="77777777" w:rsidR="001D64E6" w:rsidRPr="001D64E6" w:rsidRDefault="001D64E6" w:rsidP="001D64E6">
      <w:pPr>
        <w:rPr>
          <w:sz w:val="10"/>
          <w:szCs w:val="10"/>
        </w:rPr>
      </w:pPr>
    </w:p>
    <w:tbl>
      <w:tblPr>
        <w:tblStyle w:val="LightList-Accent1"/>
        <w:tblW w:w="0" w:type="auto"/>
        <w:tblInd w:w="-10" w:type="dxa"/>
        <w:tblLook w:val="0000" w:firstRow="0" w:lastRow="0" w:firstColumn="0" w:lastColumn="0" w:noHBand="0" w:noVBand="0"/>
      </w:tblPr>
      <w:tblGrid>
        <w:gridCol w:w="2100"/>
        <w:gridCol w:w="1310"/>
        <w:gridCol w:w="1350"/>
      </w:tblGrid>
      <w:tr w:rsidR="00F31E6E" w:rsidRPr="000F60D5" w14:paraId="1FA03FEB"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00" w:type="dxa"/>
          </w:tcPr>
          <w:p w14:paraId="08208CE6" w14:textId="77777777" w:rsidR="00F31E6E" w:rsidRPr="000F60D5" w:rsidRDefault="00F31E6E" w:rsidP="00AE58AB">
            <w:pPr>
              <w:jc w:val="center"/>
              <w:rPr>
                <w:b/>
              </w:rPr>
            </w:pPr>
            <w:r w:rsidRPr="000F60D5">
              <w:rPr>
                <w:b/>
              </w:rPr>
              <w:t>Years of Experience</w:t>
            </w:r>
          </w:p>
        </w:tc>
        <w:tc>
          <w:tcPr>
            <w:tcW w:w="1310" w:type="dxa"/>
          </w:tcPr>
          <w:p w14:paraId="63CA1903" w14:textId="77777777" w:rsidR="00F31E6E" w:rsidRPr="000F60D5" w:rsidRDefault="00F31E6E" w:rsidP="00AE58AB">
            <w:pPr>
              <w:jc w:val="center"/>
              <w:cnfStyle w:val="000000100000" w:firstRow="0" w:lastRow="0" w:firstColumn="0" w:lastColumn="0" w:oddVBand="0" w:evenVBand="0" w:oddHBand="1" w:evenHBand="0" w:firstRowFirstColumn="0" w:firstRowLastColumn="0" w:lastRowFirstColumn="0" w:lastRowLastColumn="0"/>
              <w:rPr>
                <w:b/>
              </w:rPr>
            </w:pPr>
            <w:r w:rsidRPr="000F60D5">
              <w:rPr>
                <w:b/>
              </w:rPr>
              <w:t>2020</w:t>
            </w:r>
            <w:r w:rsidRPr="000F60D5">
              <w:rPr>
                <w:b/>
                <w:bCs/>
              </w:rPr>
              <w:t>-2021</w:t>
            </w:r>
          </w:p>
        </w:tc>
        <w:tc>
          <w:tcPr>
            <w:cnfStyle w:val="000010000000" w:firstRow="0" w:lastRow="0" w:firstColumn="0" w:lastColumn="0" w:oddVBand="1" w:evenVBand="0" w:oddHBand="0" w:evenHBand="0" w:firstRowFirstColumn="0" w:firstRowLastColumn="0" w:lastRowFirstColumn="0" w:lastRowLastColumn="0"/>
            <w:tcW w:w="1350" w:type="dxa"/>
          </w:tcPr>
          <w:p w14:paraId="5B2E708A" w14:textId="77777777" w:rsidR="00F31E6E" w:rsidRPr="000F60D5" w:rsidRDefault="00F31E6E" w:rsidP="00AE58AB">
            <w:pPr>
              <w:jc w:val="center"/>
              <w:rPr>
                <w:b/>
              </w:rPr>
            </w:pPr>
            <w:r w:rsidRPr="000F60D5">
              <w:rPr>
                <w:b/>
              </w:rPr>
              <w:t>2014-2015</w:t>
            </w:r>
          </w:p>
        </w:tc>
      </w:tr>
      <w:tr w:rsidR="00F31E6E" w:rsidRPr="000F60D5" w14:paraId="7AE05D18" w14:textId="77777777" w:rsidTr="001D64E6">
        <w:tc>
          <w:tcPr>
            <w:cnfStyle w:val="000010000000" w:firstRow="0" w:lastRow="0" w:firstColumn="0" w:lastColumn="0" w:oddVBand="1" w:evenVBand="0" w:oddHBand="0" w:evenHBand="0" w:firstRowFirstColumn="0" w:firstRowLastColumn="0" w:lastRowFirstColumn="0" w:lastRowLastColumn="0"/>
            <w:tcW w:w="2100" w:type="dxa"/>
          </w:tcPr>
          <w:p w14:paraId="61C0CF6B" w14:textId="77777777" w:rsidR="00F31E6E" w:rsidRPr="000F60D5" w:rsidRDefault="00F31E6E" w:rsidP="00AE58AB">
            <w:pPr>
              <w:jc w:val="center"/>
            </w:pPr>
            <w:r w:rsidRPr="000F60D5">
              <w:t>Less than 1 year</w:t>
            </w:r>
          </w:p>
        </w:tc>
        <w:tc>
          <w:tcPr>
            <w:tcW w:w="1310" w:type="dxa"/>
          </w:tcPr>
          <w:p w14:paraId="3CE22CCA" w14:textId="77777777" w:rsidR="00F31E6E" w:rsidRPr="000F60D5" w:rsidRDefault="00F31E6E" w:rsidP="00AE58AB">
            <w:pPr>
              <w:jc w:val="center"/>
              <w:cnfStyle w:val="000000000000" w:firstRow="0" w:lastRow="0" w:firstColumn="0" w:lastColumn="0" w:oddVBand="0" w:evenVBand="0" w:oddHBand="0" w:evenHBand="0" w:firstRowFirstColumn="0" w:firstRowLastColumn="0" w:lastRowFirstColumn="0" w:lastRowLastColumn="0"/>
            </w:pPr>
            <w:r w:rsidRPr="000F60D5">
              <w:t>1%</w:t>
            </w:r>
          </w:p>
        </w:tc>
        <w:tc>
          <w:tcPr>
            <w:cnfStyle w:val="000010000000" w:firstRow="0" w:lastRow="0" w:firstColumn="0" w:lastColumn="0" w:oddVBand="1" w:evenVBand="0" w:oddHBand="0" w:evenHBand="0" w:firstRowFirstColumn="0" w:firstRowLastColumn="0" w:lastRowFirstColumn="0" w:lastRowLastColumn="0"/>
            <w:tcW w:w="1350" w:type="dxa"/>
          </w:tcPr>
          <w:p w14:paraId="4BDD10F5" w14:textId="601916BE" w:rsidR="00F31E6E" w:rsidRPr="000F60D5" w:rsidRDefault="00F31E6E" w:rsidP="00AE58AB">
            <w:pPr>
              <w:jc w:val="center"/>
            </w:pPr>
            <w:r w:rsidRPr="000F60D5">
              <w:t>0.6%</w:t>
            </w:r>
          </w:p>
        </w:tc>
      </w:tr>
      <w:tr w:rsidR="00F31E6E" w:rsidRPr="000F60D5" w14:paraId="34103698"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00" w:type="dxa"/>
          </w:tcPr>
          <w:p w14:paraId="0C60569C" w14:textId="77777777" w:rsidR="00F31E6E" w:rsidRPr="000F60D5" w:rsidRDefault="00F31E6E" w:rsidP="00AE58AB">
            <w:pPr>
              <w:jc w:val="center"/>
            </w:pPr>
            <w:r w:rsidRPr="000F60D5">
              <w:t>1-4</w:t>
            </w:r>
          </w:p>
        </w:tc>
        <w:tc>
          <w:tcPr>
            <w:tcW w:w="1310" w:type="dxa"/>
          </w:tcPr>
          <w:p w14:paraId="66E75FEF" w14:textId="77777777" w:rsidR="00F31E6E" w:rsidRPr="000F60D5" w:rsidRDefault="00F31E6E" w:rsidP="00AE58AB">
            <w:pPr>
              <w:jc w:val="center"/>
              <w:cnfStyle w:val="000000100000" w:firstRow="0" w:lastRow="0" w:firstColumn="0" w:lastColumn="0" w:oddVBand="0" w:evenVBand="0" w:oddHBand="1" w:evenHBand="0" w:firstRowFirstColumn="0" w:firstRowLastColumn="0" w:lastRowFirstColumn="0" w:lastRowLastColumn="0"/>
            </w:pPr>
            <w:r w:rsidRPr="000F60D5">
              <w:t>13%</w:t>
            </w:r>
          </w:p>
        </w:tc>
        <w:tc>
          <w:tcPr>
            <w:cnfStyle w:val="000010000000" w:firstRow="0" w:lastRow="0" w:firstColumn="0" w:lastColumn="0" w:oddVBand="1" w:evenVBand="0" w:oddHBand="0" w:evenHBand="0" w:firstRowFirstColumn="0" w:firstRowLastColumn="0" w:lastRowFirstColumn="0" w:lastRowLastColumn="0"/>
            <w:tcW w:w="1350" w:type="dxa"/>
          </w:tcPr>
          <w:p w14:paraId="555835AE" w14:textId="77777777" w:rsidR="00F31E6E" w:rsidRPr="000F60D5" w:rsidRDefault="00F31E6E" w:rsidP="00AE58AB">
            <w:pPr>
              <w:jc w:val="center"/>
            </w:pPr>
            <w:r w:rsidRPr="000F60D5">
              <w:t>91.0%</w:t>
            </w:r>
          </w:p>
        </w:tc>
      </w:tr>
      <w:tr w:rsidR="00F31E6E" w:rsidRPr="000F60D5" w14:paraId="17D3EA40" w14:textId="77777777" w:rsidTr="001D64E6">
        <w:tc>
          <w:tcPr>
            <w:cnfStyle w:val="000010000000" w:firstRow="0" w:lastRow="0" w:firstColumn="0" w:lastColumn="0" w:oddVBand="1" w:evenVBand="0" w:oddHBand="0" w:evenHBand="0" w:firstRowFirstColumn="0" w:firstRowLastColumn="0" w:lastRowFirstColumn="0" w:lastRowLastColumn="0"/>
            <w:tcW w:w="2100" w:type="dxa"/>
          </w:tcPr>
          <w:p w14:paraId="6D0B2BA6" w14:textId="77777777" w:rsidR="00F31E6E" w:rsidRPr="000F60D5" w:rsidRDefault="00F31E6E" w:rsidP="00AE58AB">
            <w:pPr>
              <w:jc w:val="center"/>
            </w:pPr>
            <w:r w:rsidRPr="000F60D5">
              <w:t>5-10</w:t>
            </w:r>
          </w:p>
        </w:tc>
        <w:tc>
          <w:tcPr>
            <w:tcW w:w="1310" w:type="dxa"/>
          </w:tcPr>
          <w:p w14:paraId="6096759D" w14:textId="77777777" w:rsidR="00F31E6E" w:rsidRPr="000F60D5" w:rsidRDefault="00F31E6E" w:rsidP="00AE58AB">
            <w:pPr>
              <w:jc w:val="center"/>
              <w:cnfStyle w:val="000000000000" w:firstRow="0" w:lastRow="0" w:firstColumn="0" w:lastColumn="0" w:oddVBand="0" w:evenVBand="0" w:oddHBand="0" w:evenHBand="0" w:firstRowFirstColumn="0" w:firstRowLastColumn="0" w:lastRowFirstColumn="0" w:lastRowLastColumn="0"/>
            </w:pPr>
            <w:r w:rsidRPr="000F60D5">
              <w:t>53%</w:t>
            </w:r>
          </w:p>
        </w:tc>
        <w:tc>
          <w:tcPr>
            <w:cnfStyle w:val="000010000000" w:firstRow="0" w:lastRow="0" w:firstColumn="0" w:lastColumn="0" w:oddVBand="1" w:evenVBand="0" w:oddHBand="0" w:evenHBand="0" w:firstRowFirstColumn="0" w:firstRowLastColumn="0" w:lastRowFirstColumn="0" w:lastRowLastColumn="0"/>
            <w:tcW w:w="1350" w:type="dxa"/>
          </w:tcPr>
          <w:p w14:paraId="072B010C" w14:textId="3D8A5F2D" w:rsidR="00F31E6E" w:rsidRPr="000F60D5" w:rsidRDefault="00F31E6E" w:rsidP="00AE58AB">
            <w:pPr>
              <w:jc w:val="center"/>
            </w:pPr>
            <w:r w:rsidRPr="000F60D5">
              <w:t>4.4%</w:t>
            </w:r>
          </w:p>
        </w:tc>
      </w:tr>
      <w:tr w:rsidR="00F31E6E" w:rsidRPr="000F60D5" w14:paraId="0A5C4A77"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00" w:type="dxa"/>
          </w:tcPr>
          <w:p w14:paraId="37CE5844" w14:textId="77777777" w:rsidR="00F31E6E" w:rsidRPr="000F60D5" w:rsidRDefault="00F31E6E" w:rsidP="00AE58AB">
            <w:pPr>
              <w:jc w:val="center"/>
            </w:pPr>
            <w:r w:rsidRPr="000F60D5">
              <w:t>11-15</w:t>
            </w:r>
          </w:p>
        </w:tc>
        <w:tc>
          <w:tcPr>
            <w:tcW w:w="1310" w:type="dxa"/>
          </w:tcPr>
          <w:p w14:paraId="021CF954" w14:textId="77777777" w:rsidR="00F31E6E" w:rsidRPr="000F60D5" w:rsidRDefault="00F31E6E" w:rsidP="00AE58AB">
            <w:pPr>
              <w:jc w:val="center"/>
              <w:cnfStyle w:val="000000100000" w:firstRow="0" w:lastRow="0" w:firstColumn="0" w:lastColumn="0" w:oddVBand="0" w:evenVBand="0" w:oddHBand="1" w:evenHBand="0" w:firstRowFirstColumn="0" w:firstRowLastColumn="0" w:lastRowFirstColumn="0" w:lastRowLastColumn="0"/>
            </w:pPr>
            <w:r w:rsidRPr="000F60D5">
              <w:t>12%</w:t>
            </w:r>
          </w:p>
        </w:tc>
        <w:tc>
          <w:tcPr>
            <w:cnfStyle w:val="000010000000" w:firstRow="0" w:lastRow="0" w:firstColumn="0" w:lastColumn="0" w:oddVBand="1" w:evenVBand="0" w:oddHBand="0" w:evenHBand="0" w:firstRowFirstColumn="0" w:firstRowLastColumn="0" w:lastRowFirstColumn="0" w:lastRowLastColumn="0"/>
            <w:tcW w:w="1350" w:type="dxa"/>
          </w:tcPr>
          <w:p w14:paraId="2C95D014" w14:textId="00720743" w:rsidR="00F31E6E" w:rsidRPr="000F60D5" w:rsidRDefault="00F31E6E" w:rsidP="00AE58AB">
            <w:pPr>
              <w:jc w:val="center"/>
            </w:pPr>
            <w:r w:rsidRPr="000F60D5">
              <w:t>1.9%</w:t>
            </w:r>
          </w:p>
        </w:tc>
      </w:tr>
      <w:tr w:rsidR="00F31E6E" w:rsidRPr="000F60D5" w14:paraId="5A7C1338" w14:textId="77777777" w:rsidTr="001D64E6">
        <w:tc>
          <w:tcPr>
            <w:cnfStyle w:val="000010000000" w:firstRow="0" w:lastRow="0" w:firstColumn="0" w:lastColumn="0" w:oddVBand="1" w:evenVBand="0" w:oddHBand="0" w:evenHBand="0" w:firstRowFirstColumn="0" w:firstRowLastColumn="0" w:lastRowFirstColumn="0" w:lastRowLastColumn="0"/>
            <w:tcW w:w="2100" w:type="dxa"/>
          </w:tcPr>
          <w:p w14:paraId="11A16E61" w14:textId="77777777" w:rsidR="00F31E6E" w:rsidRPr="000F60D5" w:rsidRDefault="00F31E6E" w:rsidP="00AE58AB">
            <w:pPr>
              <w:jc w:val="center"/>
            </w:pPr>
            <w:r w:rsidRPr="000F60D5">
              <w:t>16-20</w:t>
            </w:r>
          </w:p>
        </w:tc>
        <w:tc>
          <w:tcPr>
            <w:tcW w:w="1310" w:type="dxa"/>
          </w:tcPr>
          <w:p w14:paraId="79144D16" w14:textId="77777777" w:rsidR="00F31E6E" w:rsidRPr="000F60D5" w:rsidRDefault="00F31E6E" w:rsidP="00AE58AB">
            <w:pPr>
              <w:jc w:val="center"/>
              <w:cnfStyle w:val="000000000000" w:firstRow="0" w:lastRow="0" w:firstColumn="0" w:lastColumn="0" w:oddVBand="0" w:evenVBand="0" w:oddHBand="0" w:evenHBand="0" w:firstRowFirstColumn="0" w:firstRowLastColumn="0" w:lastRowFirstColumn="0" w:lastRowLastColumn="0"/>
            </w:pPr>
            <w:r w:rsidRPr="000F60D5">
              <w:t>7%</w:t>
            </w:r>
          </w:p>
        </w:tc>
        <w:tc>
          <w:tcPr>
            <w:cnfStyle w:val="000010000000" w:firstRow="0" w:lastRow="0" w:firstColumn="0" w:lastColumn="0" w:oddVBand="1" w:evenVBand="0" w:oddHBand="0" w:evenHBand="0" w:firstRowFirstColumn="0" w:firstRowLastColumn="0" w:lastRowFirstColumn="0" w:lastRowLastColumn="0"/>
            <w:tcW w:w="1350" w:type="dxa"/>
          </w:tcPr>
          <w:p w14:paraId="1ADE3AA2" w14:textId="318D3483" w:rsidR="00F31E6E" w:rsidRPr="000F60D5" w:rsidRDefault="00F31E6E" w:rsidP="00AE58AB">
            <w:pPr>
              <w:jc w:val="center"/>
            </w:pPr>
            <w:r w:rsidRPr="000F60D5">
              <w:t>0.9%</w:t>
            </w:r>
          </w:p>
        </w:tc>
      </w:tr>
      <w:tr w:rsidR="00F31E6E" w:rsidRPr="000F60D5" w14:paraId="5EDD9139"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00" w:type="dxa"/>
          </w:tcPr>
          <w:p w14:paraId="64FA384A" w14:textId="77777777" w:rsidR="00F31E6E" w:rsidRPr="000F60D5" w:rsidRDefault="00F31E6E" w:rsidP="00AE58AB">
            <w:pPr>
              <w:jc w:val="center"/>
            </w:pPr>
            <w:r w:rsidRPr="000F60D5">
              <w:t>21-25</w:t>
            </w:r>
          </w:p>
        </w:tc>
        <w:tc>
          <w:tcPr>
            <w:tcW w:w="1310" w:type="dxa"/>
          </w:tcPr>
          <w:p w14:paraId="6E4E4CC4" w14:textId="77777777" w:rsidR="00F31E6E" w:rsidRPr="000F60D5" w:rsidRDefault="00F31E6E" w:rsidP="00AE58AB">
            <w:pPr>
              <w:jc w:val="center"/>
              <w:cnfStyle w:val="000000100000" w:firstRow="0" w:lastRow="0" w:firstColumn="0" w:lastColumn="0" w:oddVBand="0" w:evenVBand="0" w:oddHBand="1" w:evenHBand="0" w:firstRowFirstColumn="0" w:firstRowLastColumn="0" w:lastRowFirstColumn="0" w:lastRowLastColumn="0"/>
            </w:pPr>
            <w:r w:rsidRPr="000F60D5">
              <w:t>7%</w:t>
            </w:r>
          </w:p>
        </w:tc>
        <w:tc>
          <w:tcPr>
            <w:cnfStyle w:val="000010000000" w:firstRow="0" w:lastRow="0" w:firstColumn="0" w:lastColumn="0" w:oddVBand="1" w:evenVBand="0" w:oddHBand="0" w:evenHBand="0" w:firstRowFirstColumn="0" w:firstRowLastColumn="0" w:lastRowFirstColumn="0" w:lastRowLastColumn="0"/>
            <w:tcW w:w="1350" w:type="dxa"/>
          </w:tcPr>
          <w:p w14:paraId="4CE3EBE5" w14:textId="11244EA6" w:rsidR="00F31E6E" w:rsidRPr="000F60D5" w:rsidRDefault="00F31E6E" w:rsidP="00AE58AB">
            <w:pPr>
              <w:jc w:val="center"/>
            </w:pPr>
            <w:r w:rsidRPr="000F60D5">
              <w:t>0.5%</w:t>
            </w:r>
          </w:p>
        </w:tc>
      </w:tr>
      <w:tr w:rsidR="00F31E6E" w:rsidRPr="000F60D5" w14:paraId="370EDA86" w14:textId="77777777" w:rsidTr="001D64E6">
        <w:tc>
          <w:tcPr>
            <w:cnfStyle w:val="000010000000" w:firstRow="0" w:lastRow="0" w:firstColumn="0" w:lastColumn="0" w:oddVBand="1" w:evenVBand="0" w:oddHBand="0" w:evenHBand="0" w:firstRowFirstColumn="0" w:firstRowLastColumn="0" w:lastRowFirstColumn="0" w:lastRowLastColumn="0"/>
            <w:tcW w:w="2100" w:type="dxa"/>
          </w:tcPr>
          <w:p w14:paraId="75191A29" w14:textId="77777777" w:rsidR="00F31E6E" w:rsidRPr="000F60D5" w:rsidRDefault="00F31E6E" w:rsidP="00AE58AB">
            <w:pPr>
              <w:jc w:val="center"/>
            </w:pPr>
            <w:r w:rsidRPr="000F60D5">
              <w:t>26-30</w:t>
            </w:r>
          </w:p>
        </w:tc>
        <w:tc>
          <w:tcPr>
            <w:tcW w:w="1310" w:type="dxa"/>
          </w:tcPr>
          <w:p w14:paraId="5F0D8AA8" w14:textId="77777777" w:rsidR="00F31E6E" w:rsidRPr="000F60D5" w:rsidRDefault="00F31E6E" w:rsidP="00AE58AB">
            <w:pPr>
              <w:jc w:val="center"/>
              <w:cnfStyle w:val="000000000000" w:firstRow="0" w:lastRow="0" w:firstColumn="0" w:lastColumn="0" w:oddVBand="0" w:evenVBand="0" w:oddHBand="0" w:evenHBand="0" w:firstRowFirstColumn="0" w:firstRowLastColumn="0" w:lastRowFirstColumn="0" w:lastRowLastColumn="0"/>
            </w:pPr>
            <w:r w:rsidRPr="000F60D5">
              <w:t>4%</w:t>
            </w:r>
          </w:p>
        </w:tc>
        <w:tc>
          <w:tcPr>
            <w:cnfStyle w:val="000010000000" w:firstRow="0" w:lastRow="0" w:firstColumn="0" w:lastColumn="0" w:oddVBand="1" w:evenVBand="0" w:oddHBand="0" w:evenHBand="0" w:firstRowFirstColumn="0" w:firstRowLastColumn="0" w:lastRowFirstColumn="0" w:lastRowLastColumn="0"/>
            <w:tcW w:w="1350" w:type="dxa"/>
          </w:tcPr>
          <w:p w14:paraId="258D414D" w14:textId="38E9F91B" w:rsidR="00F31E6E" w:rsidRPr="000F60D5" w:rsidRDefault="00F31E6E" w:rsidP="00AE58AB">
            <w:pPr>
              <w:jc w:val="center"/>
            </w:pPr>
            <w:r w:rsidRPr="000F60D5">
              <w:t>0.3%</w:t>
            </w:r>
          </w:p>
        </w:tc>
      </w:tr>
      <w:tr w:rsidR="00F31E6E" w:rsidRPr="000F60D5" w14:paraId="63D9C2F4"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00" w:type="dxa"/>
          </w:tcPr>
          <w:p w14:paraId="4FE21F52" w14:textId="77777777" w:rsidR="00F31E6E" w:rsidRPr="000F60D5" w:rsidRDefault="00F31E6E" w:rsidP="00AE58AB">
            <w:pPr>
              <w:jc w:val="center"/>
            </w:pPr>
            <w:r w:rsidRPr="000F60D5">
              <w:t>30+</w:t>
            </w:r>
          </w:p>
        </w:tc>
        <w:tc>
          <w:tcPr>
            <w:tcW w:w="1310" w:type="dxa"/>
          </w:tcPr>
          <w:p w14:paraId="30D8620F" w14:textId="77777777" w:rsidR="00F31E6E" w:rsidRPr="000F60D5" w:rsidRDefault="00F31E6E" w:rsidP="00AE58AB">
            <w:pPr>
              <w:jc w:val="center"/>
              <w:cnfStyle w:val="000000100000" w:firstRow="0" w:lastRow="0" w:firstColumn="0" w:lastColumn="0" w:oddVBand="0" w:evenVBand="0" w:oddHBand="1" w:evenHBand="0" w:firstRowFirstColumn="0" w:firstRowLastColumn="0" w:lastRowFirstColumn="0" w:lastRowLastColumn="0"/>
            </w:pPr>
            <w:r w:rsidRPr="000F60D5">
              <w:t>3%</w:t>
            </w:r>
          </w:p>
        </w:tc>
        <w:tc>
          <w:tcPr>
            <w:cnfStyle w:val="000010000000" w:firstRow="0" w:lastRow="0" w:firstColumn="0" w:lastColumn="0" w:oddVBand="1" w:evenVBand="0" w:oddHBand="0" w:evenHBand="0" w:firstRowFirstColumn="0" w:firstRowLastColumn="0" w:lastRowFirstColumn="0" w:lastRowLastColumn="0"/>
            <w:tcW w:w="1350" w:type="dxa"/>
          </w:tcPr>
          <w:p w14:paraId="7836A80C" w14:textId="030644E3" w:rsidR="00F31E6E" w:rsidRPr="000F60D5" w:rsidRDefault="00F31E6E" w:rsidP="00AE58AB">
            <w:pPr>
              <w:jc w:val="center"/>
            </w:pPr>
            <w:r w:rsidRPr="000F60D5">
              <w:t>0.2%</w:t>
            </w:r>
          </w:p>
        </w:tc>
      </w:tr>
    </w:tbl>
    <w:p w14:paraId="3418E861" w14:textId="77777777" w:rsidR="00F31E6E" w:rsidRPr="000F60D5" w:rsidRDefault="00F31E6E" w:rsidP="00F31E6E">
      <w:pPr>
        <w:spacing w:after="0" w:line="240" w:lineRule="auto"/>
        <w:rPr>
          <w:rFonts w:ascii="Arial" w:hAnsi="Arial" w:cs="Arial"/>
        </w:rPr>
      </w:pPr>
      <w:r w:rsidRPr="000F60D5">
        <w:rPr>
          <w:rFonts w:ascii="Arial" w:hAnsi="Arial" w:cs="Arial"/>
        </w:rPr>
        <w:tab/>
      </w:r>
      <w:r w:rsidRPr="000F60D5">
        <w:rPr>
          <w:rFonts w:ascii="Arial" w:hAnsi="Arial" w:cs="Arial"/>
        </w:rPr>
        <w:tab/>
      </w:r>
      <w:r w:rsidRPr="000F60D5">
        <w:rPr>
          <w:rFonts w:ascii="Arial" w:hAnsi="Arial" w:cs="Arial"/>
        </w:rPr>
        <w:tab/>
      </w:r>
      <w:r w:rsidRPr="000F60D5">
        <w:rPr>
          <w:rFonts w:ascii="Arial" w:hAnsi="Arial" w:cs="Arial"/>
        </w:rPr>
        <w:tab/>
      </w:r>
      <w:r w:rsidRPr="000F60D5">
        <w:rPr>
          <w:rFonts w:ascii="Arial" w:hAnsi="Arial" w:cs="Arial"/>
        </w:rPr>
        <w:tab/>
      </w:r>
    </w:p>
    <w:p w14:paraId="3A978DA2" w14:textId="77777777" w:rsidR="00F31E6E" w:rsidRPr="000F60D5" w:rsidRDefault="00F31E6E" w:rsidP="00F31E6E">
      <w:pPr>
        <w:spacing w:after="0" w:line="240" w:lineRule="auto"/>
        <w:rPr>
          <w:rFonts w:ascii="Arial" w:hAnsi="Arial" w:cs="Arial"/>
        </w:rPr>
      </w:pPr>
      <w:r w:rsidRPr="000F60D5">
        <w:rPr>
          <w:rFonts w:ascii="Arial" w:hAnsi="Arial" w:cs="Arial"/>
        </w:rPr>
        <w:t xml:space="preserve">More than two-thirds of DECE members have less than </w:t>
      </w:r>
      <w:r>
        <w:rPr>
          <w:rFonts w:ascii="Arial" w:hAnsi="Arial" w:cs="Arial"/>
        </w:rPr>
        <w:t>11</w:t>
      </w:r>
      <w:r w:rsidRPr="000F60D5">
        <w:rPr>
          <w:rFonts w:ascii="Arial" w:hAnsi="Arial" w:cs="Arial"/>
        </w:rPr>
        <w:t xml:space="preserve"> years of experience.</w:t>
      </w:r>
    </w:p>
    <w:p w14:paraId="5A20134D" w14:textId="77777777" w:rsidR="00F31E6E" w:rsidRDefault="00F31E6E" w:rsidP="00F31E6E">
      <w:pPr>
        <w:pStyle w:val="Heading1"/>
        <w:spacing w:before="0" w:line="240" w:lineRule="auto"/>
        <w:rPr>
          <w:rFonts w:ascii="Arial" w:hAnsi="Arial" w:cs="Arial"/>
          <w:b/>
          <w:bCs/>
          <w:color w:val="auto"/>
          <w:sz w:val="24"/>
          <w:szCs w:val="24"/>
        </w:rPr>
      </w:pPr>
    </w:p>
    <w:p w14:paraId="12FE659B" w14:textId="15807396" w:rsidR="00F31E6E" w:rsidRDefault="00F31E6E" w:rsidP="00F31E6E">
      <w:pPr>
        <w:pStyle w:val="Heading1"/>
        <w:spacing w:before="0" w:line="240" w:lineRule="auto"/>
        <w:rPr>
          <w:rFonts w:ascii="Arial" w:hAnsi="Arial" w:cs="Arial"/>
          <w:b/>
          <w:bCs/>
          <w:color w:val="auto"/>
          <w:sz w:val="24"/>
          <w:szCs w:val="24"/>
        </w:rPr>
      </w:pPr>
      <w:r w:rsidRPr="00F31E6E">
        <w:rPr>
          <w:rFonts w:ascii="Arial" w:hAnsi="Arial" w:cs="Arial"/>
          <w:b/>
          <w:bCs/>
          <w:color w:val="auto"/>
          <w:sz w:val="24"/>
          <w:szCs w:val="24"/>
        </w:rPr>
        <w:t xml:space="preserve">ESP/PSP Members – Years of </w:t>
      </w:r>
      <w:r>
        <w:rPr>
          <w:rFonts w:ascii="Arial" w:hAnsi="Arial" w:cs="Arial"/>
          <w:b/>
          <w:bCs/>
          <w:color w:val="auto"/>
          <w:sz w:val="24"/>
          <w:szCs w:val="24"/>
        </w:rPr>
        <w:t>E</w:t>
      </w:r>
      <w:r w:rsidRPr="00F31E6E">
        <w:rPr>
          <w:rFonts w:ascii="Arial" w:hAnsi="Arial" w:cs="Arial"/>
          <w:b/>
          <w:bCs/>
          <w:color w:val="auto"/>
          <w:sz w:val="24"/>
          <w:szCs w:val="24"/>
        </w:rPr>
        <w:t>xperience</w:t>
      </w:r>
    </w:p>
    <w:p w14:paraId="7BDF0423" w14:textId="77777777" w:rsidR="001D64E6" w:rsidRPr="001D64E6" w:rsidRDefault="001D64E6" w:rsidP="001D64E6">
      <w:pPr>
        <w:rPr>
          <w:sz w:val="10"/>
          <w:szCs w:val="10"/>
        </w:rPr>
      </w:pPr>
    </w:p>
    <w:tbl>
      <w:tblPr>
        <w:tblStyle w:val="LightList-Accent1"/>
        <w:tblW w:w="0" w:type="auto"/>
        <w:tblInd w:w="-10" w:type="dxa"/>
        <w:tblLayout w:type="fixed"/>
        <w:tblLook w:val="0000" w:firstRow="0" w:lastRow="0" w:firstColumn="0" w:lastColumn="0" w:noHBand="0" w:noVBand="0"/>
      </w:tblPr>
      <w:tblGrid>
        <w:gridCol w:w="2100"/>
        <w:gridCol w:w="1220"/>
        <w:gridCol w:w="1350"/>
      </w:tblGrid>
      <w:tr w:rsidR="00F31E6E" w:rsidRPr="000F60D5" w14:paraId="6D26376C"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00" w:type="dxa"/>
          </w:tcPr>
          <w:p w14:paraId="448C969E" w14:textId="77777777" w:rsidR="00F31E6E" w:rsidRPr="000F60D5" w:rsidRDefault="00F31E6E" w:rsidP="00AE58AB">
            <w:pPr>
              <w:jc w:val="center"/>
              <w:rPr>
                <w:b/>
              </w:rPr>
            </w:pPr>
            <w:r w:rsidRPr="000F60D5">
              <w:rPr>
                <w:b/>
              </w:rPr>
              <w:t>Years of Experience</w:t>
            </w:r>
          </w:p>
        </w:tc>
        <w:tc>
          <w:tcPr>
            <w:tcW w:w="1220" w:type="dxa"/>
          </w:tcPr>
          <w:p w14:paraId="607B04C9" w14:textId="77777777" w:rsidR="00F31E6E" w:rsidRPr="000F60D5" w:rsidRDefault="00F31E6E" w:rsidP="00AE58AB">
            <w:pPr>
              <w:jc w:val="center"/>
              <w:cnfStyle w:val="000000100000" w:firstRow="0" w:lastRow="0" w:firstColumn="0" w:lastColumn="0" w:oddVBand="0" w:evenVBand="0" w:oddHBand="1" w:evenHBand="0" w:firstRowFirstColumn="0" w:firstRowLastColumn="0" w:lastRowFirstColumn="0" w:lastRowLastColumn="0"/>
              <w:rPr>
                <w:b/>
              </w:rPr>
            </w:pPr>
            <w:r w:rsidRPr="000F60D5">
              <w:rPr>
                <w:b/>
              </w:rPr>
              <w:t>2020</w:t>
            </w:r>
            <w:r w:rsidRPr="000F60D5">
              <w:rPr>
                <w:b/>
                <w:bCs/>
              </w:rPr>
              <w:t>-2021</w:t>
            </w:r>
          </w:p>
        </w:tc>
        <w:tc>
          <w:tcPr>
            <w:cnfStyle w:val="000010000000" w:firstRow="0" w:lastRow="0" w:firstColumn="0" w:lastColumn="0" w:oddVBand="1" w:evenVBand="0" w:oddHBand="0" w:evenHBand="0" w:firstRowFirstColumn="0" w:firstRowLastColumn="0" w:lastRowFirstColumn="0" w:lastRowLastColumn="0"/>
            <w:tcW w:w="1350" w:type="dxa"/>
          </w:tcPr>
          <w:p w14:paraId="6A73879B" w14:textId="77777777" w:rsidR="00F31E6E" w:rsidRPr="000F60D5" w:rsidRDefault="00F31E6E" w:rsidP="00AE58AB">
            <w:pPr>
              <w:jc w:val="center"/>
              <w:rPr>
                <w:b/>
              </w:rPr>
            </w:pPr>
            <w:r w:rsidRPr="000F60D5">
              <w:rPr>
                <w:b/>
              </w:rPr>
              <w:t>2003-2004</w:t>
            </w:r>
          </w:p>
        </w:tc>
      </w:tr>
      <w:tr w:rsidR="00F31E6E" w:rsidRPr="000F60D5" w14:paraId="5ADC4DED" w14:textId="77777777" w:rsidTr="001D64E6">
        <w:tc>
          <w:tcPr>
            <w:cnfStyle w:val="000010000000" w:firstRow="0" w:lastRow="0" w:firstColumn="0" w:lastColumn="0" w:oddVBand="1" w:evenVBand="0" w:oddHBand="0" w:evenHBand="0" w:firstRowFirstColumn="0" w:firstRowLastColumn="0" w:lastRowFirstColumn="0" w:lastRowLastColumn="0"/>
            <w:tcW w:w="2100" w:type="dxa"/>
          </w:tcPr>
          <w:p w14:paraId="6E291C93" w14:textId="77777777" w:rsidR="00F31E6E" w:rsidRPr="000F60D5" w:rsidRDefault="00F31E6E" w:rsidP="00AE58AB">
            <w:pPr>
              <w:jc w:val="center"/>
            </w:pPr>
            <w:r w:rsidRPr="000F60D5">
              <w:t>Less than 1 year</w:t>
            </w:r>
          </w:p>
        </w:tc>
        <w:tc>
          <w:tcPr>
            <w:tcW w:w="1220" w:type="dxa"/>
          </w:tcPr>
          <w:p w14:paraId="3A3A146F" w14:textId="77777777" w:rsidR="00F31E6E" w:rsidRPr="000F60D5" w:rsidRDefault="00F31E6E" w:rsidP="00AE58AB">
            <w:pPr>
              <w:jc w:val="center"/>
              <w:cnfStyle w:val="000000000000" w:firstRow="0" w:lastRow="0" w:firstColumn="0" w:lastColumn="0" w:oddVBand="0" w:evenVBand="0" w:oddHBand="0" w:evenHBand="0" w:firstRowFirstColumn="0" w:firstRowLastColumn="0" w:lastRowFirstColumn="0" w:lastRowLastColumn="0"/>
            </w:pPr>
            <w:r w:rsidRPr="000F60D5">
              <w:t>7%</w:t>
            </w:r>
          </w:p>
        </w:tc>
        <w:tc>
          <w:tcPr>
            <w:cnfStyle w:val="000010000000" w:firstRow="0" w:lastRow="0" w:firstColumn="0" w:lastColumn="0" w:oddVBand="1" w:evenVBand="0" w:oddHBand="0" w:evenHBand="0" w:firstRowFirstColumn="0" w:firstRowLastColumn="0" w:lastRowFirstColumn="0" w:lastRowLastColumn="0"/>
            <w:tcW w:w="1350" w:type="dxa"/>
          </w:tcPr>
          <w:p w14:paraId="612EC8DA" w14:textId="228D5996" w:rsidR="00F31E6E" w:rsidRPr="000F60D5" w:rsidRDefault="00F31E6E" w:rsidP="00AE58AB">
            <w:pPr>
              <w:jc w:val="center"/>
            </w:pPr>
            <w:r w:rsidRPr="000F60D5">
              <w:t>1%</w:t>
            </w:r>
          </w:p>
        </w:tc>
      </w:tr>
      <w:tr w:rsidR="00F31E6E" w:rsidRPr="000F60D5" w14:paraId="3FA50509"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00" w:type="dxa"/>
          </w:tcPr>
          <w:p w14:paraId="50A66B2B" w14:textId="77777777" w:rsidR="00F31E6E" w:rsidRPr="000F60D5" w:rsidRDefault="00F31E6E" w:rsidP="00AE58AB">
            <w:pPr>
              <w:jc w:val="center"/>
            </w:pPr>
            <w:r w:rsidRPr="000F60D5">
              <w:t>1-4</w:t>
            </w:r>
          </w:p>
        </w:tc>
        <w:tc>
          <w:tcPr>
            <w:tcW w:w="1220" w:type="dxa"/>
          </w:tcPr>
          <w:p w14:paraId="1B6A23F2" w14:textId="77777777" w:rsidR="00F31E6E" w:rsidRPr="000F60D5" w:rsidRDefault="00F31E6E" w:rsidP="00AE58AB">
            <w:pPr>
              <w:jc w:val="center"/>
              <w:cnfStyle w:val="000000100000" w:firstRow="0" w:lastRow="0" w:firstColumn="0" w:lastColumn="0" w:oddVBand="0" w:evenVBand="0" w:oddHBand="1" w:evenHBand="0" w:firstRowFirstColumn="0" w:firstRowLastColumn="0" w:lastRowFirstColumn="0" w:lastRowLastColumn="0"/>
            </w:pPr>
            <w:r w:rsidRPr="000F60D5">
              <w:t>18%</w:t>
            </w:r>
          </w:p>
        </w:tc>
        <w:tc>
          <w:tcPr>
            <w:cnfStyle w:val="000010000000" w:firstRow="0" w:lastRow="0" w:firstColumn="0" w:lastColumn="0" w:oddVBand="1" w:evenVBand="0" w:oddHBand="0" w:evenHBand="0" w:firstRowFirstColumn="0" w:firstRowLastColumn="0" w:lastRowFirstColumn="0" w:lastRowLastColumn="0"/>
            <w:tcW w:w="1350" w:type="dxa"/>
          </w:tcPr>
          <w:p w14:paraId="51F1ADCA" w14:textId="77777777" w:rsidR="00F31E6E" w:rsidRPr="000F60D5" w:rsidRDefault="00F31E6E" w:rsidP="00AE58AB">
            <w:pPr>
              <w:jc w:val="center"/>
            </w:pPr>
            <w:r w:rsidRPr="000F60D5">
              <w:t>17%</w:t>
            </w:r>
          </w:p>
        </w:tc>
      </w:tr>
      <w:tr w:rsidR="00F31E6E" w:rsidRPr="000F60D5" w14:paraId="5EF1C054" w14:textId="77777777" w:rsidTr="001D64E6">
        <w:tc>
          <w:tcPr>
            <w:cnfStyle w:val="000010000000" w:firstRow="0" w:lastRow="0" w:firstColumn="0" w:lastColumn="0" w:oddVBand="1" w:evenVBand="0" w:oddHBand="0" w:evenHBand="0" w:firstRowFirstColumn="0" w:firstRowLastColumn="0" w:lastRowFirstColumn="0" w:lastRowLastColumn="0"/>
            <w:tcW w:w="2100" w:type="dxa"/>
          </w:tcPr>
          <w:p w14:paraId="38BEFE44" w14:textId="77777777" w:rsidR="00F31E6E" w:rsidRPr="000F60D5" w:rsidRDefault="00F31E6E" w:rsidP="00AE58AB">
            <w:pPr>
              <w:jc w:val="center"/>
            </w:pPr>
            <w:r w:rsidRPr="000F60D5">
              <w:t>5-10</w:t>
            </w:r>
          </w:p>
        </w:tc>
        <w:tc>
          <w:tcPr>
            <w:tcW w:w="1220" w:type="dxa"/>
          </w:tcPr>
          <w:p w14:paraId="122D41EF" w14:textId="77777777" w:rsidR="00F31E6E" w:rsidRPr="000F60D5" w:rsidRDefault="00F31E6E" w:rsidP="00AE58AB">
            <w:pPr>
              <w:jc w:val="center"/>
              <w:cnfStyle w:val="000000000000" w:firstRow="0" w:lastRow="0" w:firstColumn="0" w:lastColumn="0" w:oddVBand="0" w:evenVBand="0" w:oddHBand="0" w:evenHBand="0" w:firstRowFirstColumn="0" w:firstRowLastColumn="0" w:lastRowFirstColumn="0" w:lastRowLastColumn="0"/>
            </w:pPr>
            <w:r w:rsidRPr="000F60D5">
              <w:t>19%</w:t>
            </w:r>
          </w:p>
        </w:tc>
        <w:tc>
          <w:tcPr>
            <w:cnfStyle w:val="000010000000" w:firstRow="0" w:lastRow="0" w:firstColumn="0" w:lastColumn="0" w:oddVBand="1" w:evenVBand="0" w:oddHBand="0" w:evenHBand="0" w:firstRowFirstColumn="0" w:firstRowLastColumn="0" w:lastRowFirstColumn="0" w:lastRowLastColumn="0"/>
            <w:tcW w:w="1350" w:type="dxa"/>
          </w:tcPr>
          <w:p w14:paraId="6D472F62" w14:textId="77777777" w:rsidR="00F31E6E" w:rsidRPr="000F60D5" w:rsidRDefault="00F31E6E" w:rsidP="00AE58AB">
            <w:pPr>
              <w:jc w:val="center"/>
            </w:pPr>
            <w:r w:rsidRPr="000F60D5">
              <w:t>24%</w:t>
            </w:r>
          </w:p>
        </w:tc>
      </w:tr>
      <w:tr w:rsidR="00F31E6E" w:rsidRPr="000F60D5" w14:paraId="25B7D7D9"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00" w:type="dxa"/>
          </w:tcPr>
          <w:p w14:paraId="7B6C4EEC" w14:textId="77777777" w:rsidR="00F31E6E" w:rsidRPr="000F60D5" w:rsidRDefault="00F31E6E" w:rsidP="00AE58AB">
            <w:pPr>
              <w:jc w:val="center"/>
            </w:pPr>
            <w:r w:rsidRPr="000F60D5">
              <w:t>11-15</w:t>
            </w:r>
          </w:p>
        </w:tc>
        <w:tc>
          <w:tcPr>
            <w:tcW w:w="1220" w:type="dxa"/>
          </w:tcPr>
          <w:p w14:paraId="051CAFF8" w14:textId="77777777" w:rsidR="00F31E6E" w:rsidRPr="000F60D5" w:rsidRDefault="00F31E6E" w:rsidP="00AE58AB">
            <w:pPr>
              <w:jc w:val="center"/>
              <w:cnfStyle w:val="000000100000" w:firstRow="0" w:lastRow="0" w:firstColumn="0" w:lastColumn="0" w:oddVBand="0" w:evenVBand="0" w:oddHBand="1" w:evenHBand="0" w:firstRowFirstColumn="0" w:firstRowLastColumn="0" w:lastRowFirstColumn="0" w:lastRowLastColumn="0"/>
            </w:pPr>
            <w:r w:rsidRPr="000F60D5">
              <w:t>14%</w:t>
            </w:r>
          </w:p>
        </w:tc>
        <w:tc>
          <w:tcPr>
            <w:cnfStyle w:val="000010000000" w:firstRow="0" w:lastRow="0" w:firstColumn="0" w:lastColumn="0" w:oddVBand="1" w:evenVBand="0" w:oddHBand="0" w:evenHBand="0" w:firstRowFirstColumn="0" w:firstRowLastColumn="0" w:lastRowFirstColumn="0" w:lastRowLastColumn="0"/>
            <w:tcW w:w="1350" w:type="dxa"/>
          </w:tcPr>
          <w:p w14:paraId="389776DD" w14:textId="77777777" w:rsidR="00F31E6E" w:rsidRPr="000F60D5" w:rsidRDefault="00F31E6E" w:rsidP="00AE58AB">
            <w:pPr>
              <w:jc w:val="center"/>
            </w:pPr>
            <w:r w:rsidRPr="000F60D5">
              <w:t>24%</w:t>
            </w:r>
          </w:p>
        </w:tc>
      </w:tr>
      <w:tr w:rsidR="00F31E6E" w:rsidRPr="000F60D5" w14:paraId="4F045862" w14:textId="77777777" w:rsidTr="001D64E6">
        <w:tc>
          <w:tcPr>
            <w:cnfStyle w:val="000010000000" w:firstRow="0" w:lastRow="0" w:firstColumn="0" w:lastColumn="0" w:oddVBand="1" w:evenVBand="0" w:oddHBand="0" w:evenHBand="0" w:firstRowFirstColumn="0" w:firstRowLastColumn="0" w:lastRowFirstColumn="0" w:lastRowLastColumn="0"/>
            <w:tcW w:w="2100" w:type="dxa"/>
          </w:tcPr>
          <w:p w14:paraId="18E07853" w14:textId="77777777" w:rsidR="00F31E6E" w:rsidRPr="000F60D5" w:rsidRDefault="00F31E6E" w:rsidP="00AE58AB">
            <w:pPr>
              <w:jc w:val="center"/>
            </w:pPr>
            <w:r w:rsidRPr="000F60D5">
              <w:t>16-20</w:t>
            </w:r>
          </w:p>
        </w:tc>
        <w:tc>
          <w:tcPr>
            <w:tcW w:w="1220" w:type="dxa"/>
          </w:tcPr>
          <w:p w14:paraId="7674CF7B" w14:textId="77777777" w:rsidR="00F31E6E" w:rsidRPr="000F60D5" w:rsidRDefault="00F31E6E" w:rsidP="00AE58AB">
            <w:pPr>
              <w:jc w:val="center"/>
              <w:cnfStyle w:val="000000000000" w:firstRow="0" w:lastRow="0" w:firstColumn="0" w:lastColumn="0" w:oddVBand="0" w:evenVBand="0" w:oddHBand="0" w:evenHBand="0" w:firstRowFirstColumn="0" w:firstRowLastColumn="0" w:lastRowFirstColumn="0" w:lastRowLastColumn="0"/>
            </w:pPr>
            <w:r w:rsidRPr="000F60D5">
              <w:t>15%</w:t>
            </w:r>
          </w:p>
        </w:tc>
        <w:tc>
          <w:tcPr>
            <w:cnfStyle w:val="000010000000" w:firstRow="0" w:lastRow="0" w:firstColumn="0" w:lastColumn="0" w:oddVBand="1" w:evenVBand="0" w:oddHBand="0" w:evenHBand="0" w:firstRowFirstColumn="0" w:firstRowLastColumn="0" w:lastRowFirstColumn="0" w:lastRowLastColumn="0"/>
            <w:tcW w:w="1350" w:type="dxa"/>
          </w:tcPr>
          <w:p w14:paraId="7A489EE3" w14:textId="77777777" w:rsidR="00F31E6E" w:rsidRPr="000F60D5" w:rsidRDefault="00F31E6E" w:rsidP="00AE58AB">
            <w:pPr>
              <w:jc w:val="center"/>
            </w:pPr>
            <w:r w:rsidRPr="000F60D5">
              <w:t>17%</w:t>
            </w:r>
          </w:p>
        </w:tc>
      </w:tr>
      <w:tr w:rsidR="00F31E6E" w:rsidRPr="000F60D5" w14:paraId="4EBEFB49"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00" w:type="dxa"/>
          </w:tcPr>
          <w:p w14:paraId="74BF936C" w14:textId="77777777" w:rsidR="00F31E6E" w:rsidRPr="000F60D5" w:rsidRDefault="00F31E6E" w:rsidP="00AE58AB">
            <w:pPr>
              <w:jc w:val="center"/>
            </w:pPr>
            <w:r w:rsidRPr="000F60D5">
              <w:t>21-25</w:t>
            </w:r>
          </w:p>
        </w:tc>
        <w:tc>
          <w:tcPr>
            <w:tcW w:w="1220" w:type="dxa"/>
          </w:tcPr>
          <w:p w14:paraId="74877EAE" w14:textId="77777777" w:rsidR="00F31E6E" w:rsidRPr="000F60D5" w:rsidRDefault="00F31E6E" w:rsidP="00AE58AB">
            <w:pPr>
              <w:jc w:val="center"/>
              <w:cnfStyle w:val="000000100000" w:firstRow="0" w:lastRow="0" w:firstColumn="0" w:lastColumn="0" w:oddVBand="0" w:evenVBand="0" w:oddHBand="1" w:evenHBand="0" w:firstRowFirstColumn="0" w:firstRowLastColumn="0" w:lastRowFirstColumn="0" w:lastRowLastColumn="0"/>
            </w:pPr>
            <w:r w:rsidRPr="000F60D5">
              <w:t>14%</w:t>
            </w:r>
          </w:p>
        </w:tc>
        <w:tc>
          <w:tcPr>
            <w:cnfStyle w:val="000010000000" w:firstRow="0" w:lastRow="0" w:firstColumn="0" w:lastColumn="0" w:oddVBand="1" w:evenVBand="0" w:oddHBand="0" w:evenHBand="0" w:firstRowFirstColumn="0" w:firstRowLastColumn="0" w:lastRowFirstColumn="0" w:lastRowLastColumn="0"/>
            <w:tcW w:w="1350" w:type="dxa"/>
          </w:tcPr>
          <w:p w14:paraId="0D13E182" w14:textId="23B28DE9" w:rsidR="00F31E6E" w:rsidRPr="000F60D5" w:rsidRDefault="00F31E6E" w:rsidP="00AE58AB">
            <w:pPr>
              <w:jc w:val="center"/>
            </w:pPr>
            <w:r w:rsidRPr="000F60D5">
              <w:t>3%</w:t>
            </w:r>
          </w:p>
        </w:tc>
      </w:tr>
      <w:tr w:rsidR="00F31E6E" w:rsidRPr="000F60D5" w14:paraId="4E372567" w14:textId="77777777" w:rsidTr="001D64E6">
        <w:tc>
          <w:tcPr>
            <w:cnfStyle w:val="000010000000" w:firstRow="0" w:lastRow="0" w:firstColumn="0" w:lastColumn="0" w:oddVBand="1" w:evenVBand="0" w:oddHBand="0" w:evenHBand="0" w:firstRowFirstColumn="0" w:firstRowLastColumn="0" w:lastRowFirstColumn="0" w:lastRowLastColumn="0"/>
            <w:tcW w:w="2100" w:type="dxa"/>
          </w:tcPr>
          <w:p w14:paraId="0FBB0F2A" w14:textId="77777777" w:rsidR="00F31E6E" w:rsidRPr="000F60D5" w:rsidRDefault="00F31E6E" w:rsidP="00AE58AB">
            <w:pPr>
              <w:jc w:val="center"/>
            </w:pPr>
            <w:r w:rsidRPr="000F60D5">
              <w:t>26-30</w:t>
            </w:r>
          </w:p>
        </w:tc>
        <w:tc>
          <w:tcPr>
            <w:tcW w:w="1220" w:type="dxa"/>
          </w:tcPr>
          <w:p w14:paraId="16418A76" w14:textId="77777777" w:rsidR="00F31E6E" w:rsidRPr="000F60D5" w:rsidRDefault="00F31E6E" w:rsidP="00AE58AB">
            <w:pPr>
              <w:jc w:val="center"/>
              <w:cnfStyle w:val="000000000000" w:firstRow="0" w:lastRow="0" w:firstColumn="0" w:lastColumn="0" w:oddVBand="0" w:evenVBand="0" w:oddHBand="0" w:evenHBand="0" w:firstRowFirstColumn="0" w:firstRowLastColumn="0" w:lastRowFirstColumn="0" w:lastRowLastColumn="0"/>
            </w:pPr>
            <w:r w:rsidRPr="000F60D5">
              <w:t>8%</w:t>
            </w:r>
          </w:p>
        </w:tc>
        <w:tc>
          <w:tcPr>
            <w:cnfStyle w:val="000010000000" w:firstRow="0" w:lastRow="0" w:firstColumn="0" w:lastColumn="0" w:oddVBand="1" w:evenVBand="0" w:oddHBand="0" w:evenHBand="0" w:firstRowFirstColumn="0" w:firstRowLastColumn="0" w:lastRowFirstColumn="0" w:lastRowLastColumn="0"/>
            <w:tcW w:w="1350" w:type="dxa"/>
          </w:tcPr>
          <w:p w14:paraId="6B69A04A" w14:textId="13FAF9E4" w:rsidR="00F31E6E" w:rsidRPr="000F60D5" w:rsidRDefault="00F31E6E" w:rsidP="00AE58AB">
            <w:pPr>
              <w:jc w:val="center"/>
            </w:pPr>
            <w:r w:rsidRPr="000F60D5">
              <w:t>1%</w:t>
            </w:r>
          </w:p>
        </w:tc>
      </w:tr>
      <w:tr w:rsidR="00F31E6E" w:rsidRPr="000F60D5" w14:paraId="1757E6C8" w14:textId="77777777" w:rsidTr="001D64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00" w:type="dxa"/>
          </w:tcPr>
          <w:p w14:paraId="34A2B743" w14:textId="77777777" w:rsidR="00F31E6E" w:rsidRPr="000F60D5" w:rsidRDefault="00F31E6E" w:rsidP="00AE58AB">
            <w:pPr>
              <w:jc w:val="center"/>
            </w:pPr>
            <w:r w:rsidRPr="000F60D5">
              <w:t>30+</w:t>
            </w:r>
          </w:p>
        </w:tc>
        <w:tc>
          <w:tcPr>
            <w:tcW w:w="1220" w:type="dxa"/>
          </w:tcPr>
          <w:p w14:paraId="615D4CD2" w14:textId="77777777" w:rsidR="00F31E6E" w:rsidRPr="000F60D5" w:rsidRDefault="00F31E6E" w:rsidP="00AE58AB">
            <w:pPr>
              <w:jc w:val="center"/>
              <w:cnfStyle w:val="000000100000" w:firstRow="0" w:lastRow="0" w:firstColumn="0" w:lastColumn="0" w:oddVBand="0" w:evenVBand="0" w:oddHBand="1" w:evenHBand="0" w:firstRowFirstColumn="0" w:firstRowLastColumn="0" w:lastRowFirstColumn="0" w:lastRowLastColumn="0"/>
            </w:pPr>
            <w:r w:rsidRPr="000F60D5">
              <w:t>4%</w:t>
            </w:r>
          </w:p>
        </w:tc>
        <w:tc>
          <w:tcPr>
            <w:cnfStyle w:val="000010000000" w:firstRow="0" w:lastRow="0" w:firstColumn="0" w:lastColumn="0" w:oddVBand="1" w:evenVBand="0" w:oddHBand="0" w:evenHBand="0" w:firstRowFirstColumn="0" w:firstRowLastColumn="0" w:lastRowFirstColumn="0" w:lastRowLastColumn="0"/>
            <w:tcW w:w="1350" w:type="dxa"/>
          </w:tcPr>
          <w:p w14:paraId="5358F911" w14:textId="1E5155EE" w:rsidR="00F31E6E" w:rsidRPr="000F60D5" w:rsidRDefault="00F31E6E" w:rsidP="00AE58AB">
            <w:pPr>
              <w:jc w:val="center"/>
            </w:pPr>
            <w:r w:rsidRPr="000F60D5">
              <w:t>0%</w:t>
            </w:r>
          </w:p>
        </w:tc>
      </w:tr>
    </w:tbl>
    <w:p w14:paraId="223D45D3" w14:textId="77777777" w:rsidR="00F31E6E" w:rsidRPr="000F60D5" w:rsidRDefault="00F31E6E" w:rsidP="00F31E6E">
      <w:pPr>
        <w:spacing w:after="0" w:line="240" w:lineRule="auto"/>
        <w:rPr>
          <w:rFonts w:ascii="Arial" w:hAnsi="Arial" w:cs="Arial"/>
        </w:rPr>
      </w:pPr>
      <w:r w:rsidRPr="000F60D5">
        <w:rPr>
          <w:rFonts w:ascii="Arial" w:hAnsi="Arial" w:cs="Arial"/>
        </w:rPr>
        <w:tab/>
      </w:r>
      <w:r w:rsidRPr="000F60D5">
        <w:rPr>
          <w:rFonts w:ascii="Arial" w:hAnsi="Arial" w:cs="Arial"/>
        </w:rPr>
        <w:tab/>
      </w:r>
      <w:r w:rsidRPr="000F60D5">
        <w:rPr>
          <w:rFonts w:ascii="Arial" w:hAnsi="Arial" w:cs="Arial"/>
        </w:rPr>
        <w:tab/>
      </w:r>
      <w:r w:rsidRPr="000F60D5">
        <w:rPr>
          <w:rFonts w:ascii="Arial" w:hAnsi="Arial" w:cs="Arial"/>
        </w:rPr>
        <w:tab/>
      </w:r>
      <w:r w:rsidRPr="000F60D5">
        <w:rPr>
          <w:rFonts w:ascii="Arial" w:hAnsi="Arial" w:cs="Arial"/>
        </w:rPr>
        <w:tab/>
      </w:r>
    </w:p>
    <w:p w14:paraId="23AC67DA" w14:textId="77777777" w:rsidR="00F31E6E" w:rsidRPr="000F60D5" w:rsidRDefault="00F31E6E" w:rsidP="00F31E6E">
      <w:pPr>
        <w:spacing w:after="0" w:line="240" w:lineRule="auto"/>
        <w:rPr>
          <w:rFonts w:ascii="Arial" w:hAnsi="Arial" w:cs="Arial"/>
        </w:rPr>
      </w:pPr>
      <w:r w:rsidRPr="000F60D5">
        <w:rPr>
          <w:rFonts w:ascii="Arial" w:hAnsi="Arial" w:cs="Arial"/>
        </w:rPr>
        <w:t>Twenty-five per cent of ESP/PSP members have less than five years of experience and four per cent have more than 30 years of experience.</w:t>
      </w:r>
    </w:p>
    <w:p w14:paraId="2818D284" w14:textId="77777777" w:rsidR="00F31E6E" w:rsidRPr="000F60D5" w:rsidRDefault="00F31E6E" w:rsidP="00F31E6E">
      <w:pPr>
        <w:pStyle w:val="Heading1"/>
        <w:spacing w:before="0" w:line="240" w:lineRule="auto"/>
        <w:rPr>
          <w:rFonts w:ascii="Arial" w:hAnsi="Arial" w:cs="Arial"/>
          <w:color w:val="auto"/>
        </w:rPr>
      </w:pPr>
    </w:p>
    <w:p w14:paraId="6B6A99E4" w14:textId="7FB4F657" w:rsidR="0081331F" w:rsidRDefault="0081331F">
      <w:pPr>
        <w:rPr>
          <w:rFonts w:ascii="Arial" w:eastAsiaTheme="majorEastAsia" w:hAnsi="Arial" w:cs="Arial"/>
          <w:sz w:val="32"/>
          <w:szCs w:val="32"/>
        </w:rPr>
      </w:pPr>
      <w:r>
        <w:rPr>
          <w:rFonts w:ascii="Arial" w:hAnsi="Arial" w:cs="Arial"/>
        </w:rPr>
        <w:br w:type="page"/>
      </w:r>
    </w:p>
    <w:p w14:paraId="32D2F028" w14:textId="77777777" w:rsidR="0081331F" w:rsidRPr="0081331F" w:rsidRDefault="0081331F" w:rsidP="0081331F">
      <w:pPr>
        <w:pStyle w:val="Heading1"/>
        <w:spacing w:before="0" w:line="240" w:lineRule="auto"/>
        <w:rPr>
          <w:rFonts w:ascii="Arial" w:hAnsi="Arial" w:cs="Arial"/>
          <w:b/>
          <w:bCs/>
          <w:color w:val="auto"/>
          <w:sz w:val="24"/>
          <w:szCs w:val="24"/>
        </w:rPr>
      </w:pPr>
      <w:r w:rsidRPr="0081331F">
        <w:rPr>
          <w:rFonts w:ascii="Arial" w:hAnsi="Arial" w:cs="Arial"/>
          <w:b/>
          <w:bCs/>
          <w:color w:val="auto"/>
          <w:sz w:val="24"/>
          <w:szCs w:val="24"/>
        </w:rPr>
        <w:lastRenderedPageBreak/>
        <w:t>Member Self-Identification</w:t>
      </w:r>
    </w:p>
    <w:p w14:paraId="6153FAF5" w14:textId="77777777" w:rsidR="0081331F" w:rsidRPr="000F60D5" w:rsidRDefault="0081331F" w:rsidP="0081331F">
      <w:pPr>
        <w:spacing w:after="0" w:line="240" w:lineRule="auto"/>
        <w:rPr>
          <w:rFonts w:ascii="Arial" w:hAnsi="Arial" w:cs="Arial"/>
        </w:rPr>
      </w:pPr>
    </w:p>
    <w:p w14:paraId="6DCF6D55" w14:textId="77777777" w:rsidR="0081331F" w:rsidRPr="000F60D5" w:rsidRDefault="0081331F" w:rsidP="0081331F">
      <w:pPr>
        <w:spacing w:after="0" w:line="240" w:lineRule="auto"/>
        <w:rPr>
          <w:rFonts w:ascii="Arial" w:hAnsi="Arial" w:cs="Arial"/>
        </w:rPr>
      </w:pPr>
      <w:r w:rsidRPr="000F60D5">
        <w:rPr>
          <w:rFonts w:ascii="Arial" w:hAnsi="Arial" w:cs="Arial"/>
          <w:b/>
          <w:noProof/>
          <w:sz w:val="28"/>
          <w:szCs w:val="28"/>
        </w:rPr>
        <w:drawing>
          <wp:inline distT="0" distB="0" distL="0" distR="0" wp14:anchorId="18C2C77C" wp14:editId="400AC691">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49A23809" w14:textId="77777777" w:rsidR="0081331F" w:rsidRPr="000F60D5" w:rsidRDefault="0081331F" w:rsidP="0081331F">
      <w:pPr>
        <w:spacing w:after="0" w:line="240" w:lineRule="auto"/>
        <w:rPr>
          <w:rFonts w:ascii="Arial" w:hAnsi="Arial" w:cs="Arial"/>
          <w:b/>
          <w:sz w:val="24"/>
        </w:rPr>
      </w:pPr>
    </w:p>
    <w:p w14:paraId="6F4C894F" w14:textId="5B500521" w:rsidR="0081331F" w:rsidRPr="00CA6056" w:rsidRDefault="0081331F" w:rsidP="00D329DF">
      <w:pPr>
        <w:numPr>
          <w:ilvl w:val="0"/>
          <w:numId w:val="43"/>
        </w:numPr>
        <w:spacing w:after="0" w:line="240" w:lineRule="auto"/>
        <w:rPr>
          <w:rFonts w:ascii="Arial" w:hAnsi="Arial" w:cs="Arial"/>
          <w:sz w:val="24"/>
          <w:szCs w:val="24"/>
        </w:rPr>
      </w:pPr>
      <w:r w:rsidRPr="00CA6056">
        <w:rPr>
          <w:rFonts w:ascii="Arial" w:hAnsi="Arial" w:cs="Arial"/>
          <w:sz w:val="24"/>
          <w:szCs w:val="24"/>
        </w:rPr>
        <w:t>Just over 1.6 per cent of teacher members report being either First Nations, Inuit or Métis. That compares to just over 1.4 per cent for occasional teacher members, 1.9 per cent for DECE members</w:t>
      </w:r>
      <w:r w:rsidR="00CA6056" w:rsidRPr="00CA6056">
        <w:rPr>
          <w:rFonts w:ascii="Arial" w:hAnsi="Arial" w:cs="Arial"/>
          <w:sz w:val="24"/>
          <w:szCs w:val="24"/>
        </w:rPr>
        <w:t>, and approximately eight</w:t>
      </w:r>
      <w:r w:rsidRPr="00CA6056">
        <w:rPr>
          <w:rFonts w:ascii="Arial" w:hAnsi="Arial" w:cs="Arial"/>
          <w:sz w:val="24"/>
          <w:szCs w:val="24"/>
        </w:rPr>
        <w:t xml:space="preserve"> per cent of ESP/PSP members.</w:t>
      </w:r>
    </w:p>
    <w:p w14:paraId="663C85F2" w14:textId="1DA2DE01" w:rsidR="0081331F" w:rsidRPr="00CA6056" w:rsidRDefault="0081331F" w:rsidP="00D329DF">
      <w:pPr>
        <w:numPr>
          <w:ilvl w:val="0"/>
          <w:numId w:val="43"/>
        </w:numPr>
        <w:spacing w:after="0" w:line="240" w:lineRule="auto"/>
        <w:rPr>
          <w:rFonts w:ascii="Arial" w:hAnsi="Arial" w:cs="Arial"/>
          <w:sz w:val="24"/>
          <w:szCs w:val="24"/>
        </w:rPr>
      </w:pPr>
      <w:r w:rsidRPr="00CA6056">
        <w:rPr>
          <w:rFonts w:ascii="Arial" w:hAnsi="Arial" w:cs="Arial"/>
          <w:sz w:val="24"/>
          <w:szCs w:val="24"/>
        </w:rPr>
        <w:t xml:space="preserve">The percentage of teacher and occasional teacher members who report being a person with a disability is </w:t>
      </w:r>
      <w:r w:rsidR="00CA6056" w:rsidRPr="00CA6056">
        <w:rPr>
          <w:rFonts w:ascii="Arial" w:hAnsi="Arial" w:cs="Arial"/>
          <w:sz w:val="24"/>
          <w:szCs w:val="24"/>
        </w:rPr>
        <w:t>over two per cent</w:t>
      </w:r>
      <w:r w:rsidRPr="00CA6056">
        <w:rPr>
          <w:rFonts w:ascii="Arial" w:hAnsi="Arial" w:cs="Arial"/>
          <w:sz w:val="24"/>
          <w:szCs w:val="24"/>
        </w:rPr>
        <w:t xml:space="preserve">. That compares to just under </w:t>
      </w:r>
      <w:r w:rsidR="00CA6056" w:rsidRPr="00CA6056">
        <w:rPr>
          <w:rFonts w:ascii="Arial" w:hAnsi="Arial" w:cs="Arial"/>
          <w:sz w:val="24"/>
          <w:szCs w:val="24"/>
        </w:rPr>
        <w:t>one per cent</w:t>
      </w:r>
      <w:r w:rsidRPr="00CA6056">
        <w:rPr>
          <w:rFonts w:ascii="Arial" w:hAnsi="Arial" w:cs="Arial"/>
          <w:sz w:val="24"/>
          <w:szCs w:val="24"/>
        </w:rPr>
        <w:t xml:space="preserve"> for DECE members and over </w:t>
      </w:r>
      <w:r w:rsidR="00CA6056" w:rsidRPr="00CA6056">
        <w:rPr>
          <w:rFonts w:ascii="Arial" w:hAnsi="Arial" w:cs="Arial"/>
          <w:sz w:val="24"/>
          <w:szCs w:val="24"/>
        </w:rPr>
        <w:t>five per cent</w:t>
      </w:r>
      <w:r w:rsidRPr="00CA6056">
        <w:rPr>
          <w:rFonts w:ascii="Arial" w:hAnsi="Arial" w:cs="Arial"/>
          <w:sz w:val="24"/>
          <w:szCs w:val="24"/>
        </w:rPr>
        <w:t xml:space="preserve"> for ESP/PSP members.  </w:t>
      </w:r>
    </w:p>
    <w:p w14:paraId="7834E2F9" w14:textId="06C671B5" w:rsidR="00CA6056" w:rsidRPr="00CA6056" w:rsidRDefault="00CA6056" w:rsidP="00D329DF">
      <w:pPr>
        <w:pStyle w:val="ListParagraph"/>
        <w:numPr>
          <w:ilvl w:val="0"/>
          <w:numId w:val="43"/>
        </w:numPr>
        <w:spacing w:after="0" w:line="240" w:lineRule="auto"/>
        <w:contextualSpacing w:val="0"/>
        <w:rPr>
          <w:rFonts w:ascii="Arial" w:hAnsi="Arial" w:cs="Arial"/>
          <w:sz w:val="24"/>
          <w:szCs w:val="24"/>
        </w:rPr>
      </w:pPr>
      <w:r w:rsidRPr="00CA6056">
        <w:rPr>
          <w:rFonts w:ascii="Arial" w:hAnsi="Arial" w:cs="Arial"/>
          <w:sz w:val="24"/>
          <w:szCs w:val="24"/>
        </w:rPr>
        <w:t>Over 2.9</w:t>
      </w:r>
      <w:r>
        <w:rPr>
          <w:rFonts w:ascii="Arial" w:hAnsi="Arial" w:cs="Arial"/>
          <w:sz w:val="24"/>
          <w:szCs w:val="24"/>
        </w:rPr>
        <w:t xml:space="preserve"> per</w:t>
      </w:r>
      <w:r w:rsidRPr="00CA6056">
        <w:rPr>
          <w:rFonts w:ascii="Arial" w:hAnsi="Arial" w:cs="Arial"/>
          <w:sz w:val="24"/>
          <w:szCs w:val="24"/>
        </w:rPr>
        <w:t xml:space="preserve"> cent of teacher members identify as being two-spirit, lesbian, gay, bisexual, transgender, queer or questioning (</w:t>
      </w:r>
      <w:bookmarkStart w:id="42" w:name="_Hlk71292796"/>
      <w:r w:rsidRPr="00CA6056">
        <w:rPr>
          <w:rFonts w:ascii="Arial" w:hAnsi="Arial" w:cs="Arial"/>
          <w:sz w:val="24"/>
          <w:szCs w:val="24"/>
        </w:rPr>
        <w:t>2SLGBTQ</w:t>
      </w:r>
      <w:bookmarkEnd w:id="42"/>
      <w:r w:rsidRPr="00CA6056">
        <w:rPr>
          <w:rFonts w:ascii="Arial" w:hAnsi="Arial" w:cs="Arial"/>
          <w:sz w:val="24"/>
          <w:szCs w:val="24"/>
        </w:rPr>
        <w:t>+). Male teachers represent 40</w:t>
      </w:r>
      <w:r>
        <w:rPr>
          <w:rFonts w:ascii="Arial" w:hAnsi="Arial" w:cs="Arial"/>
          <w:sz w:val="24"/>
          <w:szCs w:val="24"/>
        </w:rPr>
        <w:t xml:space="preserve"> per cent</w:t>
      </w:r>
      <w:r w:rsidRPr="00CA6056">
        <w:rPr>
          <w:rFonts w:ascii="Arial" w:hAnsi="Arial" w:cs="Arial"/>
          <w:sz w:val="24"/>
          <w:szCs w:val="24"/>
        </w:rPr>
        <w:t xml:space="preserve"> of teacher members who self-identified as 2SLGBTQ</w:t>
      </w:r>
      <w:r>
        <w:rPr>
          <w:rFonts w:ascii="Arial" w:hAnsi="Arial" w:cs="Arial"/>
          <w:sz w:val="24"/>
          <w:szCs w:val="24"/>
        </w:rPr>
        <w:t>+</w:t>
      </w:r>
      <w:r w:rsidRPr="00CA6056">
        <w:rPr>
          <w:rFonts w:ascii="Arial" w:hAnsi="Arial" w:cs="Arial"/>
          <w:sz w:val="24"/>
          <w:szCs w:val="24"/>
        </w:rPr>
        <w:t xml:space="preserve">. </w:t>
      </w:r>
    </w:p>
    <w:p w14:paraId="1FF473A7" w14:textId="76AA74A5" w:rsidR="00CA6056" w:rsidRPr="00CA6056" w:rsidRDefault="00CA6056" w:rsidP="00D329DF">
      <w:pPr>
        <w:numPr>
          <w:ilvl w:val="0"/>
          <w:numId w:val="43"/>
        </w:numPr>
        <w:spacing w:after="0" w:line="240" w:lineRule="auto"/>
        <w:rPr>
          <w:rFonts w:ascii="Arial" w:hAnsi="Arial" w:cs="Arial"/>
          <w:sz w:val="24"/>
          <w:szCs w:val="24"/>
        </w:rPr>
      </w:pPr>
      <w:r w:rsidRPr="00CA6056">
        <w:rPr>
          <w:rFonts w:ascii="Arial" w:hAnsi="Arial" w:cs="Arial"/>
          <w:sz w:val="24"/>
          <w:szCs w:val="24"/>
        </w:rPr>
        <w:t>Almost 10</w:t>
      </w:r>
      <w:r>
        <w:rPr>
          <w:rFonts w:ascii="Arial" w:hAnsi="Arial" w:cs="Arial"/>
          <w:sz w:val="24"/>
          <w:szCs w:val="24"/>
        </w:rPr>
        <w:t xml:space="preserve"> per cent</w:t>
      </w:r>
      <w:r w:rsidRPr="00CA6056">
        <w:rPr>
          <w:rFonts w:ascii="Arial" w:hAnsi="Arial" w:cs="Arial"/>
          <w:sz w:val="24"/>
          <w:szCs w:val="24"/>
        </w:rPr>
        <w:t xml:space="preserve"> of teacher members identify as belonging to a racialized group. That compares </w:t>
      </w:r>
      <w:r>
        <w:rPr>
          <w:rFonts w:ascii="Arial" w:hAnsi="Arial" w:cs="Arial"/>
          <w:sz w:val="24"/>
          <w:szCs w:val="24"/>
        </w:rPr>
        <w:t>to</w:t>
      </w:r>
      <w:r w:rsidRPr="00CA6056">
        <w:rPr>
          <w:rFonts w:ascii="Arial" w:hAnsi="Arial" w:cs="Arial"/>
          <w:sz w:val="24"/>
          <w:szCs w:val="24"/>
        </w:rPr>
        <w:t xml:space="preserve"> more than 13</w:t>
      </w:r>
      <w:r>
        <w:rPr>
          <w:rFonts w:ascii="Arial" w:hAnsi="Arial" w:cs="Arial"/>
          <w:sz w:val="24"/>
          <w:szCs w:val="24"/>
        </w:rPr>
        <w:t xml:space="preserve"> per cent</w:t>
      </w:r>
      <w:r w:rsidRPr="00CA6056">
        <w:rPr>
          <w:rFonts w:ascii="Arial" w:hAnsi="Arial" w:cs="Arial"/>
          <w:sz w:val="24"/>
          <w:szCs w:val="24"/>
        </w:rPr>
        <w:t xml:space="preserve"> for occasional teacher members and just over </w:t>
      </w:r>
      <w:r>
        <w:rPr>
          <w:rFonts w:ascii="Arial" w:hAnsi="Arial" w:cs="Arial"/>
          <w:sz w:val="24"/>
          <w:szCs w:val="24"/>
        </w:rPr>
        <w:t>six per cent</w:t>
      </w:r>
      <w:r w:rsidRPr="00CA6056">
        <w:rPr>
          <w:rFonts w:ascii="Arial" w:hAnsi="Arial" w:cs="Arial"/>
          <w:sz w:val="24"/>
          <w:szCs w:val="24"/>
        </w:rPr>
        <w:t xml:space="preserve"> for DECE and ESP/PSP members.</w:t>
      </w:r>
    </w:p>
    <w:p w14:paraId="5C5B75AB" w14:textId="77777777" w:rsidR="00F31E6E" w:rsidRPr="000F60D5" w:rsidRDefault="00F31E6E" w:rsidP="00F31E6E">
      <w:pPr>
        <w:pStyle w:val="Heading1"/>
        <w:spacing w:before="0" w:line="240" w:lineRule="auto"/>
        <w:rPr>
          <w:rFonts w:ascii="Arial" w:hAnsi="Arial" w:cs="Arial"/>
          <w:color w:val="auto"/>
        </w:rPr>
      </w:pPr>
    </w:p>
    <w:p w14:paraId="7E6103CB" w14:textId="77777777" w:rsidR="00C732BC" w:rsidRPr="000F60D5" w:rsidRDefault="00C732BC" w:rsidP="00C732BC">
      <w:pPr>
        <w:spacing w:after="0" w:line="240" w:lineRule="auto"/>
        <w:rPr>
          <w:rFonts w:ascii="Arial" w:hAnsi="Arial" w:cs="Arial"/>
          <w:b/>
          <w:sz w:val="28"/>
          <w:szCs w:val="28"/>
        </w:rPr>
      </w:pPr>
      <w:r w:rsidRPr="000F60D5">
        <w:rPr>
          <w:rFonts w:ascii="Arial" w:hAnsi="Arial" w:cs="Arial"/>
          <w:b/>
          <w:sz w:val="28"/>
          <w:szCs w:val="28"/>
        </w:rPr>
        <w:t>Activities Outside Teaching</w:t>
      </w:r>
    </w:p>
    <w:p w14:paraId="7ED75D14" w14:textId="523D4A3A" w:rsidR="00C732BC" w:rsidRPr="00646FFD" w:rsidRDefault="00C732BC" w:rsidP="00C732BC">
      <w:pPr>
        <w:spacing w:after="0" w:line="240" w:lineRule="auto"/>
        <w:rPr>
          <w:rFonts w:ascii="Arial" w:hAnsi="Arial" w:cs="Arial"/>
          <w:sz w:val="24"/>
          <w:szCs w:val="24"/>
        </w:rPr>
      </w:pPr>
      <w:r w:rsidRPr="00646FFD">
        <w:rPr>
          <w:rFonts w:ascii="Arial" w:hAnsi="Arial" w:cs="Arial"/>
          <w:sz w:val="24"/>
          <w:szCs w:val="24"/>
        </w:rPr>
        <w:t xml:space="preserve">Like other professionals, ETFO members have responsibilities and pursue activities that are outside of </w:t>
      </w:r>
      <w:r w:rsidR="00646FFD" w:rsidRPr="00646FFD">
        <w:rPr>
          <w:rFonts w:ascii="Arial" w:hAnsi="Arial" w:cs="Arial"/>
          <w:sz w:val="24"/>
          <w:szCs w:val="24"/>
        </w:rPr>
        <w:t xml:space="preserve">their </w:t>
      </w:r>
      <w:r w:rsidRPr="00646FFD">
        <w:rPr>
          <w:rFonts w:ascii="Arial" w:hAnsi="Arial" w:cs="Arial"/>
          <w:sz w:val="24"/>
          <w:szCs w:val="24"/>
        </w:rPr>
        <w:t>profession:</w:t>
      </w:r>
    </w:p>
    <w:p w14:paraId="271AB9A2" w14:textId="77777777" w:rsidR="00C732BC" w:rsidRPr="000F60D5" w:rsidRDefault="00C732BC" w:rsidP="00C732BC">
      <w:pPr>
        <w:spacing w:after="0" w:line="240" w:lineRule="auto"/>
        <w:rPr>
          <w:rFonts w:ascii="Arial" w:hAnsi="Arial" w:cs="Arial"/>
        </w:rPr>
      </w:pPr>
    </w:p>
    <w:p w14:paraId="47504EF2" w14:textId="14556D5D" w:rsidR="00C732BC" w:rsidRPr="00646FFD" w:rsidRDefault="00C732BC" w:rsidP="00C732BC">
      <w:pPr>
        <w:spacing w:after="0" w:line="240" w:lineRule="auto"/>
        <w:rPr>
          <w:rFonts w:ascii="Arial" w:hAnsi="Arial" w:cs="Arial"/>
          <w:sz w:val="24"/>
          <w:szCs w:val="24"/>
        </w:rPr>
      </w:pPr>
      <w:r w:rsidRPr="00646FFD">
        <w:rPr>
          <w:rFonts w:ascii="Arial" w:hAnsi="Arial" w:cs="Arial"/>
          <w:sz w:val="24"/>
          <w:szCs w:val="24"/>
        </w:rPr>
        <w:t xml:space="preserve">Teacher members with at least one dependent child </w:t>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00646FFD">
        <w:rPr>
          <w:rFonts w:ascii="Arial" w:hAnsi="Arial" w:cs="Arial"/>
          <w:sz w:val="24"/>
          <w:szCs w:val="24"/>
        </w:rPr>
        <w:tab/>
      </w:r>
      <w:r w:rsidRPr="00646FFD">
        <w:rPr>
          <w:rFonts w:ascii="Arial" w:hAnsi="Arial" w:cs="Arial"/>
          <w:sz w:val="24"/>
          <w:szCs w:val="24"/>
        </w:rPr>
        <w:t>69%</w:t>
      </w:r>
    </w:p>
    <w:p w14:paraId="6EF1849C" w14:textId="77777777" w:rsidR="00C732BC" w:rsidRPr="00646FFD" w:rsidRDefault="00C732BC" w:rsidP="00C732BC">
      <w:pPr>
        <w:spacing w:after="0" w:line="240" w:lineRule="auto"/>
        <w:rPr>
          <w:rFonts w:ascii="Arial" w:hAnsi="Arial" w:cs="Arial"/>
          <w:sz w:val="24"/>
          <w:szCs w:val="24"/>
        </w:rPr>
      </w:pPr>
      <w:r w:rsidRPr="00646FFD">
        <w:rPr>
          <w:rFonts w:ascii="Arial" w:hAnsi="Arial" w:cs="Arial"/>
          <w:sz w:val="24"/>
          <w:szCs w:val="24"/>
        </w:rPr>
        <w:t xml:space="preserve">Occasional teacher members with at least one dependent child </w:t>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t>38%</w:t>
      </w:r>
    </w:p>
    <w:p w14:paraId="427947B0" w14:textId="77777777" w:rsidR="00C732BC" w:rsidRPr="00646FFD" w:rsidRDefault="00C732BC" w:rsidP="00C732BC">
      <w:pPr>
        <w:spacing w:after="0" w:line="240" w:lineRule="auto"/>
        <w:rPr>
          <w:rFonts w:ascii="Arial" w:hAnsi="Arial" w:cs="Arial"/>
          <w:sz w:val="24"/>
          <w:szCs w:val="24"/>
        </w:rPr>
      </w:pPr>
      <w:r w:rsidRPr="00646FFD">
        <w:rPr>
          <w:rFonts w:ascii="Arial" w:hAnsi="Arial" w:cs="Arial"/>
          <w:sz w:val="24"/>
          <w:szCs w:val="24"/>
        </w:rPr>
        <w:t xml:space="preserve">DECE members with at least one dependent child </w:t>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t>65%</w:t>
      </w:r>
    </w:p>
    <w:p w14:paraId="41BFFDE2" w14:textId="2C51378B" w:rsidR="00C732BC" w:rsidRPr="00646FFD" w:rsidRDefault="00C732BC" w:rsidP="00C732BC">
      <w:pPr>
        <w:spacing w:after="0" w:line="240" w:lineRule="auto"/>
        <w:rPr>
          <w:rFonts w:ascii="Arial" w:hAnsi="Arial" w:cs="Arial"/>
          <w:sz w:val="24"/>
          <w:szCs w:val="24"/>
        </w:rPr>
      </w:pPr>
      <w:r w:rsidRPr="00646FFD">
        <w:rPr>
          <w:rFonts w:ascii="Arial" w:hAnsi="Arial" w:cs="Arial"/>
          <w:sz w:val="24"/>
          <w:szCs w:val="24"/>
        </w:rPr>
        <w:t xml:space="preserve">ESP/PSP members with at least one dependent child </w:t>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00646FFD">
        <w:rPr>
          <w:rFonts w:ascii="Arial" w:hAnsi="Arial" w:cs="Arial"/>
          <w:sz w:val="24"/>
          <w:szCs w:val="24"/>
        </w:rPr>
        <w:tab/>
      </w:r>
      <w:r w:rsidRPr="00646FFD">
        <w:rPr>
          <w:rFonts w:ascii="Arial" w:hAnsi="Arial" w:cs="Arial"/>
          <w:sz w:val="24"/>
          <w:szCs w:val="24"/>
        </w:rPr>
        <w:t>58%</w:t>
      </w:r>
    </w:p>
    <w:p w14:paraId="0B4A2A2F" w14:textId="77777777" w:rsidR="00C732BC" w:rsidRPr="00646FFD" w:rsidRDefault="00C732BC" w:rsidP="00C732BC">
      <w:pPr>
        <w:spacing w:after="0" w:line="240" w:lineRule="auto"/>
        <w:rPr>
          <w:rFonts w:ascii="Arial" w:hAnsi="Arial" w:cs="Arial"/>
          <w:sz w:val="24"/>
          <w:szCs w:val="24"/>
        </w:rPr>
      </w:pPr>
      <w:r w:rsidRPr="00646FFD">
        <w:rPr>
          <w:rFonts w:ascii="Arial" w:hAnsi="Arial" w:cs="Arial"/>
          <w:sz w:val="24"/>
          <w:szCs w:val="24"/>
        </w:rPr>
        <w:t xml:space="preserve">Teacher members caring for a parent or other dependent adult </w:t>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t>20%</w:t>
      </w:r>
    </w:p>
    <w:p w14:paraId="3740F8E8" w14:textId="42CC9029" w:rsidR="00C732BC" w:rsidRPr="00646FFD" w:rsidRDefault="00C732BC" w:rsidP="00C732BC">
      <w:pPr>
        <w:spacing w:after="0" w:line="240" w:lineRule="auto"/>
        <w:rPr>
          <w:rFonts w:ascii="Arial" w:hAnsi="Arial" w:cs="Arial"/>
          <w:sz w:val="24"/>
          <w:szCs w:val="24"/>
        </w:rPr>
      </w:pPr>
      <w:r w:rsidRPr="00646FFD">
        <w:rPr>
          <w:rFonts w:ascii="Arial" w:hAnsi="Arial" w:cs="Arial"/>
          <w:sz w:val="24"/>
          <w:szCs w:val="24"/>
        </w:rPr>
        <w:t xml:space="preserve">Occasional teacher members caring for a parent or other dependent adult </w:t>
      </w:r>
      <w:r w:rsidRPr="00646FFD">
        <w:rPr>
          <w:rFonts w:ascii="Arial" w:hAnsi="Arial" w:cs="Arial"/>
          <w:sz w:val="24"/>
          <w:szCs w:val="24"/>
        </w:rPr>
        <w:tab/>
      </w:r>
      <w:r w:rsidR="00646FFD">
        <w:rPr>
          <w:rFonts w:ascii="Arial" w:hAnsi="Arial" w:cs="Arial"/>
          <w:sz w:val="24"/>
          <w:szCs w:val="24"/>
        </w:rPr>
        <w:tab/>
      </w:r>
      <w:r w:rsidRPr="00646FFD">
        <w:rPr>
          <w:rFonts w:ascii="Arial" w:hAnsi="Arial" w:cs="Arial"/>
          <w:sz w:val="24"/>
          <w:szCs w:val="24"/>
        </w:rPr>
        <w:t>15%</w:t>
      </w:r>
    </w:p>
    <w:p w14:paraId="5299C016" w14:textId="77777777" w:rsidR="00C732BC" w:rsidRPr="00646FFD" w:rsidRDefault="00C732BC" w:rsidP="00C732BC">
      <w:pPr>
        <w:spacing w:after="0" w:line="240" w:lineRule="auto"/>
        <w:rPr>
          <w:rFonts w:ascii="Arial" w:hAnsi="Arial" w:cs="Arial"/>
          <w:sz w:val="24"/>
          <w:szCs w:val="24"/>
        </w:rPr>
      </w:pPr>
      <w:r w:rsidRPr="00646FFD">
        <w:rPr>
          <w:rFonts w:ascii="Arial" w:hAnsi="Arial" w:cs="Arial"/>
          <w:sz w:val="24"/>
          <w:szCs w:val="24"/>
        </w:rPr>
        <w:t xml:space="preserve">DECE members caring for a parent or other dependent adult </w:t>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t>14%</w:t>
      </w:r>
    </w:p>
    <w:p w14:paraId="6F6AE3BB" w14:textId="77777777" w:rsidR="00C732BC" w:rsidRPr="00646FFD" w:rsidRDefault="00C732BC" w:rsidP="00C732BC">
      <w:pPr>
        <w:spacing w:after="0" w:line="240" w:lineRule="auto"/>
        <w:rPr>
          <w:rFonts w:ascii="Arial" w:hAnsi="Arial" w:cs="Arial"/>
          <w:sz w:val="24"/>
          <w:szCs w:val="24"/>
        </w:rPr>
      </w:pPr>
      <w:r w:rsidRPr="00646FFD">
        <w:rPr>
          <w:rFonts w:ascii="Arial" w:hAnsi="Arial" w:cs="Arial"/>
          <w:sz w:val="24"/>
          <w:szCs w:val="24"/>
        </w:rPr>
        <w:t xml:space="preserve">ESP/PSP members caring for a parent or other dependent adult </w:t>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t>19%</w:t>
      </w:r>
    </w:p>
    <w:p w14:paraId="72AF71AB" w14:textId="77777777" w:rsidR="00C732BC" w:rsidRPr="000F60D5" w:rsidRDefault="00C732BC" w:rsidP="00C732BC">
      <w:pPr>
        <w:spacing w:after="0" w:line="240" w:lineRule="auto"/>
        <w:rPr>
          <w:rFonts w:ascii="Arial" w:hAnsi="Arial" w:cs="Arial"/>
        </w:rPr>
      </w:pPr>
    </w:p>
    <w:p w14:paraId="4FA8AD53" w14:textId="77777777" w:rsidR="00C732BC" w:rsidRPr="00646FFD" w:rsidRDefault="00C732BC" w:rsidP="00C732BC">
      <w:pPr>
        <w:spacing w:after="0" w:line="240" w:lineRule="auto"/>
        <w:rPr>
          <w:rFonts w:ascii="Arial" w:hAnsi="Arial" w:cs="Arial"/>
          <w:sz w:val="24"/>
          <w:szCs w:val="24"/>
        </w:rPr>
      </w:pPr>
      <w:r w:rsidRPr="00646FFD">
        <w:rPr>
          <w:rFonts w:ascii="Arial" w:hAnsi="Arial" w:cs="Arial"/>
          <w:sz w:val="24"/>
          <w:szCs w:val="24"/>
        </w:rPr>
        <w:lastRenderedPageBreak/>
        <w:t>Teacher members active in their community</w:t>
      </w:r>
      <w:r w:rsidRPr="00646FFD">
        <w:rPr>
          <w:rFonts w:ascii="Arial" w:hAnsi="Arial" w:cs="Arial"/>
          <w:sz w:val="24"/>
          <w:szCs w:val="24"/>
        </w:rPr>
        <w:tab/>
        <w:t xml:space="preserve"> </w:t>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t>43%</w:t>
      </w:r>
    </w:p>
    <w:p w14:paraId="150E1AE7" w14:textId="192A8B89" w:rsidR="00C732BC" w:rsidRPr="00646FFD" w:rsidRDefault="00C732BC" w:rsidP="00646FFD">
      <w:pPr>
        <w:spacing w:after="0" w:line="240" w:lineRule="auto"/>
        <w:ind w:firstLine="720"/>
        <w:rPr>
          <w:rFonts w:ascii="Arial" w:hAnsi="Arial" w:cs="Arial"/>
          <w:sz w:val="24"/>
          <w:szCs w:val="24"/>
        </w:rPr>
      </w:pPr>
      <w:r w:rsidRPr="00646FFD">
        <w:rPr>
          <w:rFonts w:ascii="Arial" w:hAnsi="Arial" w:cs="Arial"/>
          <w:sz w:val="24"/>
          <w:szCs w:val="24"/>
        </w:rPr>
        <w:t>Most common activity</w:t>
      </w:r>
      <w:r w:rsidR="00C248CA">
        <w:rPr>
          <w:rFonts w:ascii="Arial" w:hAnsi="Arial" w:cs="Arial"/>
          <w:sz w:val="24"/>
          <w:szCs w:val="24"/>
        </w:rPr>
        <w:t xml:space="preserve">: </w:t>
      </w:r>
      <w:r w:rsidRPr="00646FFD">
        <w:rPr>
          <w:rFonts w:ascii="Arial" w:hAnsi="Arial" w:cs="Arial"/>
          <w:sz w:val="24"/>
          <w:szCs w:val="24"/>
        </w:rPr>
        <w:t>volunteer work</w:t>
      </w:r>
      <w:r w:rsidR="00C248CA">
        <w:rPr>
          <w:rFonts w:ascii="Arial" w:hAnsi="Arial" w:cs="Arial"/>
          <w:sz w:val="24"/>
          <w:szCs w:val="24"/>
        </w:rPr>
        <w:tab/>
      </w:r>
      <w:r w:rsidRPr="00646FFD">
        <w:rPr>
          <w:rFonts w:ascii="Arial" w:hAnsi="Arial" w:cs="Arial"/>
          <w:sz w:val="24"/>
          <w:szCs w:val="24"/>
        </w:rPr>
        <w:t xml:space="preserve"> </w:t>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t>69%</w:t>
      </w:r>
    </w:p>
    <w:p w14:paraId="5990E01C" w14:textId="6E9A3770" w:rsidR="00C732BC" w:rsidRPr="00646FFD" w:rsidRDefault="00C732BC" w:rsidP="00C732BC">
      <w:pPr>
        <w:spacing w:after="0" w:line="240" w:lineRule="auto"/>
        <w:rPr>
          <w:rFonts w:ascii="Arial" w:hAnsi="Arial" w:cs="Arial"/>
          <w:sz w:val="24"/>
          <w:szCs w:val="24"/>
        </w:rPr>
      </w:pPr>
      <w:r w:rsidRPr="00646FFD">
        <w:rPr>
          <w:rFonts w:ascii="Arial" w:hAnsi="Arial" w:cs="Arial"/>
          <w:sz w:val="24"/>
          <w:szCs w:val="24"/>
        </w:rPr>
        <w:t xml:space="preserve">Occasional </w:t>
      </w:r>
      <w:r w:rsidR="00646FFD">
        <w:rPr>
          <w:rFonts w:ascii="Arial" w:hAnsi="Arial" w:cs="Arial"/>
          <w:sz w:val="24"/>
          <w:szCs w:val="24"/>
        </w:rPr>
        <w:t>t</w:t>
      </w:r>
      <w:r w:rsidRPr="00646FFD">
        <w:rPr>
          <w:rFonts w:ascii="Arial" w:hAnsi="Arial" w:cs="Arial"/>
          <w:sz w:val="24"/>
          <w:szCs w:val="24"/>
        </w:rPr>
        <w:t>eacher members active in their community</w:t>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t>46%</w:t>
      </w:r>
    </w:p>
    <w:p w14:paraId="25F284AA" w14:textId="02AD8AD4" w:rsidR="00C732BC" w:rsidRPr="00646FFD" w:rsidRDefault="00646FFD" w:rsidP="00646FFD">
      <w:pPr>
        <w:spacing w:after="0" w:line="240" w:lineRule="auto"/>
        <w:ind w:firstLine="720"/>
        <w:rPr>
          <w:rFonts w:ascii="Arial" w:hAnsi="Arial" w:cs="Arial"/>
          <w:sz w:val="24"/>
          <w:szCs w:val="24"/>
        </w:rPr>
      </w:pPr>
      <w:r>
        <w:rPr>
          <w:rFonts w:ascii="Arial" w:hAnsi="Arial" w:cs="Arial"/>
          <w:sz w:val="24"/>
          <w:szCs w:val="24"/>
        </w:rPr>
        <w:t>M</w:t>
      </w:r>
      <w:r w:rsidR="00C732BC" w:rsidRPr="00646FFD">
        <w:rPr>
          <w:rFonts w:ascii="Arial" w:hAnsi="Arial" w:cs="Arial"/>
          <w:sz w:val="24"/>
          <w:szCs w:val="24"/>
        </w:rPr>
        <w:t xml:space="preserve">ost common </w:t>
      </w:r>
      <w:r w:rsidR="00C248CA">
        <w:rPr>
          <w:rFonts w:ascii="Arial" w:hAnsi="Arial" w:cs="Arial"/>
          <w:sz w:val="24"/>
          <w:szCs w:val="24"/>
        </w:rPr>
        <w:t>activity:</w:t>
      </w:r>
      <w:r w:rsidR="00C732BC" w:rsidRPr="00646FFD">
        <w:rPr>
          <w:rFonts w:ascii="Arial" w:hAnsi="Arial" w:cs="Arial"/>
          <w:sz w:val="24"/>
          <w:szCs w:val="24"/>
        </w:rPr>
        <w:t xml:space="preserve"> volunteer work </w:t>
      </w:r>
      <w:r w:rsidR="00C732BC" w:rsidRPr="00646FFD">
        <w:rPr>
          <w:rFonts w:ascii="Arial" w:hAnsi="Arial" w:cs="Arial"/>
          <w:sz w:val="24"/>
          <w:szCs w:val="24"/>
        </w:rPr>
        <w:tab/>
      </w:r>
      <w:r w:rsidR="00C248CA">
        <w:rPr>
          <w:rFonts w:ascii="Arial" w:hAnsi="Arial" w:cs="Arial"/>
          <w:sz w:val="24"/>
          <w:szCs w:val="24"/>
        </w:rPr>
        <w:tab/>
      </w:r>
      <w:r w:rsidR="00C732BC" w:rsidRPr="00646FFD">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732BC" w:rsidRPr="00646FFD">
        <w:rPr>
          <w:rFonts w:ascii="Arial" w:hAnsi="Arial" w:cs="Arial"/>
          <w:sz w:val="24"/>
          <w:szCs w:val="24"/>
        </w:rPr>
        <w:t>79%</w:t>
      </w:r>
    </w:p>
    <w:p w14:paraId="78A4A841" w14:textId="3CC3455E" w:rsidR="00C732BC" w:rsidRPr="00646FFD" w:rsidRDefault="00C732BC" w:rsidP="00C732BC">
      <w:pPr>
        <w:spacing w:after="0" w:line="240" w:lineRule="auto"/>
        <w:rPr>
          <w:rFonts w:ascii="Arial" w:hAnsi="Arial" w:cs="Arial"/>
          <w:sz w:val="24"/>
          <w:szCs w:val="24"/>
        </w:rPr>
      </w:pPr>
      <w:r w:rsidRPr="00646FFD">
        <w:rPr>
          <w:rFonts w:ascii="Arial" w:hAnsi="Arial" w:cs="Arial"/>
          <w:sz w:val="24"/>
          <w:szCs w:val="24"/>
        </w:rPr>
        <w:t xml:space="preserve">ESP/PSP members active in their community </w:t>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00646FFD">
        <w:rPr>
          <w:rFonts w:ascii="Arial" w:hAnsi="Arial" w:cs="Arial"/>
          <w:sz w:val="24"/>
          <w:szCs w:val="24"/>
        </w:rPr>
        <w:tab/>
      </w:r>
      <w:r w:rsidRPr="00646FFD">
        <w:rPr>
          <w:rFonts w:ascii="Arial" w:hAnsi="Arial" w:cs="Arial"/>
          <w:sz w:val="24"/>
          <w:szCs w:val="24"/>
        </w:rPr>
        <w:t>57%</w:t>
      </w:r>
    </w:p>
    <w:p w14:paraId="5FD7C25E" w14:textId="0AC8C0B1" w:rsidR="00C732BC" w:rsidRPr="00646FFD" w:rsidRDefault="00C732BC" w:rsidP="00646FFD">
      <w:pPr>
        <w:spacing w:after="0" w:line="240" w:lineRule="auto"/>
        <w:ind w:firstLine="720"/>
        <w:rPr>
          <w:rFonts w:ascii="Arial" w:hAnsi="Arial" w:cs="Arial"/>
          <w:sz w:val="24"/>
          <w:szCs w:val="24"/>
        </w:rPr>
      </w:pPr>
      <w:r w:rsidRPr="00646FFD">
        <w:rPr>
          <w:rFonts w:ascii="Arial" w:hAnsi="Arial" w:cs="Arial"/>
          <w:sz w:val="24"/>
          <w:szCs w:val="24"/>
        </w:rPr>
        <w:t>Most common activity</w:t>
      </w:r>
      <w:r w:rsidR="00C248CA">
        <w:rPr>
          <w:rFonts w:ascii="Arial" w:hAnsi="Arial" w:cs="Arial"/>
          <w:sz w:val="24"/>
          <w:szCs w:val="24"/>
        </w:rPr>
        <w:t xml:space="preserve">: </w:t>
      </w:r>
      <w:r w:rsidRPr="00646FFD">
        <w:rPr>
          <w:rFonts w:ascii="Arial" w:hAnsi="Arial" w:cs="Arial"/>
          <w:sz w:val="24"/>
          <w:szCs w:val="24"/>
        </w:rPr>
        <w:t xml:space="preserve">other activities </w:t>
      </w:r>
      <w:r w:rsidRPr="00646FFD">
        <w:rPr>
          <w:rFonts w:ascii="Arial" w:hAnsi="Arial" w:cs="Arial"/>
          <w:sz w:val="24"/>
          <w:szCs w:val="24"/>
        </w:rPr>
        <w:tab/>
      </w:r>
      <w:r w:rsidR="00C248CA">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t>57%</w:t>
      </w:r>
    </w:p>
    <w:p w14:paraId="3E9503DF" w14:textId="2A490423" w:rsidR="00C732BC" w:rsidRPr="00646FFD" w:rsidRDefault="00C732BC" w:rsidP="00C732BC">
      <w:pPr>
        <w:spacing w:after="0" w:line="240" w:lineRule="auto"/>
        <w:rPr>
          <w:rFonts w:ascii="Arial" w:hAnsi="Arial" w:cs="Arial"/>
          <w:sz w:val="24"/>
          <w:szCs w:val="24"/>
        </w:rPr>
      </w:pPr>
      <w:r w:rsidRPr="00646FFD">
        <w:rPr>
          <w:rFonts w:ascii="Arial" w:hAnsi="Arial" w:cs="Arial"/>
          <w:sz w:val="24"/>
          <w:szCs w:val="24"/>
        </w:rPr>
        <w:t xml:space="preserve">DECE/DECE OC members active in their community </w:t>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00646FFD">
        <w:rPr>
          <w:rFonts w:ascii="Arial" w:hAnsi="Arial" w:cs="Arial"/>
          <w:sz w:val="24"/>
          <w:szCs w:val="24"/>
        </w:rPr>
        <w:tab/>
      </w:r>
      <w:r w:rsidRPr="00646FFD">
        <w:rPr>
          <w:rFonts w:ascii="Arial" w:hAnsi="Arial" w:cs="Arial"/>
          <w:sz w:val="24"/>
          <w:szCs w:val="24"/>
        </w:rPr>
        <w:t>37%</w:t>
      </w:r>
    </w:p>
    <w:p w14:paraId="75C2613E" w14:textId="02E487F7" w:rsidR="00C732BC" w:rsidRPr="00646FFD" w:rsidRDefault="00C732BC" w:rsidP="00C248CA">
      <w:pPr>
        <w:spacing w:after="0" w:line="240" w:lineRule="auto"/>
        <w:ind w:firstLine="720"/>
        <w:rPr>
          <w:rFonts w:ascii="Arial" w:hAnsi="Arial" w:cs="Arial"/>
          <w:sz w:val="24"/>
          <w:szCs w:val="24"/>
        </w:rPr>
      </w:pPr>
      <w:r w:rsidRPr="00646FFD">
        <w:rPr>
          <w:rFonts w:ascii="Arial" w:hAnsi="Arial" w:cs="Arial"/>
          <w:sz w:val="24"/>
          <w:szCs w:val="24"/>
        </w:rPr>
        <w:t>Most common activity</w:t>
      </w:r>
      <w:r w:rsidR="00C248CA">
        <w:rPr>
          <w:rFonts w:ascii="Arial" w:hAnsi="Arial" w:cs="Arial"/>
          <w:sz w:val="24"/>
          <w:szCs w:val="24"/>
        </w:rPr>
        <w:t xml:space="preserve">: </w:t>
      </w:r>
      <w:r w:rsidRPr="00646FFD">
        <w:rPr>
          <w:rFonts w:ascii="Arial" w:hAnsi="Arial" w:cs="Arial"/>
          <w:sz w:val="24"/>
          <w:szCs w:val="24"/>
        </w:rPr>
        <w:t xml:space="preserve">volunteer work </w:t>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Pr="00646FFD">
        <w:rPr>
          <w:rFonts w:ascii="Arial" w:hAnsi="Arial" w:cs="Arial"/>
          <w:sz w:val="24"/>
          <w:szCs w:val="24"/>
        </w:rPr>
        <w:tab/>
      </w:r>
      <w:r w:rsidR="00C248CA">
        <w:rPr>
          <w:rFonts w:ascii="Arial" w:hAnsi="Arial" w:cs="Arial"/>
          <w:sz w:val="24"/>
          <w:szCs w:val="24"/>
        </w:rPr>
        <w:tab/>
      </w:r>
      <w:r w:rsidRPr="00646FFD">
        <w:rPr>
          <w:rFonts w:ascii="Arial" w:hAnsi="Arial" w:cs="Arial"/>
          <w:sz w:val="24"/>
          <w:szCs w:val="24"/>
        </w:rPr>
        <w:tab/>
        <w:t>79%</w:t>
      </w:r>
    </w:p>
    <w:p w14:paraId="3D19828E" w14:textId="77777777" w:rsidR="00C732BC" w:rsidRPr="00646FFD" w:rsidRDefault="00C732BC" w:rsidP="00C732BC">
      <w:pPr>
        <w:spacing w:after="0" w:line="240" w:lineRule="auto"/>
        <w:rPr>
          <w:rFonts w:ascii="Arial" w:hAnsi="Arial" w:cs="Arial"/>
          <w:sz w:val="24"/>
          <w:szCs w:val="24"/>
        </w:rPr>
      </w:pPr>
    </w:p>
    <w:p w14:paraId="758C0444" w14:textId="31C8DA65" w:rsidR="002C4288" w:rsidRPr="002C4288" w:rsidRDefault="00C732BC" w:rsidP="00C732BC">
      <w:pPr>
        <w:rPr>
          <w:rFonts w:ascii="Arial" w:hAnsi="Arial" w:cs="Arial"/>
          <w:sz w:val="24"/>
          <w:szCs w:val="24"/>
        </w:rPr>
      </w:pPr>
      <w:r w:rsidRPr="000F60D5">
        <w:rPr>
          <w:rFonts w:ascii="Arial" w:hAnsi="Arial" w:cs="Arial"/>
          <w:b/>
          <w:sz w:val="28"/>
          <w:szCs w:val="28"/>
        </w:rPr>
        <w:br w:type="page"/>
      </w:r>
    </w:p>
    <w:p w14:paraId="30D30E96" w14:textId="3FEE4A56" w:rsidR="00EA297C" w:rsidRPr="00C732BC" w:rsidRDefault="00C732BC" w:rsidP="001D64E6">
      <w:pPr>
        <w:rPr>
          <w:rFonts w:ascii="Arial" w:hAnsi="Arial" w:cs="Arial"/>
          <w:b/>
          <w:bCs/>
          <w:sz w:val="28"/>
          <w:szCs w:val="28"/>
        </w:rPr>
      </w:pPr>
      <w:r w:rsidRPr="00C732BC">
        <w:rPr>
          <w:rFonts w:ascii="Arial" w:hAnsi="Arial" w:cs="Arial"/>
          <w:b/>
          <w:bCs/>
          <w:sz w:val="28"/>
          <w:szCs w:val="28"/>
        </w:rPr>
        <w:lastRenderedPageBreak/>
        <w:t>2</w:t>
      </w:r>
      <w:r w:rsidR="00EA297C" w:rsidRPr="00C732BC">
        <w:rPr>
          <w:rFonts w:ascii="Arial" w:hAnsi="Arial" w:cs="Arial"/>
          <w:b/>
          <w:bCs/>
          <w:sz w:val="28"/>
          <w:szCs w:val="28"/>
        </w:rPr>
        <w:t>020-2021 E</w:t>
      </w:r>
      <w:r w:rsidR="00E02EF4" w:rsidRPr="00C732BC">
        <w:rPr>
          <w:rFonts w:ascii="Arial" w:hAnsi="Arial" w:cs="Arial"/>
          <w:b/>
          <w:bCs/>
          <w:sz w:val="28"/>
          <w:szCs w:val="28"/>
        </w:rPr>
        <w:t xml:space="preserve">TFO </w:t>
      </w:r>
      <w:r w:rsidR="001D64E6">
        <w:rPr>
          <w:rFonts w:ascii="Arial" w:hAnsi="Arial" w:cs="Arial"/>
          <w:b/>
          <w:bCs/>
          <w:sz w:val="28"/>
          <w:szCs w:val="28"/>
        </w:rPr>
        <w:t>Local Presidents</w:t>
      </w:r>
    </w:p>
    <w:p w14:paraId="07FD03D5" w14:textId="77777777" w:rsidR="00E404C0" w:rsidRPr="00C732BC" w:rsidRDefault="00E404C0" w:rsidP="00C732BC">
      <w:pPr>
        <w:pStyle w:val="ListParagraph"/>
        <w:spacing w:after="0" w:line="240" w:lineRule="auto"/>
        <w:ind w:left="0"/>
        <w:jc w:val="center"/>
        <w:rPr>
          <w:rFonts w:ascii="Arial" w:hAnsi="Arial" w:cs="Arial"/>
          <w:b/>
          <w:bCs/>
          <w:sz w:val="10"/>
          <w:szCs w:val="10"/>
        </w:rPr>
      </w:pPr>
    </w:p>
    <w:p w14:paraId="1EF8CFF5"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Algoma</w:t>
      </w:r>
    </w:p>
    <w:p w14:paraId="4A4EAF9D"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Occasional Teacher Local </w:t>
      </w:r>
      <w:r w:rsidRPr="00E404C0">
        <w:rPr>
          <w:rFonts w:ascii="Arial" w:hAnsi="Arial" w:cs="Arial"/>
          <w:sz w:val="24"/>
          <w:szCs w:val="24"/>
        </w:rPr>
        <w:tab/>
      </w:r>
      <w:r w:rsidRPr="00E404C0">
        <w:rPr>
          <w:rFonts w:ascii="Arial" w:hAnsi="Arial" w:cs="Arial"/>
          <w:sz w:val="24"/>
          <w:szCs w:val="24"/>
        </w:rPr>
        <w:tab/>
        <w:t>Ryan Geick</w:t>
      </w:r>
    </w:p>
    <w:p w14:paraId="47B3EA0F"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Nicole Mitchell</w:t>
      </w:r>
    </w:p>
    <w:p w14:paraId="5C271AFD" w14:textId="77777777" w:rsidR="00BD6ADA" w:rsidRPr="006A5E7B" w:rsidRDefault="00BD6ADA" w:rsidP="00BD6ADA">
      <w:pPr>
        <w:spacing w:after="0" w:line="240" w:lineRule="auto"/>
        <w:rPr>
          <w:rFonts w:ascii="Arial" w:hAnsi="Arial" w:cs="Arial"/>
        </w:rPr>
      </w:pPr>
    </w:p>
    <w:p w14:paraId="63433812"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Avon Maitland</w:t>
      </w:r>
    </w:p>
    <w:p w14:paraId="24CAF46A"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Kim Finlayson</w:t>
      </w:r>
    </w:p>
    <w:p w14:paraId="190F533D"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Kent Cleland</w:t>
      </w:r>
    </w:p>
    <w:p w14:paraId="7BF8FEA2" w14:textId="77777777" w:rsidR="00BD6ADA" w:rsidRPr="006A5E7B" w:rsidRDefault="00BD6ADA" w:rsidP="00BD6ADA">
      <w:pPr>
        <w:spacing w:after="0" w:line="240" w:lineRule="auto"/>
        <w:rPr>
          <w:rFonts w:ascii="Arial" w:hAnsi="Arial" w:cs="Arial"/>
        </w:rPr>
      </w:pPr>
    </w:p>
    <w:p w14:paraId="1A4D84E4"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Bluewater</w:t>
      </w:r>
    </w:p>
    <w:p w14:paraId="2AEFD201"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Occasional Teacher Local </w:t>
      </w:r>
      <w:r w:rsidRPr="00E404C0">
        <w:rPr>
          <w:rFonts w:ascii="Arial" w:hAnsi="Arial" w:cs="Arial"/>
          <w:sz w:val="24"/>
          <w:szCs w:val="24"/>
        </w:rPr>
        <w:tab/>
      </w:r>
      <w:r w:rsidRPr="00E404C0">
        <w:rPr>
          <w:rFonts w:ascii="Arial" w:hAnsi="Arial" w:cs="Arial"/>
          <w:sz w:val="24"/>
          <w:szCs w:val="24"/>
        </w:rPr>
        <w:tab/>
        <w:t>Andrew Chittka</w:t>
      </w:r>
    </w:p>
    <w:p w14:paraId="4D584C86"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Julie Stanley</w:t>
      </w:r>
    </w:p>
    <w:p w14:paraId="4F7C9A8E" w14:textId="77777777" w:rsidR="00BD6ADA" w:rsidRPr="006A5E7B" w:rsidRDefault="00BD6ADA" w:rsidP="00BD6ADA">
      <w:pPr>
        <w:spacing w:after="0" w:line="240" w:lineRule="auto"/>
        <w:rPr>
          <w:rFonts w:ascii="Arial" w:hAnsi="Arial" w:cs="Arial"/>
        </w:rPr>
      </w:pPr>
    </w:p>
    <w:p w14:paraId="7A42064F"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 xml:space="preserve">Durham </w:t>
      </w:r>
    </w:p>
    <w:p w14:paraId="51F904E7"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DECE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Rayna Barrese</w:t>
      </w:r>
    </w:p>
    <w:p w14:paraId="593DE3AA" w14:textId="5C49EC30"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Catholic DECE Local</w:t>
      </w:r>
      <w:r w:rsidRPr="00E404C0">
        <w:rPr>
          <w:rFonts w:ascii="Arial" w:hAnsi="Arial" w:cs="Arial"/>
          <w:sz w:val="24"/>
          <w:szCs w:val="24"/>
        </w:rPr>
        <w:tab/>
      </w:r>
      <w:r w:rsidRPr="00E404C0">
        <w:rPr>
          <w:rFonts w:ascii="Arial" w:hAnsi="Arial" w:cs="Arial"/>
          <w:sz w:val="24"/>
          <w:szCs w:val="24"/>
        </w:rPr>
        <w:tab/>
        <w:t>Kelly Mulville</w:t>
      </w:r>
    </w:p>
    <w:p w14:paraId="3653D11E"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Occasional Teacher Local </w:t>
      </w:r>
      <w:r w:rsidRPr="00E404C0">
        <w:rPr>
          <w:rFonts w:ascii="Arial" w:hAnsi="Arial" w:cs="Arial"/>
          <w:sz w:val="24"/>
          <w:szCs w:val="24"/>
        </w:rPr>
        <w:tab/>
      </w:r>
      <w:r w:rsidRPr="00E404C0">
        <w:rPr>
          <w:rFonts w:ascii="Arial" w:hAnsi="Arial" w:cs="Arial"/>
          <w:sz w:val="24"/>
          <w:szCs w:val="24"/>
        </w:rPr>
        <w:tab/>
        <w:t>George Taylor</w:t>
      </w:r>
    </w:p>
    <w:p w14:paraId="488A3601"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Mary Fowler</w:t>
      </w:r>
    </w:p>
    <w:p w14:paraId="7946907D" w14:textId="77777777" w:rsidR="00BD6ADA" w:rsidRPr="006A5E7B" w:rsidRDefault="00BD6ADA" w:rsidP="00BD6ADA">
      <w:pPr>
        <w:spacing w:after="0" w:line="240" w:lineRule="auto"/>
        <w:rPr>
          <w:rFonts w:ascii="Arial" w:hAnsi="Arial" w:cs="Arial"/>
        </w:rPr>
      </w:pPr>
    </w:p>
    <w:p w14:paraId="2321FA3B"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Grand Erie</w:t>
      </w:r>
    </w:p>
    <w:p w14:paraId="698975C9"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DECE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Tammy Stoneman</w:t>
      </w:r>
    </w:p>
    <w:p w14:paraId="59787D61"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Occasional Teacher Local </w:t>
      </w:r>
      <w:r w:rsidRPr="00E404C0">
        <w:rPr>
          <w:rFonts w:ascii="Arial" w:hAnsi="Arial" w:cs="Arial"/>
          <w:sz w:val="24"/>
          <w:szCs w:val="24"/>
        </w:rPr>
        <w:tab/>
      </w:r>
      <w:r w:rsidRPr="00E404C0">
        <w:rPr>
          <w:rFonts w:ascii="Arial" w:hAnsi="Arial" w:cs="Arial"/>
          <w:sz w:val="24"/>
          <w:szCs w:val="24"/>
        </w:rPr>
        <w:tab/>
        <w:t>Amanda Baxter</w:t>
      </w:r>
    </w:p>
    <w:p w14:paraId="7E6ED883"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Shawn Martin</w:t>
      </w:r>
    </w:p>
    <w:p w14:paraId="7D751777" w14:textId="77777777" w:rsidR="00BD6ADA" w:rsidRPr="006A5E7B" w:rsidRDefault="00BD6ADA" w:rsidP="00BD6ADA">
      <w:pPr>
        <w:spacing w:after="0" w:line="240" w:lineRule="auto"/>
        <w:rPr>
          <w:rFonts w:ascii="Arial" w:hAnsi="Arial" w:cs="Arial"/>
        </w:rPr>
      </w:pPr>
    </w:p>
    <w:p w14:paraId="1012366E"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Greater Essex County</w:t>
      </w:r>
    </w:p>
    <w:p w14:paraId="25BED9BA"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Occasional Teacher Local </w:t>
      </w:r>
      <w:r w:rsidRPr="00E404C0">
        <w:rPr>
          <w:rFonts w:ascii="Arial" w:hAnsi="Arial" w:cs="Arial"/>
          <w:sz w:val="24"/>
          <w:szCs w:val="24"/>
        </w:rPr>
        <w:tab/>
      </w:r>
      <w:r w:rsidRPr="00E404C0">
        <w:rPr>
          <w:rFonts w:ascii="Arial" w:hAnsi="Arial" w:cs="Arial"/>
          <w:sz w:val="24"/>
          <w:szCs w:val="24"/>
        </w:rPr>
        <w:tab/>
        <w:t>Sharon Ciebin</w:t>
      </w:r>
    </w:p>
    <w:p w14:paraId="25B37E27"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Mario Spagnuolo</w:t>
      </w:r>
    </w:p>
    <w:p w14:paraId="71FB5FE1" w14:textId="77777777" w:rsidR="00BD6ADA" w:rsidRPr="006A5E7B" w:rsidRDefault="00BD6ADA" w:rsidP="00BD6ADA">
      <w:pPr>
        <w:spacing w:after="0" w:line="240" w:lineRule="auto"/>
        <w:rPr>
          <w:rFonts w:ascii="Arial" w:hAnsi="Arial" w:cs="Arial"/>
        </w:rPr>
      </w:pPr>
    </w:p>
    <w:p w14:paraId="539A200A"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Halton</w:t>
      </w:r>
    </w:p>
    <w:p w14:paraId="5ACC0FA6"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DECE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 xml:space="preserve">Amy Korzack </w:t>
      </w:r>
    </w:p>
    <w:p w14:paraId="61814259"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Occasional Teacher Local </w:t>
      </w:r>
      <w:r w:rsidRPr="00E404C0">
        <w:rPr>
          <w:rFonts w:ascii="Arial" w:hAnsi="Arial" w:cs="Arial"/>
          <w:sz w:val="24"/>
          <w:szCs w:val="24"/>
        </w:rPr>
        <w:tab/>
      </w:r>
      <w:r w:rsidRPr="00E404C0">
        <w:rPr>
          <w:rFonts w:ascii="Arial" w:hAnsi="Arial" w:cs="Arial"/>
          <w:sz w:val="24"/>
          <w:szCs w:val="24"/>
        </w:rPr>
        <w:tab/>
        <w:t>Alan Bero</w:t>
      </w:r>
    </w:p>
    <w:p w14:paraId="36DB3184"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Kathy Proctor</w:t>
      </w:r>
    </w:p>
    <w:p w14:paraId="12075EFC" w14:textId="77777777" w:rsidR="00BD6ADA" w:rsidRPr="006A5E7B" w:rsidRDefault="00BD6ADA" w:rsidP="00BD6ADA">
      <w:pPr>
        <w:spacing w:after="0" w:line="240" w:lineRule="auto"/>
        <w:rPr>
          <w:rFonts w:ascii="Arial" w:hAnsi="Arial" w:cs="Arial"/>
        </w:rPr>
      </w:pPr>
    </w:p>
    <w:p w14:paraId="3FD3AEB5"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Hamilton-Wentworth</w:t>
      </w:r>
    </w:p>
    <w:p w14:paraId="36E22255"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DECE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Tamara DuFour</w:t>
      </w:r>
    </w:p>
    <w:p w14:paraId="1C4BE2C9"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Occasional Teacher Local </w:t>
      </w:r>
      <w:r w:rsidRPr="00E404C0">
        <w:rPr>
          <w:rFonts w:ascii="Arial" w:hAnsi="Arial" w:cs="Arial"/>
          <w:sz w:val="24"/>
          <w:szCs w:val="24"/>
        </w:rPr>
        <w:tab/>
      </w:r>
      <w:r w:rsidRPr="00E404C0">
        <w:rPr>
          <w:rFonts w:ascii="Arial" w:hAnsi="Arial" w:cs="Arial"/>
          <w:sz w:val="24"/>
          <w:szCs w:val="24"/>
        </w:rPr>
        <w:tab/>
        <w:t>Barry Naidoo</w:t>
      </w:r>
    </w:p>
    <w:p w14:paraId="2647EC92"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Jeff Sorensen</w:t>
      </w:r>
    </w:p>
    <w:p w14:paraId="304B75AE" w14:textId="77777777" w:rsidR="00BD6ADA" w:rsidRPr="006A5E7B" w:rsidRDefault="00BD6ADA" w:rsidP="00BD6ADA">
      <w:pPr>
        <w:spacing w:after="0" w:line="240" w:lineRule="auto"/>
        <w:rPr>
          <w:rFonts w:ascii="Arial" w:hAnsi="Arial" w:cs="Arial"/>
        </w:rPr>
      </w:pPr>
    </w:p>
    <w:p w14:paraId="59EE697A"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Hastings-Prince Edward</w:t>
      </w:r>
    </w:p>
    <w:p w14:paraId="2A516249"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Occasional Teacher Local </w:t>
      </w:r>
      <w:r w:rsidRPr="00E404C0">
        <w:rPr>
          <w:rFonts w:ascii="Arial" w:hAnsi="Arial" w:cs="Arial"/>
          <w:sz w:val="24"/>
          <w:szCs w:val="24"/>
        </w:rPr>
        <w:tab/>
      </w:r>
      <w:r w:rsidRPr="00E404C0">
        <w:rPr>
          <w:rFonts w:ascii="Arial" w:hAnsi="Arial" w:cs="Arial"/>
          <w:sz w:val="24"/>
          <w:szCs w:val="24"/>
        </w:rPr>
        <w:tab/>
        <w:t>Doug Thur</w:t>
      </w:r>
    </w:p>
    <w:p w14:paraId="0F3452C1"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Sarah MacKay</w:t>
      </w:r>
    </w:p>
    <w:p w14:paraId="65576D7C" w14:textId="77777777" w:rsidR="00BD6ADA" w:rsidRPr="006A5E7B" w:rsidRDefault="00BD6ADA" w:rsidP="00BD6ADA">
      <w:pPr>
        <w:spacing w:after="0" w:line="240" w:lineRule="auto"/>
        <w:rPr>
          <w:rFonts w:ascii="Arial" w:hAnsi="Arial" w:cs="Arial"/>
        </w:rPr>
      </w:pPr>
    </w:p>
    <w:p w14:paraId="661010CD"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James Bay</w:t>
      </w:r>
    </w:p>
    <w:p w14:paraId="116171C0"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Liz Tomatuk</w:t>
      </w:r>
    </w:p>
    <w:p w14:paraId="62558E17" w14:textId="77777777" w:rsidR="00BD6ADA" w:rsidRPr="006A5E7B" w:rsidRDefault="00BD6ADA" w:rsidP="00BD6ADA">
      <w:pPr>
        <w:spacing w:after="0" w:line="240" w:lineRule="auto"/>
        <w:rPr>
          <w:rFonts w:ascii="Arial" w:hAnsi="Arial" w:cs="Arial"/>
        </w:rPr>
      </w:pPr>
    </w:p>
    <w:p w14:paraId="0739032B" w14:textId="1088AD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Kawartha Pine Ridge</w:t>
      </w:r>
    </w:p>
    <w:p w14:paraId="313B30EF"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Occasional Teacher Local </w:t>
      </w:r>
      <w:r w:rsidRPr="00E404C0">
        <w:rPr>
          <w:rFonts w:ascii="Arial" w:hAnsi="Arial" w:cs="Arial"/>
          <w:sz w:val="24"/>
          <w:szCs w:val="24"/>
        </w:rPr>
        <w:tab/>
      </w:r>
      <w:r w:rsidRPr="00E404C0">
        <w:rPr>
          <w:rFonts w:ascii="Arial" w:hAnsi="Arial" w:cs="Arial"/>
          <w:sz w:val="24"/>
          <w:szCs w:val="24"/>
        </w:rPr>
        <w:tab/>
        <w:t>Jennifer Deck</w:t>
      </w:r>
    </w:p>
    <w:p w14:paraId="46D11006"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Shirley Bell</w:t>
      </w:r>
    </w:p>
    <w:p w14:paraId="5C7941E0"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lastRenderedPageBreak/>
        <w:t>Keewatin-Patricia</w:t>
      </w:r>
    </w:p>
    <w:p w14:paraId="32E11421"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Paul Fregeau</w:t>
      </w:r>
    </w:p>
    <w:p w14:paraId="7FCE0316"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Kimberly Douglas</w:t>
      </w:r>
    </w:p>
    <w:p w14:paraId="1D595FAD" w14:textId="77777777" w:rsidR="00BD6ADA" w:rsidRPr="00E404C0" w:rsidRDefault="00BD6ADA" w:rsidP="00BD6ADA">
      <w:pPr>
        <w:spacing w:after="0" w:line="240" w:lineRule="auto"/>
        <w:rPr>
          <w:rFonts w:ascii="Arial" w:hAnsi="Arial" w:cs="Arial"/>
          <w:sz w:val="24"/>
          <w:szCs w:val="24"/>
        </w:rPr>
      </w:pPr>
    </w:p>
    <w:p w14:paraId="08B82CEB"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Lakehead</w:t>
      </w:r>
    </w:p>
    <w:p w14:paraId="1C9FE846"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Nancy Nix</w:t>
      </w:r>
    </w:p>
    <w:p w14:paraId="3D9E820C"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Mike Judge</w:t>
      </w:r>
    </w:p>
    <w:p w14:paraId="04EFDE2E" w14:textId="77777777" w:rsidR="00BD6ADA" w:rsidRPr="00E404C0" w:rsidRDefault="00BD6ADA" w:rsidP="00BD6ADA">
      <w:pPr>
        <w:spacing w:after="0" w:line="240" w:lineRule="auto"/>
        <w:rPr>
          <w:rFonts w:ascii="Arial" w:hAnsi="Arial" w:cs="Arial"/>
          <w:sz w:val="24"/>
          <w:szCs w:val="24"/>
        </w:rPr>
      </w:pPr>
    </w:p>
    <w:p w14:paraId="012B39B2"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Lambton Kent</w:t>
      </w:r>
    </w:p>
    <w:p w14:paraId="725110DE"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Karen Churcher</w:t>
      </w:r>
    </w:p>
    <w:p w14:paraId="2B00FF20"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Laurel Liddicoat-Newton</w:t>
      </w:r>
      <w:r w:rsidRPr="00E404C0">
        <w:rPr>
          <w:rFonts w:ascii="Arial" w:hAnsi="Arial" w:cs="Arial"/>
          <w:sz w:val="24"/>
          <w:szCs w:val="24"/>
        </w:rPr>
        <w:tab/>
      </w:r>
    </w:p>
    <w:p w14:paraId="604831FC" w14:textId="77777777" w:rsidR="00BD6ADA" w:rsidRPr="00E404C0" w:rsidRDefault="00BD6ADA" w:rsidP="00BD6ADA">
      <w:pPr>
        <w:spacing w:after="0" w:line="240" w:lineRule="auto"/>
        <w:rPr>
          <w:rFonts w:ascii="Arial" w:hAnsi="Arial" w:cs="Arial"/>
          <w:sz w:val="24"/>
          <w:szCs w:val="24"/>
        </w:rPr>
      </w:pPr>
    </w:p>
    <w:p w14:paraId="4CB275B3"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Limestone</w:t>
      </w:r>
    </w:p>
    <w:p w14:paraId="755A361B"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Ken Gee</w:t>
      </w:r>
    </w:p>
    <w:p w14:paraId="20DAA119"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Jane Roberts</w:t>
      </w:r>
    </w:p>
    <w:p w14:paraId="7E62F626" w14:textId="77777777" w:rsidR="00BD6ADA" w:rsidRPr="00E404C0" w:rsidRDefault="00BD6ADA" w:rsidP="00BD6ADA">
      <w:pPr>
        <w:spacing w:after="0" w:line="240" w:lineRule="auto"/>
        <w:rPr>
          <w:rFonts w:ascii="Arial" w:hAnsi="Arial" w:cs="Arial"/>
          <w:sz w:val="24"/>
          <w:szCs w:val="24"/>
        </w:rPr>
      </w:pPr>
    </w:p>
    <w:p w14:paraId="358A073E"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Near North</w:t>
      </w:r>
    </w:p>
    <w:p w14:paraId="0B449DAF"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Margaret Soroye</w:t>
      </w:r>
    </w:p>
    <w:p w14:paraId="6261F2FA"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Rob Hammond</w:t>
      </w:r>
    </w:p>
    <w:p w14:paraId="62B347B2" w14:textId="77777777" w:rsidR="00BD6ADA" w:rsidRPr="00E404C0" w:rsidRDefault="00BD6ADA" w:rsidP="00BD6ADA">
      <w:pPr>
        <w:spacing w:after="0" w:line="240" w:lineRule="auto"/>
        <w:rPr>
          <w:rFonts w:ascii="Arial" w:hAnsi="Arial" w:cs="Arial"/>
          <w:sz w:val="24"/>
          <w:szCs w:val="24"/>
        </w:rPr>
      </w:pPr>
    </w:p>
    <w:p w14:paraId="12D26091"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Niagara</w:t>
      </w:r>
    </w:p>
    <w:p w14:paraId="2BCF598B"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Mark Carter</w:t>
      </w:r>
    </w:p>
    <w:p w14:paraId="4CAAEC2F"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Brian Barker</w:t>
      </w:r>
    </w:p>
    <w:p w14:paraId="543393E0" w14:textId="77777777" w:rsidR="00BD6ADA" w:rsidRPr="00E404C0" w:rsidRDefault="00BD6ADA" w:rsidP="00BD6ADA">
      <w:pPr>
        <w:spacing w:after="0" w:line="240" w:lineRule="auto"/>
        <w:rPr>
          <w:rFonts w:ascii="Arial" w:hAnsi="Arial" w:cs="Arial"/>
          <w:sz w:val="24"/>
          <w:szCs w:val="24"/>
        </w:rPr>
      </w:pPr>
    </w:p>
    <w:p w14:paraId="59BCD92E"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Ontario North East</w:t>
      </w:r>
    </w:p>
    <w:p w14:paraId="3CE4ADA0"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Tamara Shortt</w:t>
      </w:r>
    </w:p>
    <w:p w14:paraId="2BE5ACE4"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Lori Ridley-Whyte</w:t>
      </w:r>
    </w:p>
    <w:p w14:paraId="25267189" w14:textId="77777777" w:rsidR="00BD6ADA" w:rsidRPr="00E404C0" w:rsidRDefault="00BD6ADA" w:rsidP="00BD6ADA">
      <w:pPr>
        <w:spacing w:after="0" w:line="240" w:lineRule="auto"/>
        <w:rPr>
          <w:rFonts w:ascii="Arial" w:hAnsi="Arial" w:cs="Arial"/>
          <w:sz w:val="24"/>
          <w:szCs w:val="24"/>
        </w:rPr>
      </w:pPr>
    </w:p>
    <w:p w14:paraId="4EDE4BEB"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Ottawa-Carleton</w:t>
      </w:r>
    </w:p>
    <w:p w14:paraId="41134439"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David Wildman</w:t>
      </w:r>
    </w:p>
    <w:p w14:paraId="1B2D0DFC" w14:textId="4F35A552"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Susan Gardner</w:t>
      </w:r>
    </w:p>
    <w:p w14:paraId="2A7E36C5" w14:textId="77777777" w:rsidR="00BD6ADA" w:rsidRPr="00E404C0" w:rsidRDefault="00BD6ADA" w:rsidP="00BD6ADA">
      <w:pPr>
        <w:spacing w:after="0" w:line="240" w:lineRule="auto"/>
        <w:rPr>
          <w:rFonts w:ascii="Arial" w:hAnsi="Arial" w:cs="Arial"/>
          <w:sz w:val="24"/>
          <w:szCs w:val="24"/>
        </w:rPr>
      </w:pPr>
    </w:p>
    <w:p w14:paraId="4707DC36"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Peel</w:t>
      </w:r>
    </w:p>
    <w:p w14:paraId="1397E9BF"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Shelly Jan</w:t>
      </w:r>
    </w:p>
    <w:p w14:paraId="45EF0DF7"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Gail Bannister-Clarke</w:t>
      </w:r>
    </w:p>
    <w:p w14:paraId="7EF7A4CD" w14:textId="77777777" w:rsidR="00BD6ADA" w:rsidRPr="00E404C0" w:rsidRDefault="00BD6ADA" w:rsidP="00BD6ADA">
      <w:pPr>
        <w:spacing w:after="0" w:line="240" w:lineRule="auto"/>
        <w:rPr>
          <w:rFonts w:ascii="Arial" w:hAnsi="Arial" w:cs="Arial"/>
          <w:sz w:val="24"/>
          <w:szCs w:val="24"/>
        </w:rPr>
      </w:pPr>
    </w:p>
    <w:p w14:paraId="7D7A5823"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Rainbow</w:t>
      </w:r>
    </w:p>
    <w:p w14:paraId="599426BB"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DECE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Gina McAfee</w:t>
      </w:r>
    </w:p>
    <w:p w14:paraId="239EC30E"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Allison Tate</w:t>
      </w:r>
    </w:p>
    <w:p w14:paraId="1CADB1E0"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Liana Holm</w:t>
      </w:r>
    </w:p>
    <w:p w14:paraId="4E8DA448" w14:textId="77777777" w:rsidR="00BD6ADA" w:rsidRPr="00E404C0" w:rsidRDefault="00BD6ADA" w:rsidP="00BD6ADA">
      <w:pPr>
        <w:spacing w:after="0" w:line="240" w:lineRule="auto"/>
        <w:rPr>
          <w:rFonts w:ascii="Arial" w:hAnsi="Arial" w:cs="Arial"/>
          <w:sz w:val="24"/>
          <w:szCs w:val="24"/>
        </w:rPr>
      </w:pPr>
    </w:p>
    <w:p w14:paraId="2AE44A0E"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Rainy River</w:t>
      </w:r>
    </w:p>
    <w:p w14:paraId="12F9C425"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ESP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 xml:space="preserve">Jackie Dupuis-Brandli </w:t>
      </w:r>
    </w:p>
    <w:p w14:paraId="12E676BE"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Carla Lampi</w:t>
      </w:r>
    </w:p>
    <w:p w14:paraId="2E660C73"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Monica Armour</w:t>
      </w:r>
    </w:p>
    <w:p w14:paraId="1BF85ED0" w14:textId="77777777" w:rsidR="00BD6ADA" w:rsidRPr="00E404C0" w:rsidRDefault="00BD6ADA" w:rsidP="00BD6ADA">
      <w:pPr>
        <w:spacing w:after="0" w:line="240" w:lineRule="auto"/>
        <w:rPr>
          <w:rFonts w:ascii="Arial" w:hAnsi="Arial" w:cs="Arial"/>
          <w:sz w:val="24"/>
          <w:szCs w:val="24"/>
        </w:rPr>
      </w:pPr>
    </w:p>
    <w:p w14:paraId="225A0C89"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Renfrew County</w:t>
      </w:r>
    </w:p>
    <w:p w14:paraId="739F955F"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ESP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Colleen Mackin</w:t>
      </w:r>
    </w:p>
    <w:p w14:paraId="4C3240CB"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lastRenderedPageBreak/>
        <w:t>Occasional Teacher Local</w:t>
      </w:r>
      <w:r w:rsidRPr="00E404C0">
        <w:rPr>
          <w:rFonts w:ascii="Arial" w:hAnsi="Arial" w:cs="Arial"/>
          <w:sz w:val="24"/>
          <w:szCs w:val="24"/>
        </w:rPr>
        <w:tab/>
      </w:r>
      <w:r w:rsidRPr="00E404C0">
        <w:rPr>
          <w:rFonts w:ascii="Arial" w:hAnsi="Arial" w:cs="Arial"/>
          <w:sz w:val="24"/>
          <w:szCs w:val="24"/>
        </w:rPr>
        <w:tab/>
        <w:t>Jamieson Dyer/ K Elaine Neigel</w:t>
      </w:r>
    </w:p>
    <w:p w14:paraId="3EEC7926"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PSP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Glen Mulvihill</w:t>
      </w:r>
    </w:p>
    <w:p w14:paraId="10F072A3" w14:textId="13882BC3" w:rsidR="00BD6ADA" w:rsidRPr="00E404C0" w:rsidRDefault="00BD6ADA" w:rsidP="00BD6ADA">
      <w:pPr>
        <w:spacing w:after="0" w:line="240" w:lineRule="auto"/>
        <w:rPr>
          <w:rFonts w:ascii="Arial" w:hAnsi="Arial" w:cs="Arial"/>
          <w:sz w:val="24"/>
          <w:szCs w:val="24"/>
          <w:highlight w:val="yellow"/>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 xml:space="preserve">Trish Turner </w:t>
      </w:r>
    </w:p>
    <w:p w14:paraId="736A83CB" w14:textId="77777777" w:rsidR="00BD6ADA" w:rsidRPr="00E404C0" w:rsidRDefault="00BD6ADA" w:rsidP="00BD6ADA">
      <w:pPr>
        <w:spacing w:after="0" w:line="240" w:lineRule="auto"/>
        <w:rPr>
          <w:rFonts w:ascii="Arial" w:hAnsi="Arial" w:cs="Arial"/>
          <w:sz w:val="24"/>
          <w:szCs w:val="24"/>
        </w:rPr>
      </w:pPr>
    </w:p>
    <w:p w14:paraId="584F05DF"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Simcoe County</w:t>
      </w:r>
    </w:p>
    <w:p w14:paraId="6AA1110E"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DECE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Amanda Judd</w:t>
      </w:r>
    </w:p>
    <w:p w14:paraId="40182625"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Amy Chevis</w:t>
      </w:r>
    </w:p>
    <w:p w14:paraId="797C2E08"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Janet Bigham</w:t>
      </w:r>
    </w:p>
    <w:p w14:paraId="2BFEEBE2" w14:textId="77777777" w:rsidR="00BD6ADA" w:rsidRPr="00E404C0" w:rsidRDefault="00BD6ADA" w:rsidP="00BD6ADA">
      <w:pPr>
        <w:spacing w:after="0" w:line="240" w:lineRule="auto"/>
        <w:rPr>
          <w:rFonts w:ascii="Arial" w:hAnsi="Arial" w:cs="Arial"/>
          <w:sz w:val="24"/>
          <w:szCs w:val="24"/>
        </w:rPr>
      </w:pPr>
    </w:p>
    <w:p w14:paraId="6DAC040E"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Superior-Greenstone</w:t>
      </w:r>
    </w:p>
    <w:p w14:paraId="7B248DCF" w14:textId="77777777" w:rsidR="00BD6ADA" w:rsidRPr="00E404C0" w:rsidRDefault="00BD6ADA" w:rsidP="00BD6ADA">
      <w:pPr>
        <w:tabs>
          <w:tab w:val="left" w:pos="3544"/>
        </w:tabs>
        <w:spacing w:after="0" w:line="240" w:lineRule="auto"/>
        <w:ind w:left="3544" w:hanging="3544"/>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David Passi</w:t>
      </w:r>
    </w:p>
    <w:p w14:paraId="446140CD"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Colleen Lemieux</w:t>
      </w:r>
    </w:p>
    <w:p w14:paraId="61FFC306" w14:textId="77777777" w:rsidR="00BD6ADA" w:rsidRPr="00E404C0" w:rsidRDefault="00BD6ADA" w:rsidP="00BD6ADA">
      <w:pPr>
        <w:spacing w:after="0" w:line="240" w:lineRule="auto"/>
        <w:rPr>
          <w:rFonts w:ascii="Arial" w:hAnsi="Arial" w:cs="Arial"/>
          <w:sz w:val="24"/>
          <w:szCs w:val="24"/>
        </w:rPr>
      </w:pPr>
    </w:p>
    <w:p w14:paraId="2BE9B31E"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Thames Valley</w:t>
      </w:r>
    </w:p>
    <w:p w14:paraId="3F895BFE"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Terry Card</w:t>
      </w:r>
    </w:p>
    <w:p w14:paraId="139AEDCD"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Craig Smith</w:t>
      </w:r>
    </w:p>
    <w:p w14:paraId="39A192BC" w14:textId="77777777" w:rsidR="00BD6ADA" w:rsidRPr="00E404C0" w:rsidRDefault="00BD6ADA" w:rsidP="00BD6ADA">
      <w:pPr>
        <w:spacing w:after="0" w:line="240" w:lineRule="auto"/>
        <w:rPr>
          <w:rFonts w:ascii="Arial" w:hAnsi="Arial" w:cs="Arial"/>
          <w:sz w:val="24"/>
          <w:szCs w:val="24"/>
        </w:rPr>
      </w:pPr>
    </w:p>
    <w:p w14:paraId="06871828"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Toronto</w:t>
      </w:r>
    </w:p>
    <w:p w14:paraId="07B6728D" w14:textId="0A1B81A9"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Catholic DECE Local </w:t>
      </w:r>
      <w:r w:rsidRPr="00E404C0">
        <w:rPr>
          <w:rFonts w:ascii="Arial" w:hAnsi="Arial" w:cs="Arial"/>
          <w:sz w:val="24"/>
          <w:szCs w:val="24"/>
        </w:rPr>
        <w:tab/>
      </w:r>
      <w:r w:rsidRPr="00E404C0">
        <w:rPr>
          <w:rFonts w:ascii="Arial" w:hAnsi="Arial" w:cs="Arial"/>
          <w:sz w:val="24"/>
          <w:szCs w:val="24"/>
        </w:rPr>
        <w:tab/>
        <w:t>Diego Olmedo</w:t>
      </w:r>
    </w:p>
    <w:p w14:paraId="7D5551A7" w14:textId="77777777" w:rsidR="00BD6ADA" w:rsidRPr="00E404C0" w:rsidRDefault="00BD6ADA" w:rsidP="00BD6ADA">
      <w:pPr>
        <w:spacing w:after="0" w:line="240" w:lineRule="auto"/>
        <w:rPr>
          <w:rFonts w:ascii="Arial" w:hAnsi="Arial" w:cs="Arial"/>
          <w:color w:val="FF0000"/>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Robert Fulford</w:t>
      </w:r>
    </w:p>
    <w:p w14:paraId="4D2A69FB"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Jennifer Brown</w:t>
      </w:r>
    </w:p>
    <w:p w14:paraId="6F3094D4" w14:textId="77777777" w:rsidR="00BD6ADA" w:rsidRPr="00E404C0" w:rsidRDefault="00BD6ADA" w:rsidP="00BD6ADA">
      <w:pPr>
        <w:spacing w:after="0" w:line="240" w:lineRule="auto"/>
        <w:rPr>
          <w:rFonts w:ascii="Arial" w:hAnsi="Arial" w:cs="Arial"/>
          <w:sz w:val="24"/>
          <w:szCs w:val="24"/>
        </w:rPr>
      </w:pPr>
    </w:p>
    <w:p w14:paraId="35CA7045"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Trillium Lakelands</w:t>
      </w:r>
    </w:p>
    <w:p w14:paraId="3241C63B"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DECE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Tina Matthews</w:t>
      </w:r>
    </w:p>
    <w:p w14:paraId="205EA3FF"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Lara Waterhouse</w:t>
      </w:r>
    </w:p>
    <w:p w14:paraId="69C629F4"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Karen Bratina</w:t>
      </w:r>
    </w:p>
    <w:p w14:paraId="724457F2" w14:textId="77777777" w:rsidR="00BD6ADA" w:rsidRPr="00E404C0" w:rsidRDefault="00BD6ADA" w:rsidP="00BD6ADA">
      <w:pPr>
        <w:spacing w:after="0" w:line="240" w:lineRule="auto"/>
        <w:rPr>
          <w:rFonts w:ascii="Arial" w:hAnsi="Arial" w:cs="Arial"/>
          <w:sz w:val="24"/>
          <w:szCs w:val="24"/>
        </w:rPr>
      </w:pPr>
    </w:p>
    <w:p w14:paraId="42EEC4BE"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Upper Canada</w:t>
      </w:r>
    </w:p>
    <w:p w14:paraId="5CFE812B"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Sylvia van Campen</w:t>
      </w:r>
    </w:p>
    <w:p w14:paraId="2AAE27CA"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Erin Blair</w:t>
      </w:r>
    </w:p>
    <w:p w14:paraId="763929B3" w14:textId="77777777" w:rsidR="00BD6ADA" w:rsidRPr="00E404C0" w:rsidRDefault="00BD6ADA" w:rsidP="00BD6ADA">
      <w:pPr>
        <w:spacing w:after="0" w:line="240" w:lineRule="auto"/>
        <w:rPr>
          <w:rFonts w:ascii="Arial" w:hAnsi="Arial" w:cs="Arial"/>
          <w:sz w:val="24"/>
          <w:szCs w:val="24"/>
        </w:rPr>
      </w:pPr>
    </w:p>
    <w:p w14:paraId="0A01B683"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Upper Grand</w:t>
      </w:r>
    </w:p>
    <w:p w14:paraId="7EC36414"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Andrew Aloe</w:t>
      </w:r>
    </w:p>
    <w:p w14:paraId="28E33EB7"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Gundi Barbour</w:t>
      </w:r>
    </w:p>
    <w:p w14:paraId="30E9B83D" w14:textId="77777777" w:rsidR="00BD6ADA" w:rsidRPr="00E404C0" w:rsidRDefault="00BD6ADA" w:rsidP="00BD6ADA">
      <w:pPr>
        <w:spacing w:after="0" w:line="240" w:lineRule="auto"/>
        <w:rPr>
          <w:rFonts w:ascii="Arial" w:hAnsi="Arial" w:cs="Arial"/>
          <w:sz w:val="24"/>
          <w:szCs w:val="24"/>
        </w:rPr>
      </w:pPr>
    </w:p>
    <w:p w14:paraId="114DDA20"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Waterloo Region</w:t>
      </w:r>
    </w:p>
    <w:p w14:paraId="72B5A88E" w14:textId="69A21564"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DECE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Jenn Wallage</w:t>
      </w:r>
    </w:p>
    <w:p w14:paraId="3E1052DC"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Nathan Core</w:t>
      </w:r>
    </w:p>
    <w:p w14:paraId="1347A4C1"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Greg Weiler</w:t>
      </w:r>
    </w:p>
    <w:p w14:paraId="3E8849FE" w14:textId="77777777" w:rsidR="00BD6ADA" w:rsidRPr="00E404C0" w:rsidRDefault="00BD6ADA" w:rsidP="00BD6ADA">
      <w:pPr>
        <w:spacing w:after="0" w:line="240" w:lineRule="auto"/>
        <w:rPr>
          <w:rFonts w:ascii="Arial" w:hAnsi="Arial" w:cs="Arial"/>
          <w:sz w:val="24"/>
          <w:szCs w:val="24"/>
        </w:rPr>
      </w:pPr>
    </w:p>
    <w:p w14:paraId="0D8B72DD" w14:textId="77777777" w:rsidR="00BD6ADA" w:rsidRPr="00E404C0" w:rsidRDefault="00BD6ADA" w:rsidP="00BD6ADA">
      <w:pPr>
        <w:spacing w:after="0" w:line="240" w:lineRule="auto"/>
        <w:rPr>
          <w:rFonts w:ascii="Arial" w:hAnsi="Arial" w:cs="Arial"/>
          <w:b/>
          <w:bCs/>
          <w:sz w:val="24"/>
          <w:szCs w:val="24"/>
        </w:rPr>
      </w:pPr>
      <w:r w:rsidRPr="00E404C0">
        <w:rPr>
          <w:rFonts w:ascii="Arial" w:hAnsi="Arial" w:cs="Arial"/>
          <w:b/>
          <w:bCs/>
          <w:sz w:val="24"/>
          <w:szCs w:val="24"/>
        </w:rPr>
        <w:t>York Region</w:t>
      </w:r>
    </w:p>
    <w:p w14:paraId="39C236BE"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Occasional Teacher Local</w:t>
      </w:r>
      <w:r w:rsidRPr="00E404C0">
        <w:rPr>
          <w:rFonts w:ascii="Arial" w:hAnsi="Arial" w:cs="Arial"/>
          <w:sz w:val="24"/>
          <w:szCs w:val="24"/>
        </w:rPr>
        <w:tab/>
      </w:r>
      <w:r w:rsidRPr="00E404C0">
        <w:rPr>
          <w:rFonts w:ascii="Arial" w:hAnsi="Arial" w:cs="Arial"/>
          <w:sz w:val="24"/>
          <w:szCs w:val="24"/>
        </w:rPr>
        <w:tab/>
        <w:t>Nadia Ciacci</w:t>
      </w:r>
    </w:p>
    <w:p w14:paraId="6ABAE22D" w14:textId="77777777" w:rsidR="00BD6ADA" w:rsidRPr="00E404C0" w:rsidRDefault="00BD6ADA" w:rsidP="00BD6ADA">
      <w:pPr>
        <w:spacing w:after="0" w:line="240" w:lineRule="auto"/>
        <w:rPr>
          <w:rFonts w:ascii="Arial" w:hAnsi="Arial" w:cs="Arial"/>
          <w:sz w:val="24"/>
          <w:szCs w:val="24"/>
        </w:rPr>
      </w:pPr>
      <w:r w:rsidRPr="00E404C0">
        <w:rPr>
          <w:rFonts w:ascii="Arial" w:hAnsi="Arial" w:cs="Arial"/>
          <w:sz w:val="24"/>
          <w:szCs w:val="24"/>
        </w:rPr>
        <w:t xml:space="preserve">Teacher Local  </w:t>
      </w:r>
      <w:r w:rsidRPr="00E404C0">
        <w:rPr>
          <w:rFonts w:ascii="Arial" w:hAnsi="Arial" w:cs="Arial"/>
          <w:sz w:val="24"/>
          <w:szCs w:val="24"/>
        </w:rPr>
        <w:tab/>
      </w:r>
      <w:r w:rsidRPr="00E404C0">
        <w:rPr>
          <w:rFonts w:ascii="Arial" w:hAnsi="Arial" w:cs="Arial"/>
          <w:sz w:val="24"/>
          <w:szCs w:val="24"/>
        </w:rPr>
        <w:tab/>
      </w:r>
      <w:r w:rsidRPr="00E404C0">
        <w:rPr>
          <w:rFonts w:ascii="Arial" w:hAnsi="Arial" w:cs="Arial"/>
          <w:sz w:val="24"/>
          <w:szCs w:val="24"/>
        </w:rPr>
        <w:tab/>
        <w:t>Darren Campbell</w:t>
      </w:r>
    </w:p>
    <w:p w14:paraId="54D1E620" w14:textId="77777777" w:rsidR="002348D9" w:rsidRDefault="002348D9">
      <w:pPr>
        <w:rPr>
          <w:b/>
          <w:bCs/>
          <w:sz w:val="28"/>
          <w:szCs w:val="28"/>
        </w:rPr>
      </w:pPr>
      <w:r>
        <w:rPr>
          <w:b/>
          <w:bCs/>
          <w:sz w:val="28"/>
          <w:szCs w:val="28"/>
        </w:rPr>
        <w:br w:type="page"/>
      </w:r>
    </w:p>
    <w:p w14:paraId="281CE21C" w14:textId="03E85B10" w:rsidR="00EA297C" w:rsidRPr="00403A82" w:rsidRDefault="00C8220B" w:rsidP="006A5E7B">
      <w:pPr>
        <w:spacing w:after="0" w:line="240" w:lineRule="auto"/>
        <w:rPr>
          <w:rFonts w:ascii="Arial" w:hAnsi="Arial" w:cs="Arial"/>
          <w:b/>
          <w:bCs/>
          <w:sz w:val="28"/>
          <w:szCs w:val="28"/>
        </w:rPr>
      </w:pPr>
      <w:bookmarkStart w:id="43" w:name="_Hlk70931209"/>
      <w:r w:rsidRPr="00403A82">
        <w:rPr>
          <w:rFonts w:ascii="Arial" w:hAnsi="Arial" w:cs="Arial"/>
          <w:b/>
          <w:bCs/>
          <w:sz w:val="28"/>
          <w:szCs w:val="28"/>
        </w:rPr>
        <w:lastRenderedPageBreak/>
        <w:t xml:space="preserve">2021 </w:t>
      </w:r>
      <w:r w:rsidR="00E02EF4" w:rsidRPr="00403A82">
        <w:rPr>
          <w:rFonts w:ascii="Arial" w:hAnsi="Arial" w:cs="Arial"/>
          <w:b/>
          <w:bCs/>
          <w:sz w:val="28"/>
          <w:szCs w:val="28"/>
        </w:rPr>
        <w:t xml:space="preserve">ETFO </w:t>
      </w:r>
      <w:r w:rsidR="006A5E7B">
        <w:rPr>
          <w:rFonts w:ascii="Arial" w:hAnsi="Arial" w:cs="Arial"/>
          <w:b/>
          <w:bCs/>
          <w:sz w:val="28"/>
          <w:szCs w:val="28"/>
        </w:rPr>
        <w:t>Award Recipients</w:t>
      </w:r>
    </w:p>
    <w:p w14:paraId="035CC190" w14:textId="77777777" w:rsidR="00403A82" w:rsidRPr="00403A82" w:rsidRDefault="00403A82" w:rsidP="00403A82">
      <w:pPr>
        <w:pStyle w:val="ListParagraph"/>
        <w:spacing w:after="0" w:line="240" w:lineRule="auto"/>
        <w:rPr>
          <w:rFonts w:ascii="Arial" w:hAnsi="Arial" w:cs="Arial"/>
          <w:sz w:val="24"/>
          <w:szCs w:val="24"/>
          <w:highlight w:val="cyan"/>
        </w:rPr>
      </w:pPr>
    </w:p>
    <w:p w14:paraId="6090D032" w14:textId="3984E0DD" w:rsidR="004440B8" w:rsidRPr="004440B8" w:rsidRDefault="004440B8" w:rsidP="004440B8">
      <w:pPr>
        <w:spacing w:after="0" w:line="240" w:lineRule="auto"/>
        <w:rPr>
          <w:rFonts w:ascii="Arial" w:hAnsi="Arial" w:cs="Arial"/>
          <w:b/>
          <w:sz w:val="28"/>
          <w:szCs w:val="28"/>
        </w:rPr>
      </w:pPr>
      <w:bookmarkStart w:id="44" w:name="_Hlk70934905"/>
      <w:r>
        <w:rPr>
          <w:rFonts w:ascii="Arial" w:hAnsi="Arial" w:cs="Arial"/>
          <w:b/>
          <w:sz w:val="28"/>
          <w:szCs w:val="28"/>
        </w:rPr>
        <w:t>Awards</w:t>
      </w:r>
    </w:p>
    <w:p w14:paraId="63598DCC" w14:textId="77777777" w:rsidR="004440B8" w:rsidRPr="00587CD4" w:rsidRDefault="004440B8" w:rsidP="004440B8">
      <w:pPr>
        <w:spacing w:after="0" w:line="240" w:lineRule="auto"/>
        <w:rPr>
          <w:rFonts w:ascii="Arial" w:hAnsi="Arial" w:cs="Arial"/>
          <w:b/>
          <w:bCs/>
          <w:sz w:val="24"/>
          <w:szCs w:val="24"/>
        </w:rPr>
      </w:pPr>
    </w:p>
    <w:p w14:paraId="3E2BC0AE" w14:textId="2E8FF292" w:rsidR="004440B8" w:rsidRPr="00F230A3" w:rsidRDefault="004440B8" w:rsidP="004440B8">
      <w:pPr>
        <w:spacing w:after="0" w:line="240" w:lineRule="auto"/>
        <w:rPr>
          <w:rFonts w:ascii="Arial" w:hAnsi="Arial" w:cs="Arial"/>
          <w:b/>
          <w:bCs/>
          <w:sz w:val="24"/>
          <w:szCs w:val="24"/>
        </w:rPr>
      </w:pPr>
      <w:bookmarkStart w:id="45" w:name="_Hlk70931575"/>
      <w:r w:rsidRPr="00F230A3">
        <w:rPr>
          <w:rFonts w:ascii="Arial" w:hAnsi="Arial" w:cs="Arial"/>
          <w:b/>
          <w:bCs/>
          <w:sz w:val="24"/>
          <w:szCs w:val="24"/>
        </w:rPr>
        <w:t>Anti-Racist and Equity Activism Award – Women’s Program</w:t>
      </w:r>
    </w:p>
    <w:p w14:paraId="2F8B9680" w14:textId="4B62D5F0" w:rsidR="004440B8" w:rsidRPr="00F230A3" w:rsidRDefault="00700A72" w:rsidP="004440B8">
      <w:pPr>
        <w:spacing w:after="0" w:line="240" w:lineRule="auto"/>
        <w:rPr>
          <w:rFonts w:ascii="Arial" w:hAnsi="Arial" w:cs="Arial"/>
          <w:sz w:val="24"/>
          <w:szCs w:val="24"/>
        </w:rPr>
      </w:pPr>
      <w:r w:rsidRPr="00F230A3">
        <w:rPr>
          <w:rFonts w:ascii="Arial" w:hAnsi="Arial" w:cs="Arial"/>
          <w:sz w:val="24"/>
          <w:szCs w:val="24"/>
        </w:rPr>
        <w:t>Rabia Khokhar</w:t>
      </w:r>
    </w:p>
    <w:p w14:paraId="019CFC4B" w14:textId="2CA88FC0" w:rsidR="004440B8" w:rsidRPr="00044DB8" w:rsidRDefault="00044DB8" w:rsidP="004440B8">
      <w:pPr>
        <w:spacing w:after="0" w:line="240" w:lineRule="auto"/>
        <w:rPr>
          <w:rFonts w:ascii="Arial" w:hAnsi="Arial" w:cs="Arial"/>
          <w:color w:val="000000" w:themeColor="text1"/>
          <w:sz w:val="24"/>
          <w:szCs w:val="24"/>
        </w:rPr>
      </w:pPr>
      <w:r w:rsidRPr="00044DB8">
        <w:rPr>
          <w:rFonts w:ascii="Arial" w:hAnsi="Arial" w:cs="Arial"/>
          <w:color w:val="000000" w:themeColor="text1"/>
          <w:sz w:val="24"/>
          <w:szCs w:val="24"/>
        </w:rPr>
        <w:t>Toronto Occasional Teacher Local</w:t>
      </w:r>
    </w:p>
    <w:p w14:paraId="599F70B8" w14:textId="77777777" w:rsidR="00044DB8" w:rsidRPr="00F230A3" w:rsidRDefault="00044DB8" w:rsidP="004440B8">
      <w:pPr>
        <w:spacing w:after="0" w:line="240" w:lineRule="auto"/>
        <w:rPr>
          <w:rFonts w:ascii="Arial" w:hAnsi="Arial" w:cs="Arial"/>
          <w:b/>
          <w:sz w:val="24"/>
          <w:szCs w:val="24"/>
          <w:u w:val="single"/>
        </w:rPr>
      </w:pPr>
    </w:p>
    <w:p w14:paraId="7F64B7D4" w14:textId="2F7D4809" w:rsidR="00F230A3" w:rsidRPr="00F230A3" w:rsidRDefault="00F230A3" w:rsidP="004440B8">
      <w:pPr>
        <w:spacing w:after="0" w:line="240" w:lineRule="auto"/>
        <w:rPr>
          <w:rFonts w:ascii="Arial" w:hAnsi="Arial" w:cs="Arial"/>
          <w:b/>
          <w:sz w:val="24"/>
          <w:szCs w:val="24"/>
        </w:rPr>
      </w:pPr>
      <w:r w:rsidRPr="00F230A3">
        <w:rPr>
          <w:rFonts w:ascii="Arial" w:hAnsi="Arial" w:cs="Arial"/>
          <w:b/>
          <w:sz w:val="24"/>
          <w:szCs w:val="24"/>
        </w:rPr>
        <w:t xml:space="preserve">Children’s Literature Award </w:t>
      </w:r>
    </w:p>
    <w:p w14:paraId="744149DF" w14:textId="28B6581F" w:rsidR="00F230A3" w:rsidRPr="005919E4" w:rsidRDefault="00F230A3" w:rsidP="004440B8">
      <w:pPr>
        <w:spacing w:after="0" w:line="240" w:lineRule="auto"/>
        <w:rPr>
          <w:rFonts w:ascii="Arial" w:hAnsi="Arial" w:cs="Arial"/>
          <w:bCs/>
          <w:sz w:val="24"/>
          <w:szCs w:val="24"/>
        </w:rPr>
      </w:pPr>
      <w:r w:rsidRPr="005919E4">
        <w:rPr>
          <w:rFonts w:ascii="Arial" w:hAnsi="Arial" w:cs="Arial"/>
          <w:bCs/>
          <w:sz w:val="24"/>
          <w:szCs w:val="24"/>
        </w:rPr>
        <w:t>Brock Greenhalgh</w:t>
      </w:r>
    </w:p>
    <w:p w14:paraId="765F5B73" w14:textId="4A8E002B" w:rsidR="00F230A3" w:rsidRPr="00F230A3" w:rsidRDefault="00F230A3" w:rsidP="004440B8">
      <w:pPr>
        <w:spacing w:after="0" w:line="240" w:lineRule="auto"/>
        <w:rPr>
          <w:rFonts w:ascii="Arial" w:hAnsi="Arial" w:cs="Arial"/>
          <w:bCs/>
          <w:sz w:val="24"/>
          <w:szCs w:val="24"/>
        </w:rPr>
      </w:pPr>
      <w:r w:rsidRPr="00F230A3">
        <w:rPr>
          <w:rFonts w:ascii="Arial" w:hAnsi="Arial" w:cs="Arial"/>
          <w:bCs/>
          <w:sz w:val="24"/>
          <w:szCs w:val="24"/>
        </w:rPr>
        <w:t>Waterloo Region Teacher Local</w:t>
      </w:r>
    </w:p>
    <w:p w14:paraId="0A4C9017" w14:textId="77777777" w:rsidR="00F230A3" w:rsidRPr="00F230A3" w:rsidRDefault="00F230A3" w:rsidP="004440B8">
      <w:pPr>
        <w:spacing w:after="0" w:line="240" w:lineRule="auto"/>
        <w:rPr>
          <w:rFonts w:ascii="Arial" w:hAnsi="Arial" w:cs="Arial"/>
          <w:b/>
          <w:sz w:val="24"/>
          <w:szCs w:val="24"/>
        </w:rPr>
      </w:pPr>
    </w:p>
    <w:p w14:paraId="46448C3A" w14:textId="7403B867" w:rsidR="005919E4" w:rsidRDefault="005919E4" w:rsidP="004440B8">
      <w:pPr>
        <w:spacing w:after="0" w:line="240" w:lineRule="auto"/>
        <w:rPr>
          <w:rFonts w:ascii="Arial" w:hAnsi="Arial" w:cs="Arial"/>
          <w:b/>
          <w:sz w:val="24"/>
          <w:szCs w:val="24"/>
        </w:rPr>
      </w:pPr>
      <w:bookmarkStart w:id="46" w:name="_Hlk73095607"/>
      <w:r>
        <w:rPr>
          <w:rFonts w:ascii="Arial" w:hAnsi="Arial" w:cs="Arial"/>
          <w:b/>
          <w:sz w:val="24"/>
          <w:szCs w:val="24"/>
        </w:rPr>
        <w:t>Honorary Life Member</w:t>
      </w:r>
      <w:r w:rsidR="00995FF1">
        <w:rPr>
          <w:rFonts w:ascii="Arial" w:hAnsi="Arial" w:cs="Arial"/>
          <w:b/>
          <w:sz w:val="24"/>
          <w:szCs w:val="24"/>
        </w:rPr>
        <w:t>ship</w:t>
      </w:r>
      <w:r>
        <w:rPr>
          <w:rFonts w:ascii="Arial" w:hAnsi="Arial" w:cs="Arial"/>
          <w:b/>
          <w:sz w:val="24"/>
          <w:szCs w:val="24"/>
        </w:rPr>
        <w:t xml:space="preserve"> Award</w:t>
      </w:r>
    </w:p>
    <w:p w14:paraId="379378A5" w14:textId="4A4C6B88" w:rsidR="00083F1A" w:rsidRPr="00CF0878" w:rsidRDefault="00CF0878" w:rsidP="00083F1A">
      <w:pPr>
        <w:spacing w:after="0" w:line="240" w:lineRule="auto"/>
        <w:rPr>
          <w:rFonts w:ascii="Arial" w:hAnsi="Arial" w:cs="Arial"/>
          <w:bCs/>
          <w:sz w:val="24"/>
          <w:szCs w:val="24"/>
        </w:rPr>
      </w:pPr>
      <w:r w:rsidRPr="00CF0878">
        <w:rPr>
          <w:rFonts w:ascii="Arial" w:hAnsi="Arial" w:cs="Arial"/>
          <w:bCs/>
          <w:sz w:val="24"/>
          <w:szCs w:val="24"/>
        </w:rPr>
        <w:t>Tim Cunningham</w:t>
      </w:r>
    </w:p>
    <w:p w14:paraId="6CE89C56" w14:textId="7F7981F2" w:rsidR="00CF0878" w:rsidRPr="00CF0878" w:rsidRDefault="00CF0878" w:rsidP="00083F1A">
      <w:pPr>
        <w:spacing w:after="0" w:line="240" w:lineRule="auto"/>
        <w:rPr>
          <w:rFonts w:ascii="Arial" w:hAnsi="Arial" w:cs="Arial"/>
          <w:bCs/>
          <w:sz w:val="24"/>
          <w:szCs w:val="24"/>
        </w:rPr>
      </w:pPr>
      <w:r w:rsidRPr="00CF0878">
        <w:rPr>
          <w:rFonts w:ascii="Arial" w:hAnsi="Arial" w:cs="Arial"/>
          <w:bCs/>
          <w:sz w:val="24"/>
          <w:szCs w:val="24"/>
        </w:rPr>
        <w:t>Peel Elementary Teachers’ Local</w:t>
      </w:r>
    </w:p>
    <w:p w14:paraId="54830B40" w14:textId="77777777" w:rsidR="00CF0878" w:rsidRPr="00CF0878" w:rsidRDefault="00CF0878" w:rsidP="00083F1A">
      <w:pPr>
        <w:spacing w:after="0" w:line="240" w:lineRule="auto"/>
        <w:rPr>
          <w:rFonts w:ascii="Arial" w:hAnsi="Arial" w:cs="Arial"/>
          <w:bCs/>
          <w:sz w:val="24"/>
          <w:szCs w:val="24"/>
        </w:rPr>
      </w:pPr>
    </w:p>
    <w:p w14:paraId="1861589D" w14:textId="60754A44" w:rsidR="00CF0878" w:rsidRPr="00CF0878" w:rsidRDefault="00CF0878" w:rsidP="00083F1A">
      <w:pPr>
        <w:spacing w:after="0" w:line="240" w:lineRule="auto"/>
        <w:rPr>
          <w:rFonts w:ascii="Arial" w:hAnsi="Arial" w:cs="Arial"/>
          <w:bCs/>
          <w:sz w:val="24"/>
          <w:szCs w:val="24"/>
        </w:rPr>
      </w:pPr>
      <w:r w:rsidRPr="00CF0878">
        <w:rPr>
          <w:rFonts w:ascii="Arial" w:hAnsi="Arial" w:cs="Arial"/>
          <w:bCs/>
          <w:sz w:val="24"/>
          <w:szCs w:val="24"/>
        </w:rPr>
        <w:t>Diane Dewing</w:t>
      </w:r>
    </w:p>
    <w:p w14:paraId="2F8830F4" w14:textId="7FC52C96" w:rsidR="00083F1A" w:rsidRPr="005919E4" w:rsidRDefault="00CF0878" w:rsidP="00083F1A">
      <w:pPr>
        <w:spacing w:after="0" w:line="240" w:lineRule="auto"/>
        <w:rPr>
          <w:rFonts w:ascii="Arial" w:hAnsi="Arial" w:cs="Arial"/>
          <w:bCs/>
          <w:sz w:val="24"/>
          <w:szCs w:val="24"/>
        </w:rPr>
      </w:pPr>
      <w:r w:rsidRPr="00CF0878">
        <w:rPr>
          <w:rFonts w:ascii="Arial" w:hAnsi="Arial" w:cs="Arial"/>
          <w:bCs/>
          <w:sz w:val="24"/>
          <w:szCs w:val="24"/>
        </w:rPr>
        <w:t xml:space="preserve">Upper Canada Teacher </w:t>
      </w:r>
      <w:r w:rsidR="00083F1A" w:rsidRPr="00CF0878">
        <w:rPr>
          <w:rFonts w:ascii="Arial" w:hAnsi="Arial" w:cs="Arial"/>
          <w:bCs/>
          <w:sz w:val="24"/>
          <w:szCs w:val="24"/>
        </w:rPr>
        <w:t>Local</w:t>
      </w:r>
    </w:p>
    <w:p w14:paraId="0AE69282" w14:textId="4A8F2DEA" w:rsidR="00995FF1" w:rsidRDefault="00995FF1" w:rsidP="004440B8">
      <w:pPr>
        <w:spacing w:after="0" w:line="240" w:lineRule="auto"/>
        <w:rPr>
          <w:rFonts w:ascii="Arial" w:hAnsi="Arial" w:cs="Arial"/>
          <w:bCs/>
          <w:sz w:val="24"/>
          <w:szCs w:val="24"/>
        </w:rPr>
      </w:pPr>
    </w:p>
    <w:bookmarkEnd w:id="46"/>
    <w:p w14:paraId="5A5C358F" w14:textId="4EC473DF" w:rsidR="004440B8" w:rsidRPr="00F230A3" w:rsidRDefault="004440B8" w:rsidP="004440B8">
      <w:pPr>
        <w:spacing w:after="0" w:line="240" w:lineRule="auto"/>
        <w:rPr>
          <w:rFonts w:ascii="Arial" w:hAnsi="Arial" w:cs="Arial"/>
          <w:sz w:val="24"/>
          <w:szCs w:val="24"/>
        </w:rPr>
      </w:pPr>
      <w:r w:rsidRPr="00F230A3">
        <w:rPr>
          <w:rFonts w:ascii="Arial" w:hAnsi="Arial" w:cs="Arial"/>
          <w:b/>
          <w:sz w:val="24"/>
          <w:szCs w:val="24"/>
        </w:rPr>
        <w:t>Local Humanitarian Award for an ETFO member</w:t>
      </w:r>
      <w:r w:rsidRPr="00F230A3">
        <w:rPr>
          <w:rFonts w:ascii="Arial" w:hAnsi="Arial" w:cs="Arial"/>
          <w:sz w:val="24"/>
          <w:szCs w:val="24"/>
        </w:rPr>
        <w:t xml:space="preserve"> </w:t>
      </w:r>
    </w:p>
    <w:p w14:paraId="1E01F813" w14:textId="2A8EA0C6" w:rsidR="004440B8" w:rsidRPr="00F230A3" w:rsidRDefault="00700A72" w:rsidP="004440B8">
      <w:pPr>
        <w:spacing w:after="0" w:line="240" w:lineRule="auto"/>
        <w:rPr>
          <w:rFonts w:ascii="Arial" w:hAnsi="Arial" w:cs="Arial"/>
          <w:sz w:val="24"/>
          <w:szCs w:val="24"/>
        </w:rPr>
      </w:pPr>
      <w:r w:rsidRPr="00F230A3">
        <w:rPr>
          <w:rFonts w:ascii="Arial" w:hAnsi="Arial" w:cs="Arial"/>
          <w:sz w:val="24"/>
          <w:szCs w:val="24"/>
        </w:rPr>
        <w:t>Jenn</w:t>
      </w:r>
      <w:r w:rsidR="00044DB8">
        <w:rPr>
          <w:rFonts w:ascii="Arial" w:hAnsi="Arial" w:cs="Arial"/>
          <w:sz w:val="24"/>
          <w:szCs w:val="24"/>
        </w:rPr>
        <w:t>ifer</w:t>
      </w:r>
      <w:r w:rsidRPr="00F230A3">
        <w:rPr>
          <w:rFonts w:ascii="Arial" w:hAnsi="Arial" w:cs="Arial"/>
          <w:sz w:val="24"/>
          <w:szCs w:val="24"/>
        </w:rPr>
        <w:t xml:space="preserve"> Wallage</w:t>
      </w:r>
    </w:p>
    <w:p w14:paraId="4C96A6ED" w14:textId="54FDCF12" w:rsidR="004440B8" w:rsidRPr="00F230A3" w:rsidRDefault="00700A72" w:rsidP="004440B8">
      <w:pPr>
        <w:spacing w:after="0" w:line="240" w:lineRule="auto"/>
        <w:rPr>
          <w:rFonts w:ascii="Arial" w:hAnsi="Arial" w:cs="Arial"/>
          <w:sz w:val="24"/>
          <w:szCs w:val="24"/>
        </w:rPr>
      </w:pPr>
      <w:r w:rsidRPr="00F230A3">
        <w:rPr>
          <w:rFonts w:ascii="Arial" w:hAnsi="Arial" w:cs="Arial"/>
          <w:sz w:val="24"/>
          <w:szCs w:val="24"/>
        </w:rPr>
        <w:t>Waterloo Region DECE Local</w:t>
      </w:r>
    </w:p>
    <w:p w14:paraId="066FADEE" w14:textId="77777777" w:rsidR="004440B8" w:rsidRPr="00F230A3" w:rsidRDefault="004440B8" w:rsidP="004440B8">
      <w:pPr>
        <w:spacing w:after="0" w:line="240" w:lineRule="auto"/>
        <w:rPr>
          <w:rFonts w:ascii="Arial" w:hAnsi="Arial" w:cs="Arial"/>
          <w:b/>
          <w:sz w:val="24"/>
          <w:szCs w:val="24"/>
        </w:rPr>
      </w:pPr>
    </w:p>
    <w:p w14:paraId="1C2ABD79" w14:textId="77777777" w:rsidR="005919E4" w:rsidRDefault="005919E4" w:rsidP="005919E4">
      <w:pPr>
        <w:spacing w:after="0" w:line="240" w:lineRule="auto"/>
        <w:rPr>
          <w:rFonts w:ascii="Arial" w:hAnsi="Arial" w:cs="Arial"/>
          <w:b/>
          <w:sz w:val="24"/>
          <w:szCs w:val="24"/>
        </w:rPr>
      </w:pPr>
      <w:r>
        <w:rPr>
          <w:rFonts w:ascii="Arial" w:hAnsi="Arial" w:cs="Arial"/>
          <w:b/>
          <w:sz w:val="24"/>
          <w:szCs w:val="24"/>
        </w:rPr>
        <w:t>Member Service and Engagement Award</w:t>
      </w:r>
    </w:p>
    <w:p w14:paraId="2EB37C43" w14:textId="77777777" w:rsidR="005919E4" w:rsidRDefault="005919E4" w:rsidP="005919E4">
      <w:pPr>
        <w:spacing w:after="0" w:line="240" w:lineRule="auto"/>
        <w:rPr>
          <w:rFonts w:ascii="Arial" w:hAnsi="Arial" w:cs="Arial"/>
          <w:bCs/>
          <w:sz w:val="24"/>
          <w:szCs w:val="24"/>
        </w:rPr>
      </w:pPr>
      <w:r w:rsidRPr="00CC1BCA">
        <w:rPr>
          <w:rFonts w:ascii="Arial" w:hAnsi="Arial" w:cs="Arial"/>
          <w:bCs/>
          <w:sz w:val="24"/>
          <w:szCs w:val="24"/>
        </w:rPr>
        <w:t>Waterloo Region DECE Local</w:t>
      </w:r>
    </w:p>
    <w:p w14:paraId="36B2DDBF" w14:textId="77777777" w:rsidR="005919E4" w:rsidRDefault="005919E4" w:rsidP="005919E4">
      <w:pPr>
        <w:spacing w:after="0" w:line="240" w:lineRule="auto"/>
        <w:rPr>
          <w:rFonts w:ascii="Arial" w:hAnsi="Arial" w:cs="Arial"/>
          <w:bCs/>
          <w:sz w:val="24"/>
          <w:szCs w:val="24"/>
        </w:rPr>
      </w:pPr>
    </w:p>
    <w:p w14:paraId="20F9AD2A" w14:textId="35067C00" w:rsidR="00F230A3" w:rsidRDefault="00F230A3" w:rsidP="00F230A3">
      <w:pPr>
        <w:spacing w:after="0" w:line="240" w:lineRule="auto"/>
        <w:rPr>
          <w:rFonts w:ascii="Arial" w:hAnsi="Arial" w:cs="Arial"/>
          <w:b/>
          <w:sz w:val="24"/>
          <w:szCs w:val="24"/>
        </w:rPr>
      </w:pPr>
      <w:r>
        <w:rPr>
          <w:rFonts w:ascii="Arial" w:hAnsi="Arial" w:cs="Arial"/>
          <w:b/>
          <w:sz w:val="24"/>
          <w:szCs w:val="24"/>
        </w:rPr>
        <w:t>New Member Award</w:t>
      </w:r>
    </w:p>
    <w:p w14:paraId="2574F2A2" w14:textId="1754C553" w:rsidR="00F230A3" w:rsidRPr="00CC1BCA" w:rsidRDefault="00CC1BCA" w:rsidP="00F230A3">
      <w:pPr>
        <w:spacing w:after="0" w:line="240" w:lineRule="auto"/>
        <w:rPr>
          <w:rFonts w:ascii="Arial" w:hAnsi="Arial" w:cs="Arial"/>
          <w:bCs/>
          <w:sz w:val="24"/>
          <w:szCs w:val="24"/>
        </w:rPr>
      </w:pPr>
      <w:r w:rsidRPr="00CC1BCA">
        <w:rPr>
          <w:rFonts w:ascii="Arial" w:hAnsi="Arial" w:cs="Arial"/>
          <w:bCs/>
          <w:sz w:val="24"/>
          <w:szCs w:val="24"/>
        </w:rPr>
        <w:t>Naomi Graham</w:t>
      </w:r>
    </w:p>
    <w:p w14:paraId="128D0A8B" w14:textId="6A494198" w:rsidR="00F230A3" w:rsidRPr="00F230A3" w:rsidRDefault="00CC1BCA" w:rsidP="00F230A3">
      <w:pPr>
        <w:spacing w:after="0" w:line="240" w:lineRule="auto"/>
        <w:rPr>
          <w:rFonts w:ascii="Arial" w:hAnsi="Arial" w:cs="Arial"/>
          <w:bCs/>
          <w:sz w:val="24"/>
          <w:szCs w:val="24"/>
        </w:rPr>
      </w:pPr>
      <w:r w:rsidRPr="00CC1BCA">
        <w:rPr>
          <w:rFonts w:ascii="Arial" w:hAnsi="Arial" w:cs="Arial"/>
          <w:bCs/>
          <w:sz w:val="24"/>
          <w:szCs w:val="24"/>
        </w:rPr>
        <w:t xml:space="preserve">Peel Elementary Teachers’ </w:t>
      </w:r>
      <w:r w:rsidR="00F230A3" w:rsidRPr="00CC1BCA">
        <w:rPr>
          <w:rFonts w:ascii="Arial" w:hAnsi="Arial" w:cs="Arial"/>
          <w:bCs/>
          <w:sz w:val="24"/>
          <w:szCs w:val="24"/>
        </w:rPr>
        <w:t>Local</w:t>
      </w:r>
    </w:p>
    <w:p w14:paraId="19F8CB11" w14:textId="77777777" w:rsidR="00F230A3" w:rsidRDefault="00F230A3" w:rsidP="004440B8">
      <w:pPr>
        <w:spacing w:after="0" w:line="240" w:lineRule="auto"/>
        <w:rPr>
          <w:rFonts w:ascii="Arial" w:hAnsi="Arial" w:cs="Arial"/>
          <w:b/>
          <w:sz w:val="24"/>
          <w:szCs w:val="24"/>
        </w:rPr>
      </w:pPr>
      <w:bookmarkStart w:id="47" w:name="_Hlk73095622"/>
    </w:p>
    <w:p w14:paraId="553DF17B" w14:textId="67F0A196" w:rsidR="005919E4" w:rsidRDefault="005919E4" w:rsidP="005919E4">
      <w:pPr>
        <w:spacing w:after="0" w:line="240" w:lineRule="auto"/>
        <w:rPr>
          <w:rFonts w:ascii="Arial" w:hAnsi="Arial" w:cs="Arial"/>
          <w:b/>
          <w:sz w:val="24"/>
          <w:szCs w:val="24"/>
        </w:rPr>
      </w:pPr>
      <w:r>
        <w:rPr>
          <w:rFonts w:ascii="Arial" w:hAnsi="Arial" w:cs="Arial"/>
          <w:b/>
          <w:sz w:val="24"/>
          <w:szCs w:val="24"/>
        </w:rPr>
        <w:t xml:space="preserve">Outstanding </w:t>
      </w:r>
      <w:r w:rsidR="00995FF1">
        <w:rPr>
          <w:rFonts w:ascii="Arial" w:hAnsi="Arial" w:cs="Arial"/>
          <w:b/>
          <w:sz w:val="24"/>
          <w:szCs w:val="24"/>
        </w:rPr>
        <w:t xml:space="preserve">Service as </w:t>
      </w:r>
      <w:r>
        <w:rPr>
          <w:rFonts w:ascii="Arial" w:hAnsi="Arial" w:cs="Arial"/>
          <w:b/>
          <w:sz w:val="24"/>
          <w:szCs w:val="24"/>
        </w:rPr>
        <w:t xml:space="preserve">ETFO Staff </w:t>
      </w:r>
      <w:r w:rsidR="00995FF1">
        <w:rPr>
          <w:rFonts w:ascii="Arial" w:hAnsi="Arial" w:cs="Arial"/>
          <w:b/>
          <w:sz w:val="24"/>
          <w:szCs w:val="24"/>
        </w:rPr>
        <w:t xml:space="preserve">Member </w:t>
      </w:r>
      <w:r>
        <w:rPr>
          <w:rFonts w:ascii="Arial" w:hAnsi="Arial" w:cs="Arial"/>
          <w:b/>
          <w:sz w:val="24"/>
          <w:szCs w:val="24"/>
        </w:rPr>
        <w:t>Award</w:t>
      </w:r>
    </w:p>
    <w:p w14:paraId="106736BF" w14:textId="2670DEA2" w:rsidR="005919E4" w:rsidRDefault="00CF0878" w:rsidP="005919E4">
      <w:pPr>
        <w:spacing w:after="0" w:line="240" w:lineRule="auto"/>
        <w:rPr>
          <w:rFonts w:ascii="Arial" w:hAnsi="Arial" w:cs="Arial"/>
          <w:bCs/>
          <w:sz w:val="24"/>
          <w:szCs w:val="24"/>
        </w:rPr>
      </w:pPr>
      <w:r>
        <w:rPr>
          <w:rFonts w:ascii="Arial" w:hAnsi="Arial" w:cs="Arial"/>
          <w:bCs/>
          <w:sz w:val="24"/>
          <w:szCs w:val="24"/>
        </w:rPr>
        <w:t>Lynn McClean</w:t>
      </w:r>
    </w:p>
    <w:p w14:paraId="07BF4AEB" w14:textId="5DE6FB92" w:rsidR="00CF0878" w:rsidRPr="005919E4" w:rsidRDefault="00CF0878" w:rsidP="005919E4">
      <w:pPr>
        <w:spacing w:after="0" w:line="240" w:lineRule="auto"/>
        <w:rPr>
          <w:rFonts w:ascii="Arial" w:hAnsi="Arial" w:cs="Arial"/>
          <w:bCs/>
          <w:sz w:val="24"/>
          <w:szCs w:val="24"/>
        </w:rPr>
      </w:pPr>
      <w:r>
        <w:rPr>
          <w:rFonts w:ascii="Arial" w:hAnsi="Arial" w:cs="Arial"/>
          <w:bCs/>
          <w:sz w:val="24"/>
          <w:szCs w:val="24"/>
        </w:rPr>
        <w:t>Nancy Romain</w:t>
      </w:r>
    </w:p>
    <w:bookmarkEnd w:id="47"/>
    <w:p w14:paraId="5FFF1609" w14:textId="77777777" w:rsidR="00F230A3" w:rsidRDefault="00F230A3" w:rsidP="004440B8">
      <w:pPr>
        <w:spacing w:after="0" w:line="240" w:lineRule="auto"/>
        <w:rPr>
          <w:rFonts w:ascii="Arial" w:hAnsi="Arial" w:cs="Arial"/>
          <w:b/>
          <w:sz w:val="24"/>
          <w:szCs w:val="24"/>
        </w:rPr>
      </w:pPr>
    </w:p>
    <w:p w14:paraId="7DF8AAB2" w14:textId="498C3EC4" w:rsidR="00FD709B" w:rsidRDefault="00FD709B" w:rsidP="00F230A3">
      <w:pPr>
        <w:spacing w:after="0" w:line="240" w:lineRule="auto"/>
        <w:rPr>
          <w:rFonts w:ascii="Arial" w:hAnsi="Arial" w:cs="Arial"/>
          <w:b/>
          <w:sz w:val="24"/>
          <w:szCs w:val="24"/>
        </w:rPr>
      </w:pPr>
      <w:r>
        <w:rPr>
          <w:rFonts w:ascii="Arial" w:hAnsi="Arial" w:cs="Arial"/>
          <w:b/>
          <w:sz w:val="24"/>
          <w:szCs w:val="24"/>
        </w:rPr>
        <w:t>Political Activist Award</w:t>
      </w:r>
    </w:p>
    <w:p w14:paraId="2450C603" w14:textId="3405EA7C" w:rsidR="00FD709B" w:rsidRDefault="00FD709B" w:rsidP="00F230A3">
      <w:pPr>
        <w:spacing w:after="0" w:line="240" w:lineRule="auto"/>
        <w:rPr>
          <w:rFonts w:ascii="Arial" w:hAnsi="Arial" w:cs="Arial"/>
          <w:bCs/>
          <w:sz w:val="24"/>
          <w:szCs w:val="24"/>
        </w:rPr>
      </w:pPr>
      <w:r>
        <w:rPr>
          <w:rFonts w:ascii="Arial" w:hAnsi="Arial" w:cs="Arial"/>
          <w:bCs/>
          <w:sz w:val="24"/>
          <w:szCs w:val="24"/>
        </w:rPr>
        <w:t>Vickita Bhatt</w:t>
      </w:r>
    </w:p>
    <w:p w14:paraId="62015709" w14:textId="3CB0DB27" w:rsidR="00FD709B" w:rsidRPr="00FD709B" w:rsidRDefault="00FD709B" w:rsidP="00F230A3">
      <w:pPr>
        <w:spacing w:after="0" w:line="240" w:lineRule="auto"/>
        <w:rPr>
          <w:rFonts w:ascii="Arial" w:hAnsi="Arial" w:cs="Arial"/>
          <w:bCs/>
          <w:sz w:val="24"/>
          <w:szCs w:val="24"/>
        </w:rPr>
      </w:pPr>
      <w:r>
        <w:rPr>
          <w:rFonts w:ascii="Arial" w:hAnsi="Arial" w:cs="Arial"/>
          <w:bCs/>
          <w:sz w:val="24"/>
          <w:szCs w:val="24"/>
        </w:rPr>
        <w:t>Peel Elementary Teachers’ Local</w:t>
      </w:r>
    </w:p>
    <w:p w14:paraId="2DBFC4EA" w14:textId="77777777" w:rsidR="00FD709B" w:rsidRDefault="00FD709B" w:rsidP="00F230A3">
      <w:pPr>
        <w:spacing w:after="0" w:line="240" w:lineRule="auto"/>
        <w:rPr>
          <w:rFonts w:ascii="Arial" w:hAnsi="Arial" w:cs="Arial"/>
          <w:b/>
          <w:sz w:val="24"/>
          <w:szCs w:val="24"/>
        </w:rPr>
      </w:pPr>
    </w:p>
    <w:p w14:paraId="3C863DA7" w14:textId="47B960B4" w:rsidR="00F230A3" w:rsidRPr="00D32FDC" w:rsidRDefault="00F230A3" w:rsidP="00F230A3">
      <w:pPr>
        <w:spacing w:after="0" w:line="240" w:lineRule="auto"/>
        <w:rPr>
          <w:rFonts w:ascii="Arial" w:hAnsi="Arial" w:cs="Arial"/>
          <w:b/>
          <w:sz w:val="24"/>
          <w:szCs w:val="24"/>
        </w:rPr>
      </w:pPr>
      <w:r w:rsidRPr="00D32FDC">
        <w:rPr>
          <w:rFonts w:ascii="Arial" w:hAnsi="Arial" w:cs="Arial"/>
          <w:b/>
          <w:sz w:val="24"/>
          <w:szCs w:val="24"/>
        </w:rPr>
        <w:t>Rainbow Visions Award</w:t>
      </w:r>
    </w:p>
    <w:p w14:paraId="04F808FD" w14:textId="5251281F" w:rsidR="00F230A3" w:rsidRPr="00D32FDC" w:rsidRDefault="00D32FDC" w:rsidP="00F230A3">
      <w:pPr>
        <w:spacing w:after="0" w:line="240" w:lineRule="auto"/>
        <w:rPr>
          <w:rFonts w:ascii="Arial" w:hAnsi="Arial" w:cs="Arial"/>
          <w:bCs/>
          <w:sz w:val="24"/>
          <w:szCs w:val="24"/>
        </w:rPr>
      </w:pPr>
      <w:r w:rsidRPr="00D32FDC">
        <w:rPr>
          <w:rFonts w:ascii="Arial" w:hAnsi="Arial" w:cs="Arial"/>
          <w:bCs/>
          <w:sz w:val="24"/>
          <w:szCs w:val="24"/>
        </w:rPr>
        <w:t>Diana Andrews</w:t>
      </w:r>
    </w:p>
    <w:p w14:paraId="55F4A5FD" w14:textId="24EC2264" w:rsidR="00D32FDC" w:rsidRPr="00F230A3" w:rsidRDefault="00D32FDC" w:rsidP="00D32FDC">
      <w:pPr>
        <w:spacing w:after="0" w:line="240" w:lineRule="auto"/>
        <w:rPr>
          <w:rFonts w:ascii="Arial" w:hAnsi="Arial" w:cs="Arial"/>
          <w:sz w:val="24"/>
          <w:szCs w:val="24"/>
        </w:rPr>
      </w:pPr>
      <w:r w:rsidRPr="00D32FDC">
        <w:rPr>
          <w:rFonts w:ascii="Arial" w:hAnsi="Arial" w:cs="Arial"/>
          <w:sz w:val="24"/>
          <w:szCs w:val="24"/>
        </w:rPr>
        <w:t xml:space="preserve">Elementary Teachers of Toronto </w:t>
      </w:r>
    </w:p>
    <w:p w14:paraId="759812FD" w14:textId="77777777" w:rsidR="00F230A3" w:rsidRDefault="00F230A3" w:rsidP="004440B8">
      <w:pPr>
        <w:spacing w:after="0" w:line="240" w:lineRule="auto"/>
        <w:rPr>
          <w:rFonts w:ascii="Arial" w:hAnsi="Arial" w:cs="Arial"/>
          <w:b/>
          <w:sz w:val="24"/>
          <w:szCs w:val="24"/>
        </w:rPr>
      </w:pPr>
    </w:p>
    <w:p w14:paraId="56883FF5" w14:textId="7B61E4EB" w:rsidR="004440B8" w:rsidRPr="00F230A3" w:rsidRDefault="004440B8" w:rsidP="004440B8">
      <w:pPr>
        <w:spacing w:after="0" w:line="240" w:lineRule="auto"/>
        <w:rPr>
          <w:rFonts w:ascii="Arial" w:hAnsi="Arial" w:cs="Arial"/>
          <w:sz w:val="24"/>
          <w:szCs w:val="24"/>
        </w:rPr>
      </w:pPr>
      <w:r w:rsidRPr="00F230A3">
        <w:rPr>
          <w:rFonts w:ascii="Arial" w:hAnsi="Arial" w:cs="Arial"/>
          <w:b/>
          <w:sz w:val="24"/>
          <w:szCs w:val="24"/>
        </w:rPr>
        <w:t>Writer’s Award</w:t>
      </w:r>
      <w:r w:rsidRPr="00F230A3">
        <w:rPr>
          <w:rFonts w:ascii="Arial" w:hAnsi="Arial" w:cs="Arial"/>
          <w:sz w:val="24"/>
          <w:szCs w:val="24"/>
        </w:rPr>
        <w:t xml:space="preserve">  </w:t>
      </w:r>
    </w:p>
    <w:p w14:paraId="5F880837" w14:textId="4AC8C661" w:rsidR="004440B8" w:rsidRPr="00F230A3" w:rsidRDefault="00F230A3" w:rsidP="004440B8">
      <w:pPr>
        <w:spacing w:after="0" w:line="240" w:lineRule="auto"/>
        <w:rPr>
          <w:rFonts w:ascii="Arial" w:hAnsi="Arial" w:cs="Arial"/>
          <w:sz w:val="24"/>
          <w:szCs w:val="24"/>
        </w:rPr>
      </w:pPr>
      <w:r w:rsidRPr="00F230A3">
        <w:rPr>
          <w:rFonts w:ascii="Arial" w:hAnsi="Arial" w:cs="Arial"/>
          <w:sz w:val="24"/>
          <w:szCs w:val="24"/>
        </w:rPr>
        <w:t xml:space="preserve">Colleen Elep and </w:t>
      </w:r>
      <w:r w:rsidR="00700A72" w:rsidRPr="00F230A3">
        <w:rPr>
          <w:rFonts w:ascii="Arial" w:hAnsi="Arial" w:cs="Arial"/>
          <w:sz w:val="24"/>
          <w:szCs w:val="24"/>
        </w:rPr>
        <w:t>Chad Mills</w:t>
      </w:r>
    </w:p>
    <w:p w14:paraId="00B02118" w14:textId="2290839B" w:rsidR="004440B8" w:rsidRPr="00587CD4" w:rsidRDefault="00700A72" w:rsidP="004440B8">
      <w:pPr>
        <w:spacing w:after="0" w:line="240" w:lineRule="auto"/>
        <w:rPr>
          <w:rFonts w:ascii="Arial" w:hAnsi="Arial" w:cs="Arial"/>
          <w:sz w:val="24"/>
          <w:szCs w:val="24"/>
        </w:rPr>
      </w:pPr>
      <w:r w:rsidRPr="00F230A3">
        <w:rPr>
          <w:rFonts w:ascii="Arial" w:hAnsi="Arial" w:cs="Arial"/>
          <w:sz w:val="24"/>
          <w:szCs w:val="24"/>
        </w:rPr>
        <w:t>Peel Elementary Teachers</w:t>
      </w:r>
      <w:r w:rsidR="00AB1E90" w:rsidRPr="00F230A3">
        <w:rPr>
          <w:rFonts w:ascii="Arial" w:hAnsi="Arial" w:cs="Arial"/>
          <w:sz w:val="24"/>
          <w:szCs w:val="24"/>
        </w:rPr>
        <w:t>’</w:t>
      </w:r>
      <w:r w:rsidRPr="00F230A3">
        <w:rPr>
          <w:rFonts w:ascii="Arial" w:hAnsi="Arial" w:cs="Arial"/>
          <w:sz w:val="24"/>
          <w:szCs w:val="24"/>
        </w:rPr>
        <w:t xml:space="preserve"> Local</w:t>
      </w:r>
    </w:p>
    <w:bookmarkEnd w:id="44"/>
    <w:bookmarkEnd w:id="45"/>
    <w:p w14:paraId="41C847C2" w14:textId="77777777" w:rsidR="00083F1A" w:rsidRDefault="00083F1A" w:rsidP="004440B8">
      <w:pPr>
        <w:spacing w:after="0" w:line="240" w:lineRule="auto"/>
        <w:rPr>
          <w:rFonts w:ascii="Arial" w:hAnsi="Arial" w:cs="Arial"/>
          <w:b/>
          <w:sz w:val="28"/>
          <w:szCs w:val="28"/>
        </w:rPr>
      </w:pPr>
    </w:p>
    <w:p w14:paraId="060990C4" w14:textId="77777777" w:rsidR="00044DB8" w:rsidRPr="003E757F" w:rsidRDefault="00044DB8" w:rsidP="00044DB8">
      <w:pPr>
        <w:pStyle w:val="ListParagraph"/>
        <w:ind w:left="1134"/>
        <w:rPr>
          <w:color w:val="000000" w:themeColor="text1"/>
        </w:rPr>
      </w:pPr>
      <w:r w:rsidRPr="003E757F">
        <w:rPr>
          <w:color w:val="000000" w:themeColor="text1"/>
        </w:rPr>
        <w:t xml:space="preserve"> </w:t>
      </w:r>
    </w:p>
    <w:p w14:paraId="0D489049" w14:textId="77777777" w:rsidR="00044DB8" w:rsidRPr="003E757F" w:rsidRDefault="00044DB8" w:rsidP="00044DB8">
      <w:pPr>
        <w:pStyle w:val="ListParagraph"/>
        <w:ind w:left="1134"/>
        <w:rPr>
          <w:color w:val="000000" w:themeColor="text1"/>
        </w:rPr>
      </w:pPr>
    </w:p>
    <w:p w14:paraId="79362BE8" w14:textId="228E1B16" w:rsidR="004440B8" w:rsidRPr="004440B8" w:rsidRDefault="005919E4" w:rsidP="006A5E7B">
      <w:pPr>
        <w:spacing w:after="0" w:line="240" w:lineRule="auto"/>
        <w:rPr>
          <w:rFonts w:ascii="Arial" w:hAnsi="Arial" w:cs="Arial"/>
          <w:b/>
          <w:sz w:val="28"/>
          <w:szCs w:val="28"/>
        </w:rPr>
      </w:pPr>
      <w:r>
        <w:rPr>
          <w:rFonts w:ascii="Arial" w:hAnsi="Arial" w:cs="Arial"/>
          <w:b/>
          <w:sz w:val="28"/>
          <w:szCs w:val="28"/>
        </w:rPr>
        <w:lastRenderedPageBreak/>
        <w:t>B</w:t>
      </w:r>
      <w:r w:rsidR="004440B8" w:rsidRPr="004440B8">
        <w:rPr>
          <w:rFonts w:ascii="Arial" w:hAnsi="Arial" w:cs="Arial"/>
          <w:b/>
          <w:sz w:val="28"/>
          <w:szCs w:val="28"/>
        </w:rPr>
        <w:t>ursaries and Scholarships</w:t>
      </w:r>
    </w:p>
    <w:p w14:paraId="2E3F58EC" w14:textId="77777777" w:rsidR="004440B8" w:rsidRPr="004440B8" w:rsidRDefault="004440B8" w:rsidP="004440B8">
      <w:pPr>
        <w:spacing w:after="0" w:line="240" w:lineRule="auto"/>
        <w:rPr>
          <w:rFonts w:ascii="Arial" w:hAnsi="Arial" w:cs="Arial"/>
          <w:sz w:val="24"/>
          <w:szCs w:val="24"/>
        </w:rPr>
      </w:pPr>
    </w:p>
    <w:p w14:paraId="1B277A7A" w14:textId="77777777" w:rsidR="00DA5273" w:rsidRPr="0095276B" w:rsidRDefault="00DA5273" w:rsidP="00DA5273">
      <w:pPr>
        <w:spacing w:after="0" w:line="240" w:lineRule="auto"/>
        <w:rPr>
          <w:rFonts w:ascii="Arial" w:hAnsi="Arial" w:cs="Arial"/>
          <w:b/>
          <w:sz w:val="24"/>
          <w:szCs w:val="24"/>
        </w:rPr>
      </w:pPr>
      <w:r w:rsidRPr="0095276B">
        <w:rPr>
          <w:rFonts w:ascii="Arial" w:hAnsi="Arial" w:cs="Arial"/>
          <w:b/>
          <w:sz w:val="24"/>
          <w:szCs w:val="24"/>
        </w:rPr>
        <w:t xml:space="preserve">Bachelor of Education Bursaries for Children of ETFO Members </w:t>
      </w:r>
    </w:p>
    <w:p w14:paraId="1C4CD479" w14:textId="77777777" w:rsidR="00DA5273" w:rsidRPr="00695D46" w:rsidRDefault="00DA5273" w:rsidP="00D329DF">
      <w:pPr>
        <w:pStyle w:val="ListParagraph"/>
        <w:widowControl w:val="0"/>
        <w:numPr>
          <w:ilvl w:val="0"/>
          <w:numId w:val="46"/>
        </w:numPr>
        <w:spacing w:after="0" w:line="240" w:lineRule="auto"/>
        <w:rPr>
          <w:rFonts w:ascii="Arial" w:hAnsi="Arial" w:cs="Arial"/>
          <w:sz w:val="24"/>
          <w:szCs w:val="24"/>
        </w:rPr>
      </w:pPr>
      <w:r w:rsidRPr="00695D46">
        <w:rPr>
          <w:rFonts w:ascii="Arial" w:hAnsi="Arial" w:cs="Arial"/>
          <w:sz w:val="24"/>
          <w:szCs w:val="24"/>
        </w:rPr>
        <w:t>Sydney Charles, Lakehead Teacher Local</w:t>
      </w:r>
    </w:p>
    <w:p w14:paraId="0CB691AA" w14:textId="77777777" w:rsidR="00DA5273" w:rsidRPr="00695D46" w:rsidRDefault="00DA5273" w:rsidP="00D329DF">
      <w:pPr>
        <w:pStyle w:val="ListParagraph"/>
        <w:widowControl w:val="0"/>
        <w:numPr>
          <w:ilvl w:val="0"/>
          <w:numId w:val="46"/>
        </w:numPr>
        <w:spacing w:after="0" w:line="240" w:lineRule="auto"/>
        <w:rPr>
          <w:rFonts w:ascii="Arial" w:hAnsi="Arial" w:cs="Arial"/>
          <w:sz w:val="24"/>
          <w:szCs w:val="24"/>
        </w:rPr>
      </w:pPr>
      <w:r w:rsidRPr="00695D46">
        <w:rPr>
          <w:rFonts w:ascii="Arial" w:hAnsi="Arial" w:cs="Arial"/>
          <w:sz w:val="24"/>
          <w:szCs w:val="24"/>
        </w:rPr>
        <w:t>Adele Dodd, Peel Occasional Teacher Local</w:t>
      </w:r>
    </w:p>
    <w:p w14:paraId="3CAFEEE7" w14:textId="77777777" w:rsidR="00DA5273" w:rsidRPr="00695D46" w:rsidRDefault="00DA5273" w:rsidP="00D329DF">
      <w:pPr>
        <w:pStyle w:val="ListParagraph"/>
        <w:widowControl w:val="0"/>
        <w:numPr>
          <w:ilvl w:val="0"/>
          <w:numId w:val="46"/>
        </w:numPr>
        <w:spacing w:after="0" w:line="240" w:lineRule="auto"/>
        <w:rPr>
          <w:rFonts w:ascii="Arial" w:hAnsi="Arial" w:cs="Arial"/>
          <w:sz w:val="24"/>
          <w:szCs w:val="24"/>
        </w:rPr>
      </w:pPr>
      <w:r w:rsidRPr="00695D46">
        <w:rPr>
          <w:rFonts w:ascii="Arial" w:hAnsi="Arial" w:cs="Arial"/>
          <w:sz w:val="24"/>
          <w:szCs w:val="24"/>
        </w:rPr>
        <w:t>Clare French, Upper Canada Teacher Local</w:t>
      </w:r>
    </w:p>
    <w:p w14:paraId="277FF515" w14:textId="77777777" w:rsidR="00DA5273" w:rsidRPr="00695D46" w:rsidRDefault="00DA5273" w:rsidP="00D329DF">
      <w:pPr>
        <w:pStyle w:val="ListParagraph"/>
        <w:widowControl w:val="0"/>
        <w:numPr>
          <w:ilvl w:val="0"/>
          <w:numId w:val="46"/>
        </w:numPr>
        <w:spacing w:after="0" w:line="240" w:lineRule="auto"/>
        <w:rPr>
          <w:rFonts w:ascii="Arial" w:hAnsi="Arial" w:cs="Arial"/>
          <w:sz w:val="24"/>
          <w:szCs w:val="24"/>
        </w:rPr>
      </w:pPr>
      <w:r w:rsidRPr="00695D46">
        <w:rPr>
          <w:rFonts w:ascii="Arial" w:hAnsi="Arial" w:cs="Arial"/>
          <w:sz w:val="24"/>
          <w:szCs w:val="24"/>
        </w:rPr>
        <w:t>Lauren Gadson, Hamilton Wentworth Teacher Local</w:t>
      </w:r>
    </w:p>
    <w:p w14:paraId="2018521A" w14:textId="77777777" w:rsidR="00DA5273" w:rsidRPr="00695D46" w:rsidRDefault="00DA5273" w:rsidP="00D329DF">
      <w:pPr>
        <w:pStyle w:val="ListParagraph"/>
        <w:widowControl w:val="0"/>
        <w:numPr>
          <w:ilvl w:val="0"/>
          <w:numId w:val="46"/>
        </w:numPr>
        <w:spacing w:after="0" w:line="240" w:lineRule="auto"/>
        <w:rPr>
          <w:rFonts w:ascii="Arial" w:hAnsi="Arial" w:cs="Arial"/>
          <w:sz w:val="24"/>
          <w:szCs w:val="24"/>
        </w:rPr>
      </w:pPr>
      <w:r w:rsidRPr="00695D46">
        <w:rPr>
          <w:rFonts w:ascii="Arial" w:hAnsi="Arial" w:cs="Arial"/>
          <w:sz w:val="24"/>
          <w:szCs w:val="24"/>
        </w:rPr>
        <w:t>Kayla Mackintosh-Anderson, Ottawa-Carleton Teacher Local</w:t>
      </w:r>
    </w:p>
    <w:p w14:paraId="170CEB14" w14:textId="77777777" w:rsidR="00DA5273" w:rsidRPr="00695D46" w:rsidRDefault="00DA5273" w:rsidP="00D329DF">
      <w:pPr>
        <w:pStyle w:val="ListParagraph"/>
        <w:widowControl w:val="0"/>
        <w:numPr>
          <w:ilvl w:val="0"/>
          <w:numId w:val="46"/>
        </w:numPr>
        <w:spacing w:after="0" w:line="240" w:lineRule="auto"/>
        <w:rPr>
          <w:rFonts w:ascii="Arial" w:hAnsi="Arial" w:cs="Arial"/>
          <w:sz w:val="24"/>
          <w:szCs w:val="24"/>
        </w:rPr>
      </w:pPr>
      <w:r w:rsidRPr="00695D46">
        <w:rPr>
          <w:rFonts w:ascii="Arial" w:hAnsi="Arial" w:cs="Arial"/>
          <w:sz w:val="24"/>
          <w:szCs w:val="24"/>
        </w:rPr>
        <w:t>Zoe MacLaren, Halton Teacher Local</w:t>
      </w:r>
    </w:p>
    <w:p w14:paraId="52FED0A4" w14:textId="77777777" w:rsidR="00DA5273" w:rsidRPr="00695D46" w:rsidRDefault="00DA5273" w:rsidP="00D329DF">
      <w:pPr>
        <w:pStyle w:val="ListParagraph"/>
        <w:widowControl w:val="0"/>
        <w:numPr>
          <w:ilvl w:val="0"/>
          <w:numId w:val="46"/>
        </w:numPr>
        <w:spacing w:after="0" w:line="240" w:lineRule="auto"/>
        <w:rPr>
          <w:rFonts w:ascii="Arial" w:hAnsi="Arial" w:cs="Arial"/>
          <w:sz w:val="24"/>
          <w:szCs w:val="24"/>
        </w:rPr>
      </w:pPr>
      <w:r w:rsidRPr="00695D46">
        <w:rPr>
          <w:rFonts w:ascii="Arial" w:hAnsi="Arial" w:cs="Arial"/>
          <w:sz w:val="24"/>
          <w:szCs w:val="24"/>
        </w:rPr>
        <w:t>Caitlin Mann, Hastings Prince Edward Teacher Local</w:t>
      </w:r>
    </w:p>
    <w:p w14:paraId="0E73B690" w14:textId="77777777" w:rsidR="00DA5273" w:rsidRPr="00695D46" w:rsidRDefault="00DA5273" w:rsidP="00D329DF">
      <w:pPr>
        <w:pStyle w:val="ListParagraph"/>
        <w:widowControl w:val="0"/>
        <w:numPr>
          <w:ilvl w:val="0"/>
          <w:numId w:val="46"/>
        </w:numPr>
        <w:spacing w:after="0" w:line="240" w:lineRule="auto"/>
        <w:rPr>
          <w:rFonts w:ascii="Arial" w:hAnsi="Arial" w:cs="Arial"/>
          <w:sz w:val="24"/>
          <w:szCs w:val="24"/>
        </w:rPr>
      </w:pPr>
      <w:r w:rsidRPr="00695D46">
        <w:rPr>
          <w:rFonts w:ascii="Arial" w:hAnsi="Arial" w:cs="Arial"/>
          <w:sz w:val="24"/>
          <w:szCs w:val="24"/>
        </w:rPr>
        <w:t>Adam Robertson, Waterloo Region Teacher Local</w:t>
      </w:r>
    </w:p>
    <w:p w14:paraId="3ECB1E9B" w14:textId="77777777" w:rsidR="00DA5273" w:rsidRPr="00695D46" w:rsidRDefault="00DA5273" w:rsidP="00D329DF">
      <w:pPr>
        <w:pStyle w:val="ListParagraph"/>
        <w:widowControl w:val="0"/>
        <w:numPr>
          <w:ilvl w:val="0"/>
          <w:numId w:val="46"/>
        </w:numPr>
        <w:spacing w:after="0" w:line="240" w:lineRule="auto"/>
        <w:rPr>
          <w:rFonts w:ascii="Arial" w:hAnsi="Arial" w:cs="Arial"/>
          <w:sz w:val="24"/>
          <w:szCs w:val="24"/>
        </w:rPr>
      </w:pPr>
      <w:r w:rsidRPr="00695D46">
        <w:rPr>
          <w:rFonts w:ascii="Arial" w:hAnsi="Arial" w:cs="Arial"/>
          <w:sz w:val="24"/>
          <w:szCs w:val="24"/>
        </w:rPr>
        <w:t>Sasha Walker, Waterloo Region Teacher Local</w:t>
      </w:r>
    </w:p>
    <w:p w14:paraId="3F61C41A" w14:textId="4E392916" w:rsidR="00DA5273" w:rsidRPr="007262CA" w:rsidRDefault="00DA5273" w:rsidP="00D329DF">
      <w:pPr>
        <w:pStyle w:val="ListParagraph"/>
        <w:widowControl w:val="0"/>
        <w:numPr>
          <w:ilvl w:val="0"/>
          <w:numId w:val="46"/>
        </w:numPr>
        <w:spacing w:after="0" w:line="240" w:lineRule="auto"/>
        <w:rPr>
          <w:rFonts w:ascii="Arial" w:hAnsi="Arial" w:cs="Arial"/>
          <w:sz w:val="24"/>
          <w:szCs w:val="24"/>
        </w:rPr>
      </w:pPr>
      <w:r w:rsidRPr="007262CA">
        <w:rPr>
          <w:rFonts w:ascii="Arial" w:hAnsi="Arial" w:cs="Arial"/>
          <w:sz w:val="24"/>
          <w:szCs w:val="24"/>
        </w:rPr>
        <w:t>Meg</w:t>
      </w:r>
      <w:r w:rsidR="00203A48" w:rsidRPr="007262CA">
        <w:rPr>
          <w:rFonts w:ascii="Arial" w:hAnsi="Arial" w:cs="Arial"/>
          <w:sz w:val="24"/>
          <w:szCs w:val="24"/>
        </w:rPr>
        <w:t>h</w:t>
      </w:r>
      <w:r w:rsidRPr="007262CA">
        <w:rPr>
          <w:rFonts w:ascii="Arial" w:hAnsi="Arial" w:cs="Arial"/>
          <w:sz w:val="24"/>
          <w:szCs w:val="24"/>
        </w:rPr>
        <w:t>an Whyte, Ottawa-Carleton Teacher Local</w:t>
      </w:r>
    </w:p>
    <w:p w14:paraId="12F071FF" w14:textId="2AAAAD1D" w:rsidR="00DA5273" w:rsidRDefault="00DA5273" w:rsidP="00D329DF">
      <w:pPr>
        <w:pStyle w:val="ListParagraph"/>
        <w:widowControl w:val="0"/>
        <w:numPr>
          <w:ilvl w:val="0"/>
          <w:numId w:val="46"/>
        </w:numPr>
        <w:spacing w:after="0" w:line="240" w:lineRule="auto"/>
        <w:rPr>
          <w:rFonts w:ascii="Arial" w:hAnsi="Arial" w:cs="Arial"/>
          <w:sz w:val="24"/>
          <w:szCs w:val="24"/>
        </w:rPr>
      </w:pPr>
      <w:r w:rsidRPr="00695D46">
        <w:rPr>
          <w:rFonts w:ascii="Arial" w:hAnsi="Arial" w:cs="Arial"/>
          <w:sz w:val="24"/>
          <w:szCs w:val="24"/>
        </w:rPr>
        <w:t>Lindsay Wray, Avon Maitland Teacher Local</w:t>
      </w:r>
    </w:p>
    <w:p w14:paraId="70BFE8D4" w14:textId="02F50BC8" w:rsidR="00203A48" w:rsidRDefault="00203A48" w:rsidP="00203A48">
      <w:pPr>
        <w:widowControl w:val="0"/>
        <w:spacing w:after="0" w:line="240" w:lineRule="auto"/>
        <w:rPr>
          <w:rFonts w:ascii="Arial" w:hAnsi="Arial" w:cs="Arial"/>
          <w:sz w:val="24"/>
          <w:szCs w:val="24"/>
        </w:rPr>
      </w:pPr>
    </w:p>
    <w:p w14:paraId="0459F53D" w14:textId="77777777" w:rsidR="00DA5273" w:rsidRPr="0095276B" w:rsidRDefault="00DA5273" w:rsidP="00DA5273">
      <w:pPr>
        <w:spacing w:after="0" w:line="240" w:lineRule="auto"/>
        <w:rPr>
          <w:rFonts w:ascii="Arial" w:hAnsi="Arial" w:cs="Arial"/>
          <w:b/>
          <w:sz w:val="24"/>
          <w:szCs w:val="24"/>
        </w:rPr>
      </w:pPr>
      <w:r w:rsidRPr="0095276B">
        <w:rPr>
          <w:rFonts w:ascii="Arial" w:hAnsi="Arial" w:cs="Arial"/>
          <w:b/>
          <w:sz w:val="24"/>
          <w:szCs w:val="24"/>
        </w:rPr>
        <w:t xml:space="preserve">Bursary for Members of Designated Groups </w:t>
      </w:r>
    </w:p>
    <w:p w14:paraId="0A21D558" w14:textId="77777777" w:rsidR="00DA5273" w:rsidRPr="00695D46" w:rsidRDefault="00DA5273" w:rsidP="00D329DF">
      <w:pPr>
        <w:pStyle w:val="ListParagraph"/>
        <w:widowControl w:val="0"/>
        <w:numPr>
          <w:ilvl w:val="0"/>
          <w:numId w:val="48"/>
        </w:numPr>
        <w:spacing w:after="0" w:line="240" w:lineRule="auto"/>
        <w:rPr>
          <w:rFonts w:ascii="Arial" w:hAnsi="Arial" w:cs="Arial"/>
          <w:sz w:val="24"/>
          <w:szCs w:val="24"/>
        </w:rPr>
      </w:pPr>
      <w:r w:rsidRPr="00695D46">
        <w:rPr>
          <w:rFonts w:ascii="Arial" w:hAnsi="Arial" w:cs="Arial"/>
          <w:sz w:val="24"/>
          <w:szCs w:val="24"/>
        </w:rPr>
        <w:t>Emma Collins, non-ETFO member</w:t>
      </w:r>
    </w:p>
    <w:p w14:paraId="4F023C94" w14:textId="77777777" w:rsidR="00DA5273" w:rsidRPr="0095276B" w:rsidRDefault="00DA5273" w:rsidP="00DA5273">
      <w:pPr>
        <w:pStyle w:val="ListParagraph"/>
        <w:spacing w:after="0" w:line="240" w:lineRule="auto"/>
        <w:ind w:left="0"/>
        <w:rPr>
          <w:rFonts w:ascii="Arial" w:hAnsi="Arial" w:cs="Arial"/>
          <w:sz w:val="24"/>
          <w:szCs w:val="24"/>
        </w:rPr>
      </w:pPr>
    </w:p>
    <w:p w14:paraId="23DAC8AB" w14:textId="77777777" w:rsidR="00DA5273" w:rsidRPr="0095276B" w:rsidRDefault="00DA5273" w:rsidP="00DA5273">
      <w:pPr>
        <w:spacing w:after="0" w:line="240" w:lineRule="auto"/>
        <w:rPr>
          <w:rFonts w:ascii="Arial" w:hAnsi="Arial" w:cs="Arial"/>
          <w:b/>
          <w:sz w:val="24"/>
          <w:szCs w:val="24"/>
        </w:rPr>
      </w:pPr>
      <w:r w:rsidRPr="0095276B">
        <w:rPr>
          <w:rFonts w:ascii="Arial" w:hAnsi="Arial" w:cs="Arial"/>
          <w:b/>
          <w:sz w:val="24"/>
          <w:szCs w:val="24"/>
        </w:rPr>
        <w:t xml:space="preserve">Bursaries for Members of Designated Groups – Women’s Program </w:t>
      </w:r>
    </w:p>
    <w:p w14:paraId="49FFB806" w14:textId="77777777" w:rsidR="00DA5273" w:rsidRPr="00695D46" w:rsidRDefault="00DA5273" w:rsidP="00D329DF">
      <w:pPr>
        <w:pStyle w:val="ListParagraph"/>
        <w:widowControl w:val="0"/>
        <w:numPr>
          <w:ilvl w:val="0"/>
          <w:numId w:val="47"/>
        </w:numPr>
        <w:spacing w:after="0" w:line="240" w:lineRule="auto"/>
        <w:rPr>
          <w:rFonts w:ascii="Arial" w:hAnsi="Arial" w:cs="Arial"/>
          <w:sz w:val="24"/>
          <w:szCs w:val="24"/>
        </w:rPr>
      </w:pPr>
      <w:r w:rsidRPr="00695D46">
        <w:rPr>
          <w:rFonts w:ascii="Arial" w:hAnsi="Arial" w:cs="Arial"/>
          <w:sz w:val="24"/>
          <w:szCs w:val="24"/>
        </w:rPr>
        <w:t>Christabel Amanoh, non-ETFO member</w:t>
      </w:r>
    </w:p>
    <w:p w14:paraId="4E383763" w14:textId="77777777" w:rsidR="00DA5273" w:rsidRPr="00695D46" w:rsidRDefault="00DA5273" w:rsidP="00D329DF">
      <w:pPr>
        <w:pStyle w:val="ListParagraph"/>
        <w:widowControl w:val="0"/>
        <w:numPr>
          <w:ilvl w:val="0"/>
          <w:numId w:val="47"/>
        </w:numPr>
        <w:spacing w:after="0" w:line="240" w:lineRule="auto"/>
        <w:rPr>
          <w:rFonts w:ascii="Arial" w:hAnsi="Arial" w:cs="Arial"/>
          <w:sz w:val="24"/>
          <w:szCs w:val="24"/>
        </w:rPr>
      </w:pPr>
      <w:r w:rsidRPr="00695D46">
        <w:rPr>
          <w:rFonts w:ascii="Arial" w:hAnsi="Arial" w:cs="Arial"/>
          <w:sz w:val="24"/>
          <w:szCs w:val="24"/>
        </w:rPr>
        <w:t>Alanna Gilchrist, non-ETFO member</w:t>
      </w:r>
    </w:p>
    <w:p w14:paraId="3FF432C3" w14:textId="77777777" w:rsidR="00DA5273" w:rsidRPr="00695D46" w:rsidRDefault="00DA5273" w:rsidP="00D329DF">
      <w:pPr>
        <w:pStyle w:val="ListParagraph"/>
        <w:widowControl w:val="0"/>
        <w:numPr>
          <w:ilvl w:val="0"/>
          <w:numId w:val="47"/>
        </w:numPr>
        <w:spacing w:after="0" w:line="240" w:lineRule="auto"/>
        <w:rPr>
          <w:rFonts w:ascii="Arial" w:hAnsi="Arial" w:cs="Arial"/>
          <w:sz w:val="24"/>
          <w:szCs w:val="24"/>
        </w:rPr>
      </w:pPr>
      <w:r w:rsidRPr="00695D46">
        <w:rPr>
          <w:rFonts w:ascii="Arial" w:hAnsi="Arial" w:cs="Arial"/>
          <w:sz w:val="24"/>
          <w:szCs w:val="24"/>
        </w:rPr>
        <w:t xml:space="preserve">Kaly Lin, non-ETFO member </w:t>
      </w:r>
    </w:p>
    <w:p w14:paraId="7243995D" w14:textId="77777777" w:rsidR="00DA5273" w:rsidRPr="00695D46" w:rsidRDefault="00DA5273" w:rsidP="00D329DF">
      <w:pPr>
        <w:pStyle w:val="ListParagraph"/>
        <w:widowControl w:val="0"/>
        <w:numPr>
          <w:ilvl w:val="0"/>
          <w:numId w:val="47"/>
        </w:numPr>
        <w:spacing w:after="0" w:line="240" w:lineRule="auto"/>
        <w:rPr>
          <w:rFonts w:ascii="Arial" w:hAnsi="Arial" w:cs="Arial"/>
          <w:sz w:val="24"/>
          <w:szCs w:val="24"/>
        </w:rPr>
      </w:pPr>
      <w:r w:rsidRPr="00695D46">
        <w:rPr>
          <w:rFonts w:ascii="Arial" w:hAnsi="Arial" w:cs="Arial"/>
          <w:sz w:val="24"/>
          <w:szCs w:val="24"/>
        </w:rPr>
        <w:t>Melissa Van Bussel, non-ETFO member</w:t>
      </w:r>
    </w:p>
    <w:p w14:paraId="07531EC8" w14:textId="77777777" w:rsidR="00DA5273" w:rsidRPr="00695D46" w:rsidRDefault="00DA5273" w:rsidP="00D329DF">
      <w:pPr>
        <w:pStyle w:val="ListParagraph"/>
        <w:widowControl w:val="0"/>
        <w:numPr>
          <w:ilvl w:val="0"/>
          <w:numId w:val="47"/>
        </w:numPr>
        <w:spacing w:after="0" w:line="240" w:lineRule="auto"/>
        <w:rPr>
          <w:rFonts w:ascii="Arial" w:hAnsi="Arial" w:cs="Arial"/>
          <w:sz w:val="24"/>
          <w:szCs w:val="24"/>
        </w:rPr>
      </w:pPr>
      <w:r w:rsidRPr="00695D46">
        <w:rPr>
          <w:rFonts w:ascii="Arial" w:hAnsi="Arial" w:cs="Arial"/>
          <w:sz w:val="24"/>
          <w:szCs w:val="24"/>
        </w:rPr>
        <w:t>Carolyn White, non-ETFO member</w:t>
      </w:r>
    </w:p>
    <w:p w14:paraId="39D10BD5" w14:textId="77777777" w:rsidR="00DA5273" w:rsidRPr="0095276B" w:rsidRDefault="00DA5273" w:rsidP="00DA5273">
      <w:pPr>
        <w:pStyle w:val="ListParagraph"/>
        <w:spacing w:after="0" w:line="240" w:lineRule="auto"/>
        <w:ind w:left="0"/>
        <w:rPr>
          <w:rFonts w:ascii="Arial" w:hAnsi="Arial" w:cs="Arial"/>
          <w:sz w:val="24"/>
          <w:szCs w:val="24"/>
        </w:rPr>
      </w:pPr>
    </w:p>
    <w:p w14:paraId="23BFBF5A" w14:textId="77777777" w:rsidR="00DA5273" w:rsidRPr="0095276B" w:rsidRDefault="00DA5273" w:rsidP="00DA5273">
      <w:pPr>
        <w:spacing w:after="0" w:line="240" w:lineRule="auto"/>
        <w:rPr>
          <w:rFonts w:ascii="Arial" w:hAnsi="Arial" w:cs="Arial"/>
          <w:b/>
          <w:sz w:val="24"/>
          <w:szCs w:val="24"/>
        </w:rPr>
      </w:pPr>
      <w:r w:rsidRPr="0095276B">
        <w:rPr>
          <w:rFonts w:ascii="Arial" w:hAnsi="Arial" w:cs="Arial"/>
          <w:b/>
          <w:sz w:val="24"/>
          <w:szCs w:val="24"/>
        </w:rPr>
        <w:t xml:space="preserve">Doctoral Scholarship </w:t>
      </w:r>
    </w:p>
    <w:p w14:paraId="0E1C926D" w14:textId="77777777" w:rsidR="00DA5273" w:rsidRPr="00695D46" w:rsidRDefault="00DA5273" w:rsidP="00D329DF">
      <w:pPr>
        <w:pStyle w:val="ListParagraph"/>
        <w:widowControl w:val="0"/>
        <w:numPr>
          <w:ilvl w:val="0"/>
          <w:numId w:val="45"/>
        </w:numPr>
        <w:spacing w:after="0" w:line="240" w:lineRule="auto"/>
        <w:ind w:left="709"/>
        <w:rPr>
          <w:rFonts w:ascii="Arial" w:hAnsi="Arial" w:cs="Arial"/>
          <w:sz w:val="24"/>
          <w:szCs w:val="24"/>
        </w:rPr>
      </w:pPr>
      <w:r w:rsidRPr="00695D46">
        <w:rPr>
          <w:rFonts w:ascii="Arial" w:hAnsi="Arial" w:cs="Arial"/>
          <w:sz w:val="24"/>
          <w:szCs w:val="24"/>
        </w:rPr>
        <w:t>Michelle Mckay, Peel Occasional Teacher Local</w:t>
      </w:r>
    </w:p>
    <w:p w14:paraId="792A11F2" w14:textId="77777777" w:rsidR="00DA5273" w:rsidRPr="0095276B" w:rsidRDefault="00DA5273" w:rsidP="00DA5273">
      <w:pPr>
        <w:spacing w:after="0" w:line="240" w:lineRule="auto"/>
        <w:rPr>
          <w:rFonts w:ascii="Arial" w:hAnsi="Arial" w:cs="Arial"/>
          <w:sz w:val="24"/>
          <w:szCs w:val="24"/>
        </w:rPr>
      </w:pPr>
    </w:p>
    <w:p w14:paraId="5DFF7383" w14:textId="77777777" w:rsidR="00DA5273" w:rsidRPr="0095276B" w:rsidRDefault="00DA5273" w:rsidP="00DA5273">
      <w:pPr>
        <w:spacing w:after="0" w:line="240" w:lineRule="auto"/>
        <w:rPr>
          <w:rFonts w:ascii="Arial" w:hAnsi="Arial" w:cs="Arial"/>
          <w:b/>
          <w:sz w:val="24"/>
          <w:szCs w:val="24"/>
        </w:rPr>
      </w:pPr>
      <w:r w:rsidRPr="0095276B">
        <w:rPr>
          <w:rFonts w:ascii="Arial" w:hAnsi="Arial" w:cs="Arial"/>
          <w:b/>
          <w:sz w:val="24"/>
          <w:szCs w:val="24"/>
        </w:rPr>
        <w:t xml:space="preserve">Doctoral Scholarship – Women’s Program </w:t>
      </w:r>
    </w:p>
    <w:p w14:paraId="2BFF5982" w14:textId="77777777" w:rsidR="00DA5273" w:rsidRPr="00695D46" w:rsidRDefault="00DA5273" w:rsidP="00D329DF">
      <w:pPr>
        <w:pStyle w:val="ListParagraph"/>
        <w:widowControl w:val="0"/>
        <w:numPr>
          <w:ilvl w:val="0"/>
          <w:numId w:val="45"/>
        </w:numPr>
        <w:spacing w:after="0" w:line="240" w:lineRule="auto"/>
        <w:ind w:left="709"/>
        <w:rPr>
          <w:rFonts w:ascii="Arial" w:hAnsi="Arial" w:cs="Arial"/>
          <w:sz w:val="24"/>
          <w:szCs w:val="24"/>
        </w:rPr>
      </w:pPr>
      <w:r w:rsidRPr="00695D46">
        <w:rPr>
          <w:rFonts w:ascii="Arial" w:hAnsi="Arial" w:cs="Arial"/>
          <w:sz w:val="24"/>
          <w:szCs w:val="24"/>
        </w:rPr>
        <w:t>Tara Hedican, Upper Grand Occasional Teacher Local</w:t>
      </w:r>
    </w:p>
    <w:p w14:paraId="7E199FCC" w14:textId="77777777" w:rsidR="00DA5273" w:rsidRPr="0095276B" w:rsidRDefault="00DA5273" w:rsidP="00DA5273">
      <w:pPr>
        <w:spacing w:after="0" w:line="240" w:lineRule="auto"/>
        <w:rPr>
          <w:rFonts w:ascii="Arial" w:hAnsi="Arial" w:cs="Arial"/>
          <w:sz w:val="24"/>
          <w:szCs w:val="24"/>
        </w:rPr>
      </w:pPr>
    </w:p>
    <w:p w14:paraId="38145191" w14:textId="77777777" w:rsidR="00DA5273" w:rsidRPr="0095276B" w:rsidRDefault="00DA5273" w:rsidP="00DA5273">
      <w:pPr>
        <w:spacing w:after="0" w:line="240" w:lineRule="auto"/>
        <w:rPr>
          <w:rFonts w:ascii="Arial" w:hAnsi="Arial" w:cs="Arial"/>
          <w:b/>
          <w:sz w:val="24"/>
          <w:szCs w:val="24"/>
        </w:rPr>
      </w:pPr>
      <w:r w:rsidRPr="0095276B">
        <w:rPr>
          <w:rFonts w:ascii="Arial" w:hAnsi="Arial" w:cs="Arial"/>
          <w:b/>
          <w:sz w:val="24"/>
          <w:szCs w:val="24"/>
        </w:rPr>
        <w:t xml:space="preserve">ETFO Member Bursaries </w:t>
      </w:r>
    </w:p>
    <w:p w14:paraId="7E89F646" w14:textId="77777777" w:rsidR="00DA5273" w:rsidRPr="0095276B" w:rsidRDefault="00DA5273" w:rsidP="00D329DF">
      <w:pPr>
        <w:pStyle w:val="ListParagraph"/>
        <w:widowControl w:val="0"/>
        <w:numPr>
          <w:ilvl w:val="0"/>
          <w:numId w:val="45"/>
        </w:numPr>
        <w:spacing w:after="0" w:line="240" w:lineRule="auto"/>
        <w:ind w:left="709"/>
        <w:contextualSpacing w:val="0"/>
        <w:rPr>
          <w:rFonts w:ascii="Arial" w:hAnsi="Arial" w:cs="Arial"/>
          <w:sz w:val="24"/>
          <w:szCs w:val="24"/>
        </w:rPr>
      </w:pPr>
      <w:r w:rsidRPr="0095276B">
        <w:rPr>
          <w:rFonts w:ascii="Arial" w:hAnsi="Arial" w:cs="Arial"/>
          <w:sz w:val="24"/>
          <w:szCs w:val="24"/>
        </w:rPr>
        <w:t>Kathleen Crichton, Upper Grand Teacher Local</w:t>
      </w:r>
    </w:p>
    <w:p w14:paraId="52B7897E" w14:textId="77777777" w:rsidR="00586A5F" w:rsidRPr="0095276B" w:rsidRDefault="00586A5F" w:rsidP="00D329DF">
      <w:pPr>
        <w:pStyle w:val="ListParagraph"/>
        <w:widowControl w:val="0"/>
        <w:numPr>
          <w:ilvl w:val="0"/>
          <w:numId w:val="45"/>
        </w:numPr>
        <w:spacing w:after="0" w:line="240" w:lineRule="auto"/>
        <w:ind w:left="709"/>
        <w:contextualSpacing w:val="0"/>
        <w:rPr>
          <w:rFonts w:ascii="Arial" w:hAnsi="Arial" w:cs="Arial"/>
          <w:sz w:val="24"/>
          <w:szCs w:val="24"/>
        </w:rPr>
      </w:pPr>
      <w:r w:rsidRPr="0095276B">
        <w:rPr>
          <w:rFonts w:ascii="Arial" w:hAnsi="Arial" w:cs="Arial"/>
          <w:sz w:val="24"/>
          <w:szCs w:val="24"/>
        </w:rPr>
        <w:t xml:space="preserve">Richelle Hart, Waterloo Region DECE Local </w:t>
      </w:r>
    </w:p>
    <w:p w14:paraId="0DB9CA07" w14:textId="77777777" w:rsidR="00DA5273" w:rsidRPr="0095276B" w:rsidRDefault="00DA5273" w:rsidP="00D329DF">
      <w:pPr>
        <w:pStyle w:val="ListParagraph"/>
        <w:widowControl w:val="0"/>
        <w:numPr>
          <w:ilvl w:val="0"/>
          <w:numId w:val="45"/>
        </w:numPr>
        <w:spacing w:after="0" w:line="240" w:lineRule="auto"/>
        <w:ind w:left="709"/>
        <w:contextualSpacing w:val="0"/>
        <w:rPr>
          <w:rFonts w:ascii="Arial" w:hAnsi="Arial" w:cs="Arial"/>
          <w:sz w:val="24"/>
          <w:szCs w:val="24"/>
        </w:rPr>
      </w:pPr>
      <w:r w:rsidRPr="0095276B">
        <w:rPr>
          <w:rFonts w:ascii="Arial" w:hAnsi="Arial" w:cs="Arial"/>
          <w:sz w:val="24"/>
          <w:szCs w:val="24"/>
        </w:rPr>
        <w:t>Tyrone Russell, Waterloo Region Occasional Teacher Local</w:t>
      </w:r>
    </w:p>
    <w:p w14:paraId="212364C4" w14:textId="77777777" w:rsidR="00DA5273" w:rsidRPr="0095276B" w:rsidRDefault="00DA5273" w:rsidP="00DA5273">
      <w:pPr>
        <w:spacing w:after="0" w:line="240" w:lineRule="auto"/>
        <w:rPr>
          <w:rFonts w:ascii="Arial" w:hAnsi="Arial" w:cs="Arial"/>
          <w:b/>
          <w:sz w:val="24"/>
          <w:szCs w:val="24"/>
        </w:rPr>
      </w:pPr>
    </w:p>
    <w:p w14:paraId="65DD761D" w14:textId="77777777" w:rsidR="00DA5273" w:rsidRPr="0095276B" w:rsidRDefault="00DA5273" w:rsidP="00DA5273">
      <w:pPr>
        <w:spacing w:after="0" w:line="240" w:lineRule="auto"/>
        <w:rPr>
          <w:rFonts w:ascii="Arial" w:hAnsi="Arial" w:cs="Arial"/>
          <w:b/>
          <w:sz w:val="24"/>
          <w:szCs w:val="24"/>
        </w:rPr>
      </w:pPr>
      <w:r w:rsidRPr="0095276B">
        <w:rPr>
          <w:rFonts w:ascii="Arial" w:hAnsi="Arial" w:cs="Arial"/>
          <w:b/>
          <w:sz w:val="24"/>
          <w:szCs w:val="24"/>
        </w:rPr>
        <w:t xml:space="preserve">First Nations, Métis, Inuit Women in Education – Women’s Program Bursaries </w:t>
      </w:r>
    </w:p>
    <w:p w14:paraId="7C09183D" w14:textId="54D48716" w:rsidR="00DA5273" w:rsidRPr="007262CA" w:rsidRDefault="00DA5273" w:rsidP="00D329DF">
      <w:pPr>
        <w:pStyle w:val="ListParagraph"/>
        <w:widowControl w:val="0"/>
        <w:numPr>
          <w:ilvl w:val="0"/>
          <w:numId w:val="45"/>
        </w:numPr>
        <w:spacing w:after="0" w:line="240" w:lineRule="auto"/>
        <w:ind w:left="709"/>
        <w:rPr>
          <w:rFonts w:ascii="Arial" w:hAnsi="Arial" w:cs="Arial"/>
          <w:sz w:val="24"/>
          <w:szCs w:val="24"/>
        </w:rPr>
      </w:pPr>
      <w:r w:rsidRPr="007262CA">
        <w:rPr>
          <w:rFonts w:ascii="Arial" w:hAnsi="Arial" w:cs="Arial"/>
          <w:sz w:val="24"/>
          <w:szCs w:val="24"/>
        </w:rPr>
        <w:t>Tam</w:t>
      </w:r>
      <w:r w:rsidR="00C03D0B" w:rsidRPr="007262CA">
        <w:rPr>
          <w:rFonts w:ascii="Arial" w:hAnsi="Arial" w:cs="Arial"/>
          <w:sz w:val="24"/>
          <w:szCs w:val="24"/>
        </w:rPr>
        <w:t>m</w:t>
      </w:r>
      <w:r w:rsidRPr="007262CA">
        <w:rPr>
          <w:rFonts w:ascii="Arial" w:hAnsi="Arial" w:cs="Arial"/>
          <w:sz w:val="24"/>
          <w:szCs w:val="24"/>
        </w:rPr>
        <w:t>ara Smith, Ottawa-Carleton Teacher Local</w:t>
      </w:r>
    </w:p>
    <w:p w14:paraId="03F3D6F9" w14:textId="5F9FC011" w:rsidR="00DA5273" w:rsidRDefault="00DA5273" w:rsidP="00DA5273">
      <w:pPr>
        <w:spacing w:after="0" w:line="240" w:lineRule="auto"/>
        <w:rPr>
          <w:rFonts w:ascii="Arial" w:hAnsi="Arial" w:cs="Arial"/>
          <w:sz w:val="24"/>
          <w:szCs w:val="24"/>
        </w:rPr>
      </w:pPr>
    </w:p>
    <w:p w14:paraId="3C8AB6D8" w14:textId="77777777" w:rsidR="00DA5273" w:rsidRPr="0095276B" w:rsidRDefault="00DA5273" w:rsidP="00DA5273">
      <w:pPr>
        <w:spacing w:after="0" w:line="240" w:lineRule="auto"/>
        <w:rPr>
          <w:rFonts w:ascii="Arial" w:hAnsi="Arial" w:cs="Arial"/>
          <w:b/>
          <w:sz w:val="24"/>
          <w:szCs w:val="24"/>
        </w:rPr>
      </w:pPr>
      <w:r w:rsidRPr="0095276B">
        <w:rPr>
          <w:rFonts w:ascii="Arial" w:hAnsi="Arial" w:cs="Arial"/>
          <w:b/>
          <w:sz w:val="24"/>
          <w:szCs w:val="24"/>
        </w:rPr>
        <w:t>Master’s Scholarships</w:t>
      </w:r>
    </w:p>
    <w:p w14:paraId="309552A3" w14:textId="77777777" w:rsidR="00DA5273" w:rsidRPr="00695D46" w:rsidRDefault="00DA5273" w:rsidP="00D329DF">
      <w:pPr>
        <w:pStyle w:val="ListParagraph"/>
        <w:numPr>
          <w:ilvl w:val="0"/>
          <w:numId w:val="45"/>
        </w:numPr>
        <w:spacing w:after="0" w:line="240" w:lineRule="auto"/>
        <w:ind w:left="709"/>
        <w:rPr>
          <w:rFonts w:ascii="Arial" w:hAnsi="Arial" w:cs="Arial"/>
          <w:sz w:val="24"/>
          <w:szCs w:val="24"/>
        </w:rPr>
      </w:pPr>
      <w:r w:rsidRPr="00695D46">
        <w:rPr>
          <w:rFonts w:ascii="Arial" w:hAnsi="Arial" w:cs="Arial"/>
          <w:sz w:val="24"/>
          <w:szCs w:val="24"/>
        </w:rPr>
        <w:t>Erin Cleasby, Waterloo Region DECE Local</w:t>
      </w:r>
    </w:p>
    <w:p w14:paraId="10445F43" w14:textId="77777777" w:rsidR="00DA5273" w:rsidRPr="0095276B" w:rsidRDefault="00DA5273" w:rsidP="00D329DF">
      <w:pPr>
        <w:pStyle w:val="ListParagraph"/>
        <w:widowControl w:val="0"/>
        <w:numPr>
          <w:ilvl w:val="0"/>
          <w:numId w:val="45"/>
        </w:numPr>
        <w:spacing w:after="0" w:line="240" w:lineRule="auto"/>
        <w:ind w:left="709"/>
        <w:contextualSpacing w:val="0"/>
        <w:rPr>
          <w:rFonts w:ascii="Arial" w:hAnsi="Arial" w:cs="Arial"/>
          <w:sz w:val="24"/>
          <w:szCs w:val="24"/>
        </w:rPr>
      </w:pPr>
      <w:r w:rsidRPr="0095276B">
        <w:rPr>
          <w:rFonts w:ascii="Arial" w:hAnsi="Arial" w:cs="Arial"/>
          <w:sz w:val="24"/>
          <w:szCs w:val="24"/>
        </w:rPr>
        <w:t>Meara Michalska, Peel Teacher Local</w:t>
      </w:r>
    </w:p>
    <w:p w14:paraId="2A074936" w14:textId="77777777" w:rsidR="00DA5273" w:rsidRPr="0095276B" w:rsidRDefault="00DA5273" w:rsidP="00D329DF">
      <w:pPr>
        <w:pStyle w:val="ListParagraph"/>
        <w:widowControl w:val="0"/>
        <w:numPr>
          <w:ilvl w:val="0"/>
          <w:numId w:val="45"/>
        </w:numPr>
        <w:spacing w:after="0" w:line="240" w:lineRule="auto"/>
        <w:ind w:left="709"/>
        <w:contextualSpacing w:val="0"/>
        <w:rPr>
          <w:rFonts w:ascii="Arial" w:hAnsi="Arial" w:cs="Arial"/>
          <w:sz w:val="24"/>
          <w:szCs w:val="24"/>
        </w:rPr>
      </w:pPr>
      <w:r w:rsidRPr="0095276B">
        <w:rPr>
          <w:rFonts w:ascii="Arial" w:hAnsi="Arial" w:cs="Arial"/>
          <w:sz w:val="24"/>
          <w:szCs w:val="24"/>
        </w:rPr>
        <w:t>Teresa Yeh, Peel Teacher Local</w:t>
      </w:r>
    </w:p>
    <w:p w14:paraId="5805722B" w14:textId="77777777" w:rsidR="00586A5F" w:rsidRPr="0095276B" w:rsidRDefault="00586A5F" w:rsidP="00D329DF">
      <w:pPr>
        <w:pStyle w:val="ListParagraph"/>
        <w:widowControl w:val="0"/>
        <w:numPr>
          <w:ilvl w:val="0"/>
          <w:numId w:val="45"/>
        </w:numPr>
        <w:spacing w:after="0" w:line="240" w:lineRule="auto"/>
        <w:ind w:left="709"/>
        <w:contextualSpacing w:val="0"/>
        <w:rPr>
          <w:rFonts w:ascii="Arial" w:hAnsi="Arial" w:cs="Arial"/>
          <w:sz w:val="24"/>
          <w:szCs w:val="24"/>
        </w:rPr>
      </w:pPr>
      <w:r w:rsidRPr="0095276B">
        <w:rPr>
          <w:rFonts w:ascii="Arial" w:hAnsi="Arial" w:cs="Arial"/>
          <w:sz w:val="24"/>
          <w:szCs w:val="24"/>
        </w:rPr>
        <w:t>Jamie Zancai, Toronto Occasional Teacher Local</w:t>
      </w:r>
    </w:p>
    <w:p w14:paraId="50C70629" w14:textId="73CB0E11" w:rsidR="00DA5273" w:rsidRDefault="00DA5273" w:rsidP="00DA5273">
      <w:pPr>
        <w:spacing w:after="0" w:line="240" w:lineRule="auto"/>
        <w:rPr>
          <w:rFonts w:ascii="Arial" w:hAnsi="Arial" w:cs="Arial"/>
          <w:sz w:val="24"/>
          <w:szCs w:val="24"/>
        </w:rPr>
      </w:pPr>
    </w:p>
    <w:p w14:paraId="4FE78920" w14:textId="77777777" w:rsidR="00BF589E" w:rsidRDefault="00BF589E" w:rsidP="00DA5273">
      <w:pPr>
        <w:spacing w:after="0" w:line="240" w:lineRule="auto"/>
        <w:rPr>
          <w:rFonts w:ascii="Arial" w:hAnsi="Arial" w:cs="Arial"/>
          <w:sz w:val="24"/>
          <w:szCs w:val="24"/>
        </w:rPr>
      </w:pPr>
    </w:p>
    <w:p w14:paraId="601E11B9" w14:textId="3476E8A0" w:rsidR="00DA5273" w:rsidRPr="0095276B" w:rsidRDefault="00DA5273" w:rsidP="00DA5273">
      <w:pPr>
        <w:spacing w:after="0" w:line="240" w:lineRule="auto"/>
        <w:rPr>
          <w:rFonts w:ascii="Arial" w:hAnsi="Arial" w:cs="Arial"/>
          <w:b/>
          <w:sz w:val="24"/>
          <w:szCs w:val="24"/>
        </w:rPr>
      </w:pPr>
      <w:r w:rsidRPr="0095276B">
        <w:rPr>
          <w:rFonts w:ascii="Arial" w:hAnsi="Arial" w:cs="Arial"/>
          <w:b/>
          <w:sz w:val="24"/>
          <w:szCs w:val="24"/>
        </w:rPr>
        <w:lastRenderedPageBreak/>
        <w:t xml:space="preserve">Master’s Scholarships – Women’s Program </w:t>
      </w:r>
    </w:p>
    <w:p w14:paraId="5C556986" w14:textId="77777777" w:rsidR="00DA5273" w:rsidRPr="00695D46" w:rsidRDefault="00DA5273" w:rsidP="00D329DF">
      <w:pPr>
        <w:pStyle w:val="ListParagraph"/>
        <w:widowControl w:val="0"/>
        <w:numPr>
          <w:ilvl w:val="0"/>
          <w:numId w:val="45"/>
        </w:numPr>
        <w:spacing w:after="0" w:line="240" w:lineRule="auto"/>
        <w:ind w:left="709"/>
        <w:rPr>
          <w:rFonts w:ascii="Arial" w:hAnsi="Arial" w:cs="Arial"/>
          <w:sz w:val="24"/>
          <w:szCs w:val="24"/>
        </w:rPr>
      </w:pPr>
      <w:r w:rsidRPr="00695D46">
        <w:rPr>
          <w:rFonts w:ascii="Arial" w:hAnsi="Arial" w:cs="Arial"/>
          <w:sz w:val="24"/>
          <w:szCs w:val="24"/>
        </w:rPr>
        <w:t xml:space="preserve">Caitlin Carr, Waterloo Region Occasional Teacher Local and Simcoe </w:t>
      </w:r>
    </w:p>
    <w:p w14:paraId="53BE21E7" w14:textId="77777777" w:rsidR="00DA5273" w:rsidRPr="00695D46" w:rsidRDefault="00DA5273" w:rsidP="00DA5273">
      <w:pPr>
        <w:pStyle w:val="ListParagraph"/>
        <w:spacing w:after="0" w:line="240" w:lineRule="auto"/>
        <w:ind w:left="709"/>
        <w:rPr>
          <w:rFonts w:ascii="Arial" w:hAnsi="Arial" w:cs="Arial"/>
          <w:sz w:val="24"/>
          <w:szCs w:val="24"/>
        </w:rPr>
      </w:pPr>
      <w:r w:rsidRPr="00695D46">
        <w:rPr>
          <w:rFonts w:ascii="Arial" w:hAnsi="Arial" w:cs="Arial"/>
          <w:sz w:val="24"/>
          <w:szCs w:val="24"/>
        </w:rPr>
        <w:t>County Occasional Teacher Local</w:t>
      </w:r>
    </w:p>
    <w:p w14:paraId="7D90C316" w14:textId="77777777" w:rsidR="00586A5F" w:rsidRPr="00695D46" w:rsidRDefault="00586A5F" w:rsidP="00D329DF">
      <w:pPr>
        <w:pStyle w:val="ListParagraph"/>
        <w:widowControl w:val="0"/>
        <w:numPr>
          <w:ilvl w:val="0"/>
          <w:numId w:val="45"/>
        </w:numPr>
        <w:spacing w:after="0" w:line="240" w:lineRule="auto"/>
        <w:ind w:left="709"/>
        <w:rPr>
          <w:rFonts w:ascii="Arial" w:hAnsi="Arial" w:cs="Arial"/>
          <w:sz w:val="24"/>
          <w:szCs w:val="24"/>
        </w:rPr>
      </w:pPr>
      <w:r w:rsidRPr="00695D46">
        <w:rPr>
          <w:rFonts w:ascii="Arial" w:hAnsi="Arial" w:cs="Arial"/>
          <w:sz w:val="24"/>
          <w:szCs w:val="24"/>
        </w:rPr>
        <w:t>Amy Standeven, Ontario North East Teacher Local</w:t>
      </w:r>
    </w:p>
    <w:p w14:paraId="615FA1F6" w14:textId="77777777" w:rsidR="00DA5273" w:rsidRDefault="00DA5273" w:rsidP="004440B8">
      <w:pPr>
        <w:spacing w:after="0" w:line="240" w:lineRule="auto"/>
        <w:rPr>
          <w:rFonts w:ascii="Arial" w:hAnsi="Arial" w:cs="Arial"/>
          <w:b/>
          <w:sz w:val="24"/>
          <w:szCs w:val="24"/>
        </w:rPr>
      </w:pPr>
    </w:p>
    <w:p w14:paraId="5B13C849" w14:textId="0C5CDB8F" w:rsidR="004440B8" w:rsidRPr="004440B8" w:rsidRDefault="004440B8" w:rsidP="004440B8">
      <w:pPr>
        <w:spacing w:after="0" w:line="240" w:lineRule="auto"/>
        <w:rPr>
          <w:rFonts w:ascii="Arial" w:hAnsi="Arial" w:cs="Arial"/>
          <w:b/>
          <w:sz w:val="24"/>
          <w:szCs w:val="24"/>
        </w:rPr>
      </w:pPr>
      <w:r w:rsidRPr="004440B8">
        <w:rPr>
          <w:rFonts w:ascii="Arial" w:hAnsi="Arial" w:cs="Arial"/>
          <w:b/>
          <w:sz w:val="24"/>
          <w:szCs w:val="24"/>
        </w:rPr>
        <w:t>Faculty of Education Award</w:t>
      </w:r>
    </w:p>
    <w:p w14:paraId="528C409D" w14:textId="77777777" w:rsidR="00D32FDC" w:rsidRPr="00D32FDC" w:rsidRDefault="00D32FDC" w:rsidP="00D329DF">
      <w:pPr>
        <w:pStyle w:val="ListParagraph"/>
        <w:widowControl w:val="0"/>
        <w:numPr>
          <w:ilvl w:val="0"/>
          <w:numId w:val="31"/>
        </w:numPr>
        <w:snapToGrid w:val="0"/>
        <w:spacing w:after="0" w:line="240" w:lineRule="auto"/>
        <w:rPr>
          <w:rFonts w:ascii="Arial" w:hAnsi="Arial" w:cs="Arial"/>
          <w:sz w:val="24"/>
          <w:szCs w:val="24"/>
        </w:rPr>
      </w:pPr>
      <w:r w:rsidRPr="00D32FDC">
        <w:rPr>
          <w:rFonts w:ascii="Arial" w:eastAsia="Times New Roman" w:hAnsi="Arial" w:cs="Arial"/>
          <w:color w:val="000000"/>
          <w:sz w:val="24"/>
          <w:szCs w:val="24"/>
          <w:lang w:eastAsia="en-CA"/>
        </w:rPr>
        <w:t>Jordan Brady-Lee McCully, Ottawa Faculty of Education</w:t>
      </w:r>
    </w:p>
    <w:p w14:paraId="33C82C66" w14:textId="77777777" w:rsidR="00D32FDC" w:rsidRPr="00D32FDC" w:rsidRDefault="00D32FDC" w:rsidP="00D329DF">
      <w:pPr>
        <w:pStyle w:val="ListParagraph"/>
        <w:widowControl w:val="0"/>
        <w:numPr>
          <w:ilvl w:val="0"/>
          <w:numId w:val="31"/>
        </w:numPr>
        <w:snapToGrid w:val="0"/>
        <w:spacing w:after="0" w:line="240" w:lineRule="auto"/>
        <w:rPr>
          <w:rFonts w:ascii="Arial" w:hAnsi="Arial" w:cs="Arial"/>
          <w:sz w:val="24"/>
          <w:szCs w:val="24"/>
        </w:rPr>
      </w:pPr>
      <w:r w:rsidRPr="00D32FDC">
        <w:rPr>
          <w:rFonts w:ascii="Arial" w:eastAsia="Times New Roman" w:hAnsi="Arial" w:cs="Arial"/>
          <w:color w:val="000000"/>
          <w:sz w:val="24"/>
          <w:szCs w:val="24"/>
          <w:lang w:eastAsia="en-CA"/>
        </w:rPr>
        <w:t>Kasslyn Bruinink, Windsor Faculty of Education</w:t>
      </w:r>
    </w:p>
    <w:p w14:paraId="3779B45D" w14:textId="77777777" w:rsidR="00D32FDC" w:rsidRPr="00D32FDC" w:rsidRDefault="00D32FDC" w:rsidP="00D329DF">
      <w:pPr>
        <w:pStyle w:val="ListParagraph"/>
        <w:widowControl w:val="0"/>
        <w:numPr>
          <w:ilvl w:val="0"/>
          <w:numId w:val="31"/>
        </w:numPr>
        <w:snapToGrid w:val="0"/>
        <w:spacing w:after="0" w:line="240" w:lineRule="auto"/>
        <w:rPr>
          <w:rFonts w:ascii="Arial" w:hAnsi="Arial" w:cs="Arial"/>
          <w:sz w:val="24"/>
          <w:szCs w:val="24"/>
        </w:rPr>
      </w:pPr>
      <w:r w:rsidRPr="00D32FDC">
        <w:rPr>
          <w:rFonts w:ascii="Arial" w:eastAsia="Times New Roman" w:hAnsi="Arial" w:cs="Arial"/>
          <w:color w:val="000000"/>
          <w:sz w:val="24"/>
          <w:szCs w:val="24"/>
          <w:lang w:eastAsia="en-CA"/>
        </w:rPr>
        <w:t>Erin Creed, Nippissing Faculty of Education</w:t>
      </w:r>
    </w:p>
    <w:p w14:paraId="13AECF96" w14:textId="77777777" w:rsidR="00D32FDC" w:rsidRPr="00D32FDC" w:rsidRDefault="00D32FDC" w:rsidP="00D329DF">
      <w:pPr>
        <w:pStyle w:val="ListParagraph"/>
        <w:widowControl w:val="0"/>
        <w:numPr>
          <w:ilvl w:val="0"/>
          <w:numId w:val="31"/>
        </w:numPr>
        <w:snapToGrid w:val="0"/>
        <w:spacing w:after="0" w:line="240" w:lineRule="auto"/>
        <w:rPr>
          <w:rFonts w:ascii="Arial" w:hAnsi="Arial" w:cs="Arial"/>
          <w:sz w:val="24"/>
          <w:szCs w:val="24"/>
        </w:rPr>
      </w:pPr>
      <w:r w:rsidRPr="00D32FDC">
        <w:rPr>
          <w:rFonts w:ascii="Arial" w:eastAsia="Times New Roman" w:hAnsi="Arial" w:cs="Arial"/>
          <w:color w:val="000000"/>
          <w:sz w:val="24"/>
          <w:szCs w:val="24"/>
          <w:lang w:eastAsia="en-CA"/>
        </w:rPr>
        <w:t>Rhiannon Latremouille, University of Ontario Institute of Technology (UOIT) Faculty of Education</w:t>
      </w:r>
    </w:p>
    <w:p w14:paraId="1C6BFB34" w14:textId="7C030083" w:rsidR="00D32FDC" w:rsidRPr="00D32FDC" w:rsidRDefault="00D32FDC" w:rsidP="00D329DF">
      <w:pPr>
        <w:pStyle w:val="ListParagraph"/>
        <w:widowControl w:val="0"/>
        <w:numPr>
          <w:ilvl w:val="0"/>
          <w:numId w:val="31"/>
        </w:numPr>
        <w:snapToGrid w:val="0"/>
        <w:spacing w:after="0" w:line="240" w:lineRule="auto"/>
        <w:rPr>
          <w:rFonts w:ascii="Arial" w:hAnsi="Arial" w:cs="Arial"/>
          <w:sz w:val="24"/>
          <w:szCs w:val="24"/>
        </w:rPr>
      </w:pPr>
      <w:r w:rsidRPr="00D32FDC">
        <w:rPr>
          <w:rFonts w:ascii="Arial" w:eastAsia="Times New Roman" w:hAnsi="Arial" w:cs="Arial"/>
          <w:color w:val="000000"/>
          <w:sz w:val="24"/>
          <w:szCs w:val="24"/>
          <w:lang w:eastAsia="en-CA"/>
        </w:rPr>
        <w:t>Sara-Yin Liu, OISE Faculty of Education</w:t>
      </w:r>
    </w:p>
    <w:p w14:paraId="650A061D" w14:textId="77777777" w:rsidR="00D32FDC" w:rsidRPr="00D32FDC" w:rsidRDefault="00D32FDC" w:rsidP="00D329DF">
      <w:pPr>
        <w:pStyle w:val="ListParagraph"/>
        <w:widowControl w:val="0"/>
        <w:numPr>
          <w:ilvl w:val="0"/>
          <w:numId w:val="31"/>
        </w:numPr>
        <w:snapToGrid w:val="0"/>
        <w:spacing w:after="0" w:line="240" w:lineRule="auto"/>
        <w:rPr>
          <w:rFonts w:ascii="Arial" w:hAnsi="Arial" w:cs="Arial"/>
          <w:sz w:val="24"/>
          <w:szCs w:val="24"/>
        </w:rPr>
      </w:pPr>
      <w:r w:rsidRPr="00D32FDC">
        <w:rPr>
          <w:rFonts w:ascii="Arial" w:hAnsi="Arial" w:cs="Arial"/>
          <w:sz w:val="24"/>
          <w:szCs w:val="24"/>
        </w:rPr>
        <w:t>Athena Tassis, OISE Faculty of Education</w:t>
      </w:r>
    </w:p>
    <w:p w14:paraId="1A37AD8F" w14:textId="77777777" w:rsidR="00D32FDC" w:rsidRPr="00D32FDC" w:rsidRDefault="00D32FDC" w:rsidP="00D32FDC">
      <w:pPr>
        <w:pStyle w:val="ListParagraph"/>
        <w:widowControl w:val="0"/>
        <w:snapToGrid w:val="0"/>
        <w:spacing w:after="0" w:line="240" w:lineRule="auto"/>
        <w:rPr>
          <w:rFonts w:ascii="Arial" w:hAnsi="Arial" w:cs="Arial"/>
          <w:sz w:val="24"/>
          <w:szCs w:val="24"/>
        </w:rPr>
      </w:pPr>
    </w:p>
    <w:p w14:paraId="3919E879" w14:textId="77777777" w:rsidR="004440B8" w:rsidRDefault="004440B8">
      <w:pPr>
        <w:rPr>
          <w:b/>
          <w:bCs/>
          <w:sz w:val="28"/>
          <w:szCs w:val="28"/>
        </w:rPr>
      </w:pPr>
      <w:r>
        <w:rPr>
          <w:b/>
          <w:bCs/>
          <w:sz w:val="28"/>
          <w:szCs w:val="28"/>
        </w:rPr>
        <w:br w:type="page"/>
      </w:r>
    </w:p>
    <w:bookmarkEnd w:id="43"/>
    <w:p w14:paraId="07EA82DC" w14:textId="1DCD3325" w:rsidR="00EA297C" w:rsidRPr="005919E4" w:rsidRDefault="00EA297C" w:rsidP="002E112F">
      <w:pPr>
        <w:pStyle w:val="ListParagraph"/>
        <w:spacing w:after="0" w:line="240" w:lineRule="auto"/>
        <w:ind w:left="0"/>
        <w:rPr>
          <w:rFonts w:ascii="Arial" w:hAnsi="Arial" w:cs="Arial"/>
          <w:b/>
          <w:bCs/>
          <w:sz w:val="28"/>
          <w:szCs w:val="28"/>
        </w:rPr>
      </w:pPr>
      <w:r w:rsidRPr="005919E4">
        <w:rPr>
          <w:rFonts w:ascii="Arial" w:hAnsi="Arial" w:cs="Arial"/>
          <w:b/>
          <w:bCs/>
          <w:sz w:val="28"/>
          <w:szCs w:val="28"/>
        </w:rPr>
        <w:lastRenderedPageBreak/>
        <w:t xml:space="preserve">2020-2021 </w:t>
      </w:r>
      <w:r w:rsidR="002E112F">
        <w:rPr>
          <w:rFonts w:ascii="Arial" w:hAnsi="Arial" w:cs="Arial"/>
          <w:b/>
          <w:bCs/>
          <w:sz w:val="28"/>
          <w:szCs w:val="28"/>
        </w:rPr>
        <w:t>Standing Committees</w:t>
      </w:r>
    </w:p>
    <w:p w14:paraId="55D0A404" w14:textId="095C85DF" w:rsidR="00EA297C" w:rsidRPr="005919E4" w:rsidRDefault="00EA297C" w:rsidP="00EA297C">
      <w:pPr>
        <w:spacing w:after="0" w:line="240" w:lineRule="auto"/>
        <w:rPr>
          <w:sz w:val="24"/>
          <w:szCs w:val="24"/>
        </w:rPr>
      </w:pPr>
    </w:p>
    <w:p w14:paraId="175964FF" w14:textId="0A635F4B" w:rsidR="00567EA3" w:rsidRPr="00083F1A" w:rsidRDefault="00567EA3" w:rsidP="00567EA3">
      <w:pPr>
        <w:spacing w:after="0" w:line="240" w:lineRule="auto"/>
        <w:rPr>
          <w:rFonts w:ascii="Arial" w:hAnsi="Arial" w:cs="Arial"/>
          <w:b/>
        </w:rPr>
      </w:pPr>
      <w:r w:rsidRPr="00083F1A">
        <w:rPr>
          <w:rFonts w:ascii="Arial" w:hAnsi="Arial" w:cs="Arial"/>
          <w:b/>
        </w:rPr>
        <w:t>Annual Meeting Committee</w:t>
      </w:r>
    </w:p>
    <w:tbl>
      <w:tblPr>
        <w:tblW w:w="6900" w:type="dxa"/>
        <w:tblLook w:val="04A0" w:firstRow="1" w:lastRow="0" w:firstColumn="1" w:lastColumn="0" w:noHBand="0" w:noVBand="1"/>
      </w:tblPr>
      <w:tblGrid>
        <w:gridCol w:w="1360"/>
        <w:gridCol w:w="1840"/>
        <w:gridCol w:w="3700"/>
      </w:tblGrid>
      <w:tr w:rsidR="00567EA3" w:rsidRPr="00083F1A" w14:paraId="1D4A949F" w14:textId="77777777" w:rsidTr="00567EA3">
        <w:trPr>
          <w:trHeight w:val="300"/>
        </w:trPr>
        <w:tc>
          <w:tcPr>
            <w:tcW w:w="1360" w:type="dxa"/>
            <w:vAlign w:val="center"/>
            <w:hideMark/>
          </w:tcPr>
          <w:p w14:paraId="5B84361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Lynn</w:t>
            </w:r>
          </w:p>
        </w:tc>
        <w:tc>
          <w:tcPr>
            <w:tcW w:w="1840" w:type="dxa"/>
            <w:vAlign w:val="center"/>
            <w:hideMark/>
          </w:tcPr>
          <w:p w14:paraId="7A1C1E0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Buckley</w:t>
            </w:r>
          </w:p>
        </w:tc>
        <w:tc>
          <w:tcPr>
            <w:tcW w:w="3700" w:type="dxa"/>
            <w:vAlign w:val="center"/>
            <w:hideMark/>
          </w:tcPr>
          <w:p w14:paraId="23B9785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Waterloo Region Teacher Local</w:t>
            </w:r>
          </w:p>
        </w:tc>
      </w:tr>
      <w:tr w:rsidR="00567EA3" w:rsidRPr="00083F1A" w14:paraId="0C28A0C1" w14:textId="77777777" w:rsidTr="00567EA3">
        <w:trPr>
          <w:trHeight w:val="300"/>
        </w:trPr>
        <w:tc>
          <w:tcPr>
            <w:tcW w:w="1360" w:type="dxa"/>
            <w:vAlign w:val="center"/>
            <w:hideMark/>
          </w:tcPr>
          <w:p w14:paraId="51346AA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Jade</w:t>
            </w:r>
          </w:p>
        </w:tc>
        <w:tc>
          <w:tcPr>
            <w:tcW w:w="1840" w:type="dxa"/>
            <w:vAlign w:val="center"/>
            <w:hideMark/>
          </w:tcPr>
          <w:p w14:paraId="62EB9EA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Holloway</w:t>
            </w:r>
          </w:p>
        </w:tc>
        <w:tc>
          <w:tcPr>
            <w:tcW w:w="3700" w:type="dxa"/>
            <w:vAlign w:val="center"/>
            <w:hideMark/>
          </w:tcPr>
          <w:p w14:paraId="0431F8F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Hastings-Prince Edward Teacher Local</w:t>
            </w:r>
          </w:p>
        </w:tc>
      </w:tr>
      <w:tr w:rsidR="00567EA3" w:rsidRPr="00083F1A" w14:paraId="649A3330" w14:textId="77777777" w:rsidTr="00567EA3">
        <w:trPr>
          <w:trHeight w:val="300"/>
        </w:trPr>
        <w:tc>
          <w:tcPr>
            <w:tcW w:w="1360" w:type="dxa"/>
            <w:vAlign w:val="center"/>
            <w:hideMark/>
          </w:tcPr>
          <w:p w14:paraId="0DABC61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Susan</w:t>
            </w:r>
          </w:p>
        </w:tc>
        <w:tc>
          <w:tcPr>
            <w:tcW w:w="1840" w:type="dxa"/>
            <w:vAlign w:val="center"/>
            <w:hideMark/>
          </w:tcPr>
          <w:p w14:paraId="11DBEA4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Ritchie</w:t>
            </w:r>
          </w:p>
        </w:tc>
        <w:tc>
          <w:tcPr>
            <w:tcW w:w="3700" w:type="dxa"/>
            <w:vAlign w:val="center"/>
            <w:hideMark/>
          </w:tcPr>
          <w:p w14:paraId="3CB771E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Algoma Teacher Local</w:t>
            </w:r>
          </w:p>
        </w:tc>
      </w:tr>
      <w:tr w:rsidR="00567EA3" w:rsidRPr="00083F1A" w14:paraId="75FA4219" w14:textId="77777777" w:rsidTr="00567EA3">
        <w:trPr>
          <w:trHeight w:val="300"/>
        </w:trPr>
        <w:tc>
          <w:tcPr>
            <w:tcW w:w="1360" w:type="dxa"/>
            <w:vAlign w:val="center"/>
            <w:hideMark/>
          </w:tcPr>
          <w:p w14:paraId="0AAAAB1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Derek</w:t>
            </w:r>
          </w:p>
        </w:tc>
        <w:tc>
          <w:tcPr>
            <w:tcW w:w="1840" w:type="dxa"/>
            <w:vAlign w:val="center"/>
            <w:hideMark/>
          </w:tcPr>
          <w:p w14:paraId="5071F4A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Watt</w:t>
            </w:r>
          </w:p>
        </w:tc>
        <w:tc>
          <w:tcPr>
            <w:tcW w:w="3700" w:type="dxa"/>
            <w:vAlign w:val="center"/>
            <w:hideMark/>
          </w:tcPr>
          <w:p w14:paraId="3EC3BB6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Hastings-Prince Edward Teacher Local</w:t>
            </w:r>
          </w:p>
        </w:tc>
      </w:tr>
      <w:tr w:rsidR="00567EA3" w:rsidRPr="00083F1A" w14:paraId="49637F8F" w14:textId="77777777" w:rsidTr="00567EA3">
        <w:trPr>
          <w:trHeight w:val="300"/>
        </w:trPr>
        <w:tc>
          <w:tcPr>
            <w:tcW w:w="1360" w:type="dxa"/>
            <w:vAlign w:val="center"/>
            <w:hideMark/>
          </w:tcPr>
          <w:p w14:paraId="1CC6C2C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Heather</w:t>
            </w:r>
          </w:p>
        </w:tc>
        <w:tc>
          <w:tcPr>
            <w:tcW w:w="1840" w:type="dxa"/>
            <w:vAlign w:val="center"/>
            <w:hideMark/>
          </w:tcPr>
          <w:p w14:paraId="102C06E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Weber</w:t>
            </w:r>
          </w:p>
        </w:tc>
        <w:tc>
          <w:tcPr>
            <w:tcW w:w="3700" w:type="dxa"/>
            <w:vAlign w:val="center"/>
            <w:hideMark/>
          </w:tcPr>
          <w:p w14:paraId="0412340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Bluewater Occasional Teacher Local</w:t>
            </w:r>
          </w:p>
        </w:tc>
      </w:tr>
    </w:tbl>
    <w:p w14:paraId="09216A91" w14:textId="77777777" w:rsidR="00567EA3" w:rsidRPr="005919E4" w:rsidRDefault="00567EA3" w:rsidP="00567EA3">
      <w:pPr>
        <w:spacing w:after="0" w:line="240" w:lineRule="auto"/>
        <w:rPr>
          <w:rFonts w:ascii="Arial" w:hAnsi="Arial" w:cs="Arial"/>
          <w:b/>
          <w:lang w:val="en-US"/>
        </w:rPr>
      </w:pPr>
    </w:p>
    <w:p w14:paraId="6201F971" w14:textId="214B7260" w:rsidR="00567EA3" w:rsidRPr="00083F1A" w:rsidRDefault="00567EA3" w:rsidP="00567EA3">
      <w:pPr>
        <w:spacing w:after="0" w:line="240" w:lineRule="auto"/>
        <w:rPr>
          <w:rFonts w:ascii="Arial" w:hAnsi="Arial" w:cs="Arial"/>
          <w:b/>
        </w:rPr>
      </w:pPr>
      <w:r w:rsidRPr="00083F1A">
        <w:rPr>
          <w:rFonts w:ascii="Arial" w:hAnsi="Arial" w:cs="Arial"/>
          <w:b/>
        </w:rPr>
        <w:t xml:space="preserve">Anti-Racist Education Committee </w:t>
      </w:r>
    </w:p>
    <w:tbl>
      <w:tblPr>
        <w:tblW w:w="7049" w:type="dxa"/>
        <w:tblLook w:val="04A0" w:firstRow="1" w:lastRow="0" w:firstColumn="1" w:lastColumn="0" w:noHBand="0" w:noVBand="1"/>
      </w:tblPr>
      <w:tblGrid>
        <w:gridCol w:w="1389"/>
        <w:gridCol w:w="1880"/>
        <w:gridCol w:w="3780"/>
      </w:tblGrid>
      <w:tr w:rsidR="00567EA3" w:rsidRPr="00083F1A" w14:paraId="61D16CCB" w14:textId="77777777" w:rsidTr="007262CA">
        <w:trPr>
          <w:trHeight w:val="334"/>
        </w:trPr>
        <w:tc>
          <w:tcPr>
            <w:tcW w:w="1389" w:type="dxa"/>
            <w:vAlign w:val="center"/>
            <w:hideMark/>
          </w:tcPr>
          <w:p w14:paraId="00CB49C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Tanushree</w:t>
            </w:r>
          </w:p>
        </w:tc>
        <w:tc>
          <w:tcPr>
            <w:tcW w:w="1880" w:type="dxa"/>
            <w:vAlign w:val="center"/>
            <w:hideMark/>
          </w:tcPr>
          <w:p w14:paraId="11DB30F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Krishnanand</w:t>
            </w:r>
          </w:p>
        </w:tc>
        <w:tc>
          <w:tcPr>
            <w:tcW w:w="3780" w:type="dxa"/>
            <w:vAlign w:val="center"/>
            <w:hideMark/>
          </w:tcPr>
          <w:p w14:paraId="20F13D8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Durham Occasional Teacher Local</w:t>
            </w:r>
          </w:p>
        </w:tc>
      </w:tr>
      <w:tr w:rsidR="00567EA3" w:rsidRPr="00083F1A" w14:paraId="79BFF213" w14:textId="77777777" w:rsidTr="007262CA">
        <w:trPr>
          <w:trHeight w:val="334"/>
        </w:trPr>
        <w:tc>
          <w:tcPr>
            <w:tcW w:w="1389" w:type="dxa"/>
            <w:vAlign w:val="center"/>
            <w:hideMark/>
          </w:tcPr>
          <w:p w14:paraId="3A4791A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Amandeep</w:t>
            </w:r>
          </w:p>
        </w:tc>
        <w:tc>
          <w:tcPr>
            <w:tcW w:w="1880" w:type="dxa"/>
            <w:vAlign w:val="center"/>
            <w:hideMark/>
          </w:tcPr>
          <w:p w14:paraId="66ABBD6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Mehta</w:t>
            </w:r>
          </w:p>
        </w:tc>
        <w:tc>
          <w:tcPr>
            <w:tcW w:w="3780" w:type="dxa"/>
            <w:vAlign w:val="center"/>
            <w:hideMark/>
          </w:tcPr>
          <w:p w14:paraId="658D534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Teacher Local</w:t>
            </w:r>
          </w:p>
        </w:tc>
      </w:tr>
      <w:tr w:rsidR="00567EA3" w:rsidRPr="00083F1A" w14:paraId="59298687" w14:textId="77777777" w:rsidTr="007262CA">
        <w:trPr>
          <w:trHeight w:val="334"/>
        </w:trPr>
        <w:tc>
          <w:tcPr>
            <w:tcW w:w="1389" w:type="dxa"/>
            <w:vAlign w:val="center"/>
            <w:hideMark/>
          </w:tcPr>
          <w:p w14:paraId="53B6C0B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Jyoti</w:t>
            </w:r>
          </w:p>
        </w:tc>
        <w:tc>
          <w:tcPr>
            <w:tcW w:w="1880" w:type="dxa"/>
            <w:vAlign w:val="center"/>
            <w:hideMark/>
          </w:tcPr>
          <w:p w14:paraId="250BB8B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Oberoi</w:t>
            </w:r>
          </w:p>
        </w:tc>
        <w:tc>
          <w:tcPr>
            <w:tcW w:w="3780" w:type="dxa"/>
            <w:vAlign w:val="center"/>
            <w:hideMark/>
          </w:tcPr>
          <w:p w14:paraId="4DB94F7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York Region Teacher Local</w:t>
            </w:r>
          </w:p>
        </w:tc>
      </w:tr>
      <w:tr w:rsidR="00567EA3" w:rsidRPr="00083F1A" w14:paraId="17C2A63D" w14:textId="77777777" w:rsidTr="007262CA">
        <w:trPr>
          <w:trHeight w:val="334"/>
        </w:trPr>
        <w:tc>
          <w:tcPr>
            <w:tcW w:w="1389" w:type="dxa"/>
            <w:vAlign w:val="center"/>
            <w:hideMark/>
          </w:tcPr>
          <w:p w14:paraId="291AD92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Patrice</w:t>
            </w:r>
          </w:p>
        </w:tc>
        <w:tc>
          <w:tcPr>
            <w:tcW w:w="1880" w:type="dxa"/>
            <w:vAlign w:val="center"/>
            <w:hideMark/>
          </w:tcPr>
          <w:p w14:paraId="0608E35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Oconnor</w:t>
            </w:r>
          </w:p>
        </w:tc>
        <w:tc>
          <w:tcPr>
            <w:tcW w:w="3780" w:type="dxa"/>
            <w:vAlign w:val="center"/>
            <w:hideMark/>
          </w:tcPr>
          <w:p w14:paraId="1E0743D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Teacher Local</w:t>
            </w:r>
          </w:p>
        </w:tc>
      </w:tr>
      <w:tr w:rsidR="00567EA3" w:rsidRPr="00083F1A" w14:paraId="3375861C" w14:textId="77777777" w:rsidTr="007262CA">
        <w:trPr>
          <w:trHeight w:val="334"/>
        </w:trPr>
        <w:tc>
          <w:tcPr>
            <w:tcW w:w="1389" w:type="dxa"/>
            <w:vAlign w:val="center"/>
            <w:hideMark/>
          </w:tcPr>
          <w:p w14:paraId="217033C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Jennifer</w:t>
            </w:r>
          </w:p>
        </w:tc>
        <w:tc>
          <w:tcPr>
            <w:tcW w:w="1880" w:type="dxa"/>
            <w:vAlign w:val="center"/>
            <w:hideMark/>
          </w:tcPr>
          <w:p w14:paraId="687FF77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Stewart</w:t>
            </w:r>
          </w:p>
        </w:tc>
        <w:tc>
          <w:tcPr>
            <w:tcW w:w="3780" w:type="dxa"/>
            <w:vAlign w:val="center"/>
            <w:hideMark/>
          </w:tcPr>
          <w:p w14:paraId="10449E3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Upper Canada Teacher Local</w:t>
            </w:r>
          </w:p>
        </w:tc>
      </w:tr>
    </w:tbl>
    <w:p w14:paraId="3EA69E83" w14:textId="77777777" w:rsidR="00567EA3" w:rsidRPr="005919E4" w:rsidRDefault="00567EA3" w:rsidP="00567EA3">
      <w:pPr>
        <w:spacing w:after="0" w:line="240" w:lineRule="auto"/>
        <w:rPr>
          <w:rFonts w:ascii="Arial" w:hAnsi="Arial" w:cs="Arial"/>
          <w:b/>
          <w:lang w:val="en-US"/>
        </w:rPr>
      </w:pPr>
    </w:p>
    <w:p w14:paraId="191BE63A" w14:textId="61958C18" w:rsidR="00567EA3" w:rsidRPr="00083F1A" w:rsidRDefault="00567EA3" w:rsidP="00567EA3">
      <w:pPr>
        <w:spacing w:after="0" w:line="240" w:lineRule="auto"/>
        <w:rPr>
          <w:rFonts w:ascii="Arial" w:hAnsi="Arial" w:cs="Arial"/>
          <w:b/>
        </w:rPr>
      </w:pPr>
      <w:r w:rsidRPr="00083F1A">
        <w:rPr>
          <w:rFonts w:ascii="Arial" w:hAnsi="Arial" w:cs="Arial"/>
          <w:b/>
        </w:rPr>
        <w:t>Arts Committee</w:t>
      </w:r>
    </w:p>
    <w:tbl>
      <w:tblPr>
        <w:tblW w:w="6900" w:type="dxa"/>
        <w:tblLook w:val="04A0" w:firstRow="1" w:lastRow="0" w:firstColumn="1" w:lastColumn="0" w:noHBand="0" w:noVBand="1"/>
      </w:tblPr>
      <w:tblGrid>
        <w:gridCol w:w="1360"/>
        <w:gridCol w:w="1840"/>
        <w:gridCol w:w="3700"/>
      </w:tblGrid>
      <w:tr w:rsidR="00567EA3" w:rsidRPr="00083F1A" w14:paraId="34C0731F" w14:textId="77777777" w:rsidTr="00567EA3">
        <w:trPr>
          <w:trHeight w:val="300"/>
        </w:trPr>
        <w:tc>
          <w:tcPr>
            <w:tcW w:w="1360" w:type="dxa"/>
            <w:vAlign w:val="center"/>
            <w:hideMark/>
          </w:tcPr>
          <w:p w14:paraId="5E5C025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Lauren</w:t>
            </w:r>
          </w:p>
        </w:tc>
        <w:tc>
          <w:tcPr>
            <w:tcW w:w="1840" w:type="dxa"/>
            <w:vAlign w:val="center"/>
            <w:hideMark/>
          </w:tcPr>
          <w:p w14:paraId="0AD33B3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Cooke</w:t>
            </w:r>
          </w:p>
        </w:tc>
        <w:tc>
          <w:tcPr>
            <w:tcW w:w="3700" w:type="dxa"/>
            <w:vAlign w:val="center"/>
            <w:hideMark/>
          </w:tcPr>
          <w:p w14:paraId="64949FB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Kawartha Pine Ridge Teacher Local</w:t>
            </w:r>
          </w:p>
        </w:tc>
      </w:tr>
      <w:tr w:rsidR="00567EA3" w:rsidRPr="00083F1A" w14:paraId="073FCDAB" w14:textId="77777777" w:rsidTr="00567EA3">
        <w:trPr>
          <w:trHeight w:val="300"/>
        </w:trPr>
        <w:tc>
          <w:tcPr>
            <w:tcW w:w="1360" w:type="dxa"/>
            <w:vAlign w:val="center"/>
            <w:hideMark/>
          </w:tcPr>
          <w:p w14:paraId="560D29D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Gavin</w:t>
            </w:r>
          </w:p>
        </w:tc>
        <w:tc>
          <w:tcPr>
            <w:tcW w:w="1840" w:type="dxa"/>
            <w:vAlign w:val="center"/>
            <w:hideMark/>
          </w:tcPr>
          <w:p w14:paraId="520B75D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Foster</w:t>
            </w:r>
          </w:p>
        </w:tc>
        <w:tc>
          <w:tcPr>
            <w:tcW w:w="3700" w:type="dxa"/>
            <w:vAlign w:val="center"/>
            <w:hideMark/>
          </w:tcPr>
          <w:p w14:paraId="1CB5D88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Hastings-Prince Edward Teacher Local</w:t>
            </w:r>
          </w:p>
        </w:tc>
      </w:tr>
      <w:tr w:rsidR="00567EA3" w:rsidRPr="00083F1A" w14:paraId="2E934B88" w14:textId="77777777" w:rsidTr="00567EA3">
        <w:trPr>
          <w:trHeight w:val="300"/>
        </w:trPr>
        <w:tc>
          <w:tcPr>
            <w:tcW w:w="1360" w:type="dxa"/>
            <w:vAlign w:val="center"/>
            <w:hideMark/>
          </w:tcPr>
          <w:p w14:paraId="35C1D5D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Michele</w:t>
            </w:r>
          </w:p>
        </w:tc>
        <w:tc>
          <w:tcPr>
            <w:tcW w:w="1840" w:type="dxa"/>
            <w:vAlign w:val="center"/>
            <w:hideMark/>
          </w:tcPr>
          <w:p w14:paraId="68346B5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Kleinschuck</w:t>
            </w:r>
          </w:p>
        </w:tc>
        <w:tc>
          <w:tcPr>
            <w:tcW w:w="3700" w:type="dxa"/>
            <w:vAlign w:val="center"/>
            <w:hideMark/>
          </w:tcPr>
          <w:p w14:paraId="3E07068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Waterloo Region Teacher Local</w:t>
            </w:r>
          </w:p>
        </w:tc>
      </w:tr>
      <w:tr w:rsidR="00567EA3" w:rsidRPr="00083F1A" w14:paraId="6F01427F" w14:textId="77777777" w:rsidTr="00567EA3">
        <w:trPr>
          <w:trHeight w:val="300"/>
        </w:trPr>
        <w:tc>
          <w:tcPr>
            <w:tcW w:w="1360" w:type="dxa"/>
            <w:vAlign w:val="center"/>
            <w:hideMark/>
          </w:tcPr>
          <w:p w14:paraId="63C560F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Kara</w:t>
            </w:r>
          </w:p>
        </w:tc>
        <w:tc>
          <w:tcPr>
            <w:tcW w:w="1840" w:type="dxa"/>
            <w:vAlign w:val="center"/>
            <w:hideMark/>
          </w:tcPr>
          <w:p w14:paraId="2626E02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Nagel</w:t>
            </w:r>
          </w:p>
        </w:tc>
        <w:tc>
          <w:tcPr>
            <w:tcW w:w="3700" w:type="dxa"/>
            <w:vAlign w:val="center"/>
            <w:hideMark/>
          </w:tcPr>
          <w:p w14:paraId="3C71A630" w14:textId="77777777" w:rsidR="00567EA3" w:rsidRPr="00083F1A" w:rsidRDefault="00567EA3" w:rsidP="00083F1A">
            <w:pPr>
              <w:spacing w:after="0" w:line="240" w:lineRule="auto"/>
              <w:ind w:right="-440"/>
              <w:rPr>
                <w:rFonts w:ascii="Arial" w:eastAsia="Times New Roman" w:hAnsi="Arial" w:cs="Arial"/>
                <w:color w:val="000000"/>
                <w:sz w:val="20"/>
                <w:szCs w:val="20"/>
                <w:lang w:eastAsia="en-CA"/>
              </w:rPr>
            </w:pPr>
            <w:r w:rsidRPr="00083F1A">
              <w:rPr>
                <w:rFonts w:ascii="Arial" w:hAnsi="Arial" w:cs="Arial"/>
                <w:color w:val="000000"/>
                <w:sz w:val="20"/>
                <w:szCs w:val="20"/>
              </w:rPr>
              <w:t>Upper Grand Occasional Teacher Local</w:t>
            </w:r>
          </w:p>
        </w:tc>
      </w:tr>
      <w:tr w:rsidR="00567EA3" w:rsidRPr="00083F1A" w14:paraId="3D46D645" w14:textId="77777777" w:rsidTr="00567EA3">
        <w:trPr>
          <w:trHeight w:val="300"/>
        </w:trPr>
        <w:tc>
          <w:tcPr>
            <w:tcW w:w="1360" w:type="dxa"/>
            <w:vAlign w:val="center"/>
            <w:hideMark/>
          </w:tcPr>
          <w:p w14:paraId="1E60F1C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Carolyn</w:t>
            </w:r>
          </w:p>
        </w:tc>
        <w:tc>
          <w:tcPr>
            <w:tcW w:w="1840" w:type="dxa"/>
            <w:vAlign w:val="center"/>
            <w:hideMark/>
          </w:tcPr>
          <w:p w14:paraId="0828520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Proulx-Wootton</w:t>
            </w:r>
          </w:p>
        </w:tc>
        <w:tc>
          <w:tcPr>
            <w:tcW w:w="3700" w:type="dxa"/>
            <w:vAlign w:val="center"/>
            <w:hideMark/>
          </w:tcPr>
          <w:p w14:paraId="0DDEF41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Grand Erie Teacher Local</w:t>
            </w:r>
          </w:p>
        </w:tc>
      </w:tr>
    </w:tbl>
    <w:p w14:paraId="6196EC95" w14:textId="77777777" w:rsidR="00567EA3" w:rsidRPr="00083F1A" w:rsidRDefault="00567EA3" w:rsidP="00567EA3">
      <w:pPr>
        <w:spacing w:after="0" w:line="240" w:lineRule="auto"/>
        <w:rPr>
          <w:rFonts w:ascii="Arial" w:hAnsi="Arial" w:cs="Arial"/>
          <w:b/>
          <w:sz w:val="20"/>
          <w:szCs w:val="20"/>
          <w:lang w:val="en-US"/>
        </w:rPr>
      </w:pPr>
    </w:p>
    <w:p w14:paraId="75FEEFF6" w14:textId="412C6290" w:rsidR="00567EA3" w:rsidRPr="00083F1A" w:rsidRDefault="00567EA3" w:rsidP="00567EA3">
      <w:pPr>
        <w:spacing w:after="0" w:line="240" w:lineRule="auto"/>
        <w:rPr>
          <w:rFonts w:ascii="Arial" w:hAnsi="Arial" w:cs="Arial"/>
          <w:b/>
        </w:rPr>
      </w:pPr>
      <w:r w:rsidRPr="00083F1A">
        <w:rPr>
          <w:rFonts w:ascii="Arial" w:hAnsi="Arial" w:cs="Arial"/>
          <w:b/>
        </w:rPr>
        <w:t xml:space="preserve">Awards Committee </w:t>
      </w:r>
    </w:p>
    <w:tbl>
      <w:tblPr>
        <w:tblW w:w="6900" w:type="dxa"/>
        <w:tblLook w:val="04A0" w:firstRow="1" w:lastRow="0" w:firstColumn="1" w:lastColumn="0" w:noHBand="0" w:noVBand="1"/>
      </w:tblPr>
      <w:tblGrid>
        <w:gridCol w:w="1360"/>
        <w:gridCol w:w="1840"/>
        <w:gridCol w:w="3700"/>
      </w:tblGrid>
      <w:tr w:rsidR="00567EA3" w:rsidRPr="00083F1A" w14:paraId="6F643B77" w14:textId="77777777" w:rsidTr="00567EA3">
        <w:trPr>
          <w:trHeight w:val="300"/>
        </w:trPr>
        <w:tc>
          <w:tcPr>
            <w:tcW w:w="1360" w:type="dxa"/>
            <w:vAlign w:val="center"/>
            <w:hideMark/>
          </w:tcPr>
          <w:p w14:paraId="5048966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Helen</w:t>
            </w:r>
          </w:p>
        </w:tc>
        <w:tc>
          <w:tcPr>
            <w:tcW w:w="1840" w:type="dxa"/>
            <w:vAlign w:val="center"/>
            <w:hideMark/>
          </w:tcPr>
          <w:p w14:paraId="0BBF700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Hobden</w:t>
            </w:r>
          </w:p>
        </w:tc>
        <w:tc>
          <w:tcPr>
            <w:tcW w:w="3700" w:type="dxa"/>
            <w:vAlign w:val="center"/>
            <w:hideMark/>
          </w:tcPr>
          <w:p w14:paraId="4A385D6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Halton Occasional Teacher Local</w:t>
            </w:r>
          </w:p>
        </w:tc>
      </w:tr>
      <w:tr w:rsidR="00567EA3" w:rsidRPr="00083F1A" w14:paraId="2B315967" w14:textId="77777777" w:rsidTr="00567EA3">
        <w:trPr>
          <w:trHeight w:val="300"/>
        </w:trPr>
        <w:tc>
          <w:tcPr>
            <w:tcW w:w="1360" w:type="dxa"/>
            <w:vAlign w:val="center"/>
            <w:hideMark/>
          </w:tcPr>
          <w:p w14:paraId="734A388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Tracy</w:t>
            </w:r>
          </w:p>
        </w:tc>
        <w:tc>
          <w:tcPr>
            <w:tcW w:w="1840" w:type="dxa"/>
            <w:vAlign w:val="center"/>
            <w:hideMark/>
          </w:tcPr>
          <w:p w14:paraId="01671C9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Lazer</w:t>
            </w:r>
          </w:p>
        </w:tc>
        <w:tc>
          <w:tcPr>
            <w:tcW w:w="3700" w:type="dxa"/>
            <w:vAlign w:val="center"/>
            <w:hideMark/>
          </w:tcPr>
          <w:p w14:paraId="6BBF767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York Region Teacher Local</w:t>
            </w:r>
          </w:p>
        </w:tc>
      </w:tr>
      <w:tr w:rsidR="00567EA3" w:rsidRPr="00083F1A" w14:paraId="5E3826DE" w14:textId="77777777" w:rsidTr="00567EA3">
        <w:trPr>
          <w:trHeight w:val="300"/>
        </w:trPr>
        <w:tc>
          <w:tcPr>
            <w:tcW w:w="1360" w:type="dxa"/>
            <w:vAlign w:val="center"/>
            <w:hideMark/>
          </w:tcPr>
          <w:p w14:paraId="1F3F881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Carl</w:t>
            </w:r>
          </w:p>
        </w:tc>
        <w:tc>
          <w:tcPr>
            <w:tcW w:w="1840" w:type="dxa"/>
            <w:vAlign w:val="center"/>
            <w:hideMark/>
          </w:tcPr>
          <w:p w14:paraId="635441E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Oliver</w:t>
            </w:r>
          </w:p>
        </w:tc>
        <w:tc>
          <w:tcPr>
            <w:tcW w:w="3700" w:type="dxa"/>
            <w:vAlign w:val="center"/>
            <w:hideMark/>
          </w:tcPr>
          <w:p w14:paraId="3272190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York Region Teacher Local</w:t>
            </w:r>
          </w:p>
        </w:tc>
      </w:tr>
      <w:tr w:rsidR="00567EA3" w:rsidRPr="00083F1A" w14:paraId="74DE9594" w14:textId="77777777" w:rsidTr="00567EA3">
        <w:trPr>
          <w:trHeight w:val="300"/>
        </w:trPr>
        <w:tc>
          <w:tcPr>
            <w:tcW w:w="1360" w:type="dxa"/>
            <w:vAlign w:val="center"/>
            <w:hideMark/>
          </w:tcPr>
          <w:p w14:paraId="2B380B5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Neeru</w:t>
            </w:r>
          </w:p>
        </w:tc>
        <w:tc>
          <w:tcPr>
            <w:tcW w:w="1840" w:type="dxa"/>
            <w:vAlign w:val="center"/>
            <w:hideMark/>
          </w:tcPr>
          <w:p w14:paraId="201893C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Sekhon</w:t>
            </w:r>
          </w:p>
        </w:tc>
        <w:tc>
          <w:tcPr>
            <w:tcW w:w="3700" w:type="dxa"/>
            <w:vAlign w:val="center"/>
            <w:hideMark/>
          </w:tcPr>
          <w:p w14:paraId="69EAEEF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Teacher Local</w:t>
            </w:r>
          </w:p>
        </w:tc>
      </w:tr>
      <w:tr w:rsidR="00567EA3" w:rsidRPr="00083F1A" w14:paraId="2681DD05" w14:textId="77777777" w:rsidTr="00567EA3">
        <w:trPr>
          <w:trHeight w:val="300"/>
        </w:trPr>
        <w:tc>
          <w:tcPr>
            <w:tcW w:w="1360" w:type="dxa"/>
            <w:vAlign w:val="center"/>
            <w:hideMark/>
          </w:tcPr>
          <w:p w14:paraId="1A1D47C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Christy</w:t>
            </w:r>
          </w:p>
        </w:tc>
        <w:tc>
          <w:tcPr>
            <w:tcW w:w="1840" w:type="dxa"/>
            <w:vAlign w:val="center"/>
            <w:hideMark/>
          </w:tcPr>
          <w:p w14:paraId="70575E4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Thompson</w:t>
            </w:r>
          </w:p>
        </w:tc>
        <w:tc>
          <w:tcPr>
            <w:tcW w:w="3700" w:type="dxa"/>
            <w:vAlign w:val="center"/>
            <w:hideMark/>
          </w:tcPr>
          <w:p w14:paraId="62C7CFF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Kawartha Pine Ridge Teacher Local</w:t>
            </w:r>
          </w:p>
        </w:tc>
      </w:tr>
    </w:tbl>
    <w:p w14:paraId="5F08DBAF" w14:textId="77777777" w:rsidR="00567EA3" w:rsidRPr="005919E4" w:rsidRDefault="00567EA3" w:rsidP="00567EA3">
      <w:pPr>
        <w:spacing w:after="0" w:line="240" w:lineRule="auto"/>
        <w:rPr>
          <w:rFonts w:ascii="Arial" w:hAnsi="Arial" w:cs="Arial"/>
          <w:b/>
          <w:lang w:val="en-US"/>
        </w:rPr>
      </w:pPr>
    </w:p>
    <w:p w14:paraId="71E0C4BA" w14:textId="22BF3EF6" w:rsidR="00567EA3" w:rsidRPr="00083F1A" w:rsidRDefault="00567EA3" w:rsidP="00567EA3">
      <w:pPr>
        <w:spacing w:after="0" w:line="240" w:lineRule="auto"/>
        <w:rPr>
          <w:rFonts w:ascii="Arial" w:hAnsi="Arial" w:cs="Arial"/>
          <w:b/>
        </w:rPr>
      </w:pPr>
      <w:r w:rsidRPr="00083F1A">
        <w:rPr>
          <w:rFonts w:ascii="Arial" w:hAnsi="Arial" w:cs="Arial"/>
          <w:b/>
        </w:rPr>
        <w:t>Collective Bargaining Committee</w:t>
      </w:r>
    </w:p>
    <w:tbl>
      <w:tblPr>
        <w:tblW w:w="6900" w:type="dxa"/>
        <w:tblLook w:val="04A0" w:firstRow="1" w:lastRow="0" w:firstColumn="1" w:lastColumn="0" w:noHBand="0" w:noVBand="1"/>
      </w:tblPr>
      <w:tblGrid>
        <w:gridCol w:w="1360"/>
        <w:gridCol w:w="1840"/>
        <w:gridCol w:w="3700"/>
      </w:tblGrid>
      <w:tr w:rsidR="00567EA3" w:rsidRPr="00083F1A" w14:paraId="4812DC3D" w14:textId="77777777" w:rsidTr="00567EA3">
        <w:trPr>
          <w:trHeight w:val="300"/>
        </w:trPr>
        <w:tc>
          <w:tcPr>
            <w:tcW w:w="1360" w:type="dxa"/>
            <w:vAlign w:val="center"/>
            <w:hideMark/>
          </w:tcPr>
          <w:p w14:paraId="56E812F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Rayna</w:t>
            </w:r>
          </w:p>
        </w:tc>
        <w:tc>
          <w:tcPr>
            <w:tcW w:w="1840" w:type="dxa"/>
            <w:vAlign w:val="center"/>
            <w:hideMark/>
          </w:tcPr>
          <w:p w14:paraId="202BC60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Barrese</w:t>
            </w:r>
          </w:p>
        </w:tc>
        <w:tc>
          <w:tcPr>
            <w:tcW w:w="3700" w:type="dxa"/>
            <w:vAlign w:val="center"/>
            <w:hideMark/>
          </w:tcPr>
          <w:p w14:paraId="4A58B48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Durham DECE Local</w:t>
            </w:r>
          </w:p>
        </w:tc>
      </w:tr>
      <w:tr w:rsidR="00567EA3" w:rsidRPr="00083F1A" w14:paraId="7867787E" w14:textId="77777777" w:rsidTr="00567EA3">
        <w:trPr>
          <w:trHeight w:val="300"/>
        </w:trPr>
        <w:tc>
          <w:tcPr>
            <w:tcW w:w="1360" w:type="dxa"/>
            <w:vAlign w:val="center"/>
            <w:hideMark/>
          </w:tcPr>
          <w:p w14:paraId="1697DC4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Rod</w:t>
            </w:r>
          </w:p>
        </w:tc>
        <w:tc>
          <w:tcPr>
            <w:tcW w:w="1840" w:type="dxa"/>
            <w:vAlign w:val="center"/>
            <w:hideMark/>
          </w:tcPr>
          <w:p w14:paraId="5AEACB5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Marijan</w:t>
            </w:r>
          </w:p>
        </w:tc>
        <w:tc>
          <w:tcPr>
            <w:tcW w:w="3700" w:type="dxa"/>
            <w:vAlign w:val="center"/>
            <w:hideMark/>
          </w:tcPr>
          <w:p w14:paraId="7C8794E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Occasional Teacher Local</w:t>
            </w:r>
          </w:p>
        </w:tc>
      </w:tr>
      <w:tr w:rsidR="00567EA3" w:rsidRPr="00083F1A" w14:paraId="5EFA7C92" w14:textId="77777777" w:rsidTr="00567EA3">
        <w:trPr>
          <w:trHeight w:val="300"/>
        </w:trPr>
        <w:tc>
          <w:tcPr>
            <w:tcW w:w="1360" w:type="dxa"/>
            <w:vAlign w:val="center"/>
            <w:hideMark/>
          </w:tcPr>
          <w:p w14:paraId="3486643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Julie</w:t>
            </w:r>
          </w:p>
        </w:tc>
        <w:tc>
          <w:tcPr>
            <w:tcW w:w="1840" w:type="dxa"/>
            <w:vAlign w:val="center"/>
            <w:hideMark/>
          </w:tcPr>
          <w:p w14:paraId="22C0A31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Stanley</w:t>
            </w:r>
          </w:p>
        </w:tc>
        <w:tc>
          <w:tcPr>
            <w:tcW w:w="3700" w:type="dxa"/>
            <w:vAlign w:val="center"/>
            <w:hideMark/>
          </w:tcPr>
          <w:p w14:paraId="533CCFB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Bluewater Teacher Local</w:t>
            </w:r>
          </w:p>
        </w:tc>
      </w:tr>
      <w:tr w:rsidR="00567EA3" w:rsidRPr="00083F1A" w14:paraId="22EF315F" w14:textId="77777777" w:rsidTr="00567EA3">
        <w:trPr>
          <w:trHeight w:val="300"/>
        </w:trPr>
        <w:tc>
          <w:tcPr>
            <w:tcW w:w="1360" w:type="dxa"/>
            <w:vAlign w:val="center"/>
            <w:hideMark/>
          </w:tcPr>
          <w:p w14:paraId="4A89D0F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Tui-Sem</w:t>
            </w:r>
          </w:p>
        </w:tc>
        <w:tc>
          <w:tcPr>
            <w:tcW w:w="1840" w:type="dxa"/>
            <w:vAlign w:val="center"/>
            <w:hideMark/>
          </w:tcPr>
          <w:p w14:paraId="242385F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Won</w:t>
            </w:r>
          </w:p>
        </w:tc>
        <w:tc>
          <w:tcPr>
            <w:tcW w:w="3700" w:type="dxa"/>
            <w:vAlign w:val="center"/>
            <w:hideMark/>
          </w:tcPr>
          <w:p w14:paraId="01D6A7C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York Region Teacher Local</w:t>
            </w:r>
          </w:p>
        </w:tc>
      </w:tr>
    </w:tbl>
    <w:p w14:paraId="4D45C635" w14:textId="77777777" w:rsidR="00567EA3" w:rsidRPr="00083F1A" w:rsidRDefault="00567EA3" w:rsidP="00567EA3">
      <w:pPr>
        <w:spacing w:after="0" w:line="240" w:lineRule="auto"/>
        <w:rPr>
          <w:rFonts w:ascii="Arial" w:hAnsi="Arial" w:cs="Arial"/>
          <w:b/>
          <w:sz w:val="20"/>
          <w:szCs w:val="20"/>
          <w:lang w:val="en-US"/>
        </w:rPr>
      </w:pPr>
    </w:p>
    <w:p w14:paraId="08D1AEAE" w14:textId="56AA1A9B" w:rsidR="00567EA3" w:rsidRPr="00083F1A" w:rsidRDefault="00567EA3" w:rsidP="00567EA3">
      <w:pPr>
        <w:spacing w:after="0" w:line="240" w:lineRule="auto"/>
        <w:rPr>
          <w:rFonts w:ascii="Arial" w:hAnsi="Arial" w:cs="Arial"/>
          <w:b/>
        </w:rPr>
      </w:pPr>
      <w:r w:rsidRPr="00083F1A">
        <w:rPr>
          <w:rFonts w:ascii="Arial" w:hAnsi="Arial" w:cs="Arial"/>
          <w:b/>
        </w:rPr>
        <w:t xml:space="preserve">Disability Issues Committee </w:t>
      </w:r>
    </w:p>
    <w:tbl>
      <w:tblPr>
        <w:tblW w:w="7655" w:type="dxa"/>
        <w:tblLook w:val="04A0" w:firstRow="1" w:lastRow="0" w:firstColumn="1" w:lastColumn="0" w:noHBand="0" w:noVBand="1"/>
      </w:tblPr>
      <w:tblGrid>
        <w:gridCol w:w="1360"/>
        <w:gridCol w:w="1840"/>
        <w:gridCol w:w="4455"/>
      </w:tblGrid>
      <w:tr w:rsidR="00567EA3" w:rsidRPr="00083F1A" w14:paraId="0AB5E2BF" w14:textId="77777777" w:rsidTr="00403A82">
        <w:trPr>
          <w:trHeight w:val="300"/>
        </w:trPr>
        <w:tc>
          <w:tcPr>
            <w:tcW w:w="1360" w:type="dxa"/>
            <w:vAlign w:val="center"/>
            <w:hideMark/>
          </w:tcPr>
          <w:p w14:paraId="6F27115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Karen</w:t>
            </w:r>
          </w:p>
        </w:tc>
        <w:tc>
          <w:tcPr>
            <w:tcW w:w="1840" w:type="dxa"/>
            <w:vAlign w:val="center"/>
            <w:hideMark/>
          </w:tcPr>
          <w:p w14:paraId="48D219E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Beck</w:t>
            </w:r>
          </w:p>
        </w:tc>
        <w:tc>
          <w:tcPr>
            <w:tcW w:w="4455" w:type="dxa"/>
            <w:vAlign w:val="center"/>
            <w:hideMark/>
          </w:tcPr>
          <w:p w14:paraId="3F390D0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Upper Canada Teacher Local</w:t>
            </w:r>
          </w:p>
        </w:tc>
      </w:tr>
      <w:tr w:rsidR="00567EA3" w:rsidRPr="00083F1A" w14:paraId="05D02C70" w14:textId="77777777" w:rsidTr="00403A82">
        <w:trPr>
          <w:trHeight w:val="300"/>
        </w:trPr>
        <w:tc>
          <w:tcPr>
            <w:tcW w:w="1360" w:type="dxa"/>
            <w:vAlign w:val="center"/>
            <w:hideMark/>
          </w:tcPr>
          <w:p w14:paraId="7EC8700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Angela</w:t>
            </w:r>
          </w:p>
        </w:tc>
        <w:tc>
          <w:tcPr>
            <w:tcW w:w="1840" w:type="dxa"/>
            <w:vAlign w:val="center"/>
            <w:hideMark/>
          </w:tcPr>
          <w:p w14:paraId="6A7DE68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Davis</w:t>
            </w:r>
          </w:p>
        </w:tc>
        <w:tc>
          <w:tcPr>
            <w:tcW w:w="4455" w:type="dxa"/>
            <w:vAlign w:val="center"/>
            <w:hideMark/>
          </w:tcPr>
          <w:p w14:paraId="7B018EC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Trillium Lakelands Teacher Local</w:t>
            </w:r>
          </w:p>
        </w:tc>
      </w:tr>
      <w:tr w:rsidR="00567EA3" w:rsidRPr="00083F1A" w14:paraId="44A44DB6" w14:textId="77777777" w:rsidTr="00403A82">
        <w:trPr>
          <w:trHeight w:val="300"/>
        </w:trPr>
        <w:tc>
          <w:tcPr>
            <w:tcW w:w="1360" w:type="dxa"/>
            <w:vAlign w:val="center"/>
            <w:hideMark/>
          </w:tcPr>
          <w:p w14:paraId="1E456FC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Françoise</w:t>
            </w:r>
          </w:p>
        </w:tc>
        <w:tc>
          <w:tcPr>
            <w:tcW w:w="1840" w:type="dxa"/>
            <w:vAlign w:val="center"/>
            <w:hideMark/>
          </w:tcPr>
          <w:p w14:paraId="68DDC36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Doherty</w:t>
            </w:r>
          </w:p>
        </w:tc>
        <w:tc>
          <w:tcPr>
            <w:tcW w:w="4455" w:type="dxa"/>
            <w:vAlign w:val="center"/>
            <w:hideMark/>
          </w:tcPr>
          <w:p w14:paraId="1E9E941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Limestone Teacher Local</w:t>
            </w:r>
          </w:p>
        </w:tc>
      </w:tr>
      <w:tr w:rsidR="00567EA3" w:rsidRPr="00083F1A" w14:paraId="3DE21735" w14:textId="77777777" w:rsidTr="00403A82">
        <w:trPr>
          <w:trHeight w:val="300"/>
        </w:trPr>
        <w:tc>
          <w:tcPr>
            <w:tcW w:w="1360" w:type="dxa"/>
            <w:vAlign w:val="center"/>
            <w:hideMark/>
          </w:tcPr>
          <w:p w14:paraId="6E4615A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Juan</w:t>
            </w:r>
          </w:p>
        </w:tc>
        <w:tc>
          <w:tcPr>
            <w:tcW w:w="1840" w:type="dxa"/>
            <w:vAlign w:val="center"/>
            <w:hideMark/>
          </w:tcPr>
          <w:p w14:paraId="11B9C65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Gairey</w:t>
            </w:r>
          </w:p>
        </w:tc>
        <w:tc>
          <w:tcPr>
            <w:tcW w:w="4455" w:type="dxa"/>
            <w:vAlign w:val="center"/>
            <w:hideMark/>
          </w:tcPr>
          <w:p w14:paraId="1EFBD33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Teacher Local</w:t>
            </w:r>
          </w:p>
        </w:tc>
      </w:tr>
      <w:tr w:rsidR="00567EA3" w:rsidRPr="00083F1A" w14:paraId="68FEA1B3" w14:textId="77777777" w:rsidTr="00403A82">
        <w:trPr>
          <w:trHeight w:val="300"/>
        </w:trPr>
        <w:tc>
          <w:tcPr>
            <w:tcW w:w="1360" w:type="dxa"/>
            <w:vAlign w:val="center"/>
            <w:hideMark/>
          </w:tcPr>
          <w:p w14:paraId="25A1114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Tommy-Vee</w:t>
            </w:r>
          </w:p>
        </w:tc>
        <w:tc>
          <w:tcPr>
            <w:tcW w:w="1840" w:type="dxa"/>
            <w:vAlign w:val="center"/>
            <w:hideMark/>
          </w:tcPr>
          <w:p w14:paraId="2F201C5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Nelson</w:t>
            </w:r>
          </w:p>
        </w:tc>
        <w:tc>
          <w:tcPr>
            <w:tcW w:w="4455" w:type="dxa"/>
            <w:vAlign w:val="center"/>
            <w:hideMark/>
          </w:tcPr>
          <w:p w14:paraId="7DEC301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Ontario North East Occasional Teacher Local</w:t>
            </w:r>
          </w:p>
        </w:tc>
      </w:tr>
    </w:tbl>
    <w:p w14:paraId="0B8E2FDD" w14:textId="57645070" w:rsidR="00567EA3" w:rsidRPr="00083F1A" w:rsidRDefault="00567EA3" w:rsidP="00567EA3">
      <w:pPr>
        <w:spacing w:after="0" w:line="240" w:lineRule="auto"/>
        <w:rPr>
          <w:rFonts w:ascii="Arial" w:hAnsi="Arial" w:cs="Arial"/>
          <w:b/>
          <w:sz w:val="20"/>
          <w:szCs w:val="20"/>
          <w:lang w:val="en-US"/>
        </w:rPr>
      </w:pPr>
    </w:p>
    <w:p w14:paraId="68CEF0F9" w14:textId="5808DB6F" w:rsidR="00567EA3" w:rsidRPr="00083F1A" w:rsidRDefault="00567EA3" w:rsidP="00567EA3">
      <w:pPr>
        <w:spacing w:after="0" w:line="240" w:lineRule="auto"/>
        <w:rPr>
          <w:rFonts w:ascii="Arial" w:hAnsi="Arial" w:cs="Arial"/>
          <w:b/>
        </w:rPr>
      </w:pPr>
      <w:r w:rsidRPr="00083F1A">
        <w:rPr>
          <w:rFonts w:ascii="Arial" w:hAnsi="Arial" w:cs="Arial"/>
          <w:b/>
        </w:rPr>
        <w:t>Early Years Committee</w:t>
      </w:r>
    </w:p>
    <w:tbl>
      <w:tblPr>
        <w:tblW w:w="7140" w:type="dxa"/>
        <w:tblLook w:val="04A0" w:firstRow="1" w:lastRow="0" w:firstColumn="1" w:lastColumn="0" w:noHBand="0" w:noVBand="1"/>
      </w:tblPr>
      <w:tblGrid>
        <w:gridCol w:w="1360"/>
        <w:gridCol w:w="1901"/>
        <w:gridCol w:w="3879"/>
      </w:tblGrid>
      <w:tr w:rsidR="00567EA3" w:rsidRPr="00083F1A" w14:paraId="6990A80B" w14:textId="77777777" w:rsidTr="00567EA3">
        <w:trPr>
          <w:trHeight w:val="300"/>
        </w:trPr>
        <w:tc>
          <w:tcPr>
            <w:tcW w:w="1360" w:type="dxa"/>
            <w:vAlign w:val="center"/>
            <w:hideMark/>
          </w:tcPr>
          <w:p w14:paraId="65FF696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Carol-Anne</w:t>
            </w:r>
          </w:p>
        </w:tc>
        <w:tc>
          <w:tcPr>
            <w:tcW w:w="1901" w:type="dxa"/>
            <w:vAlign w:val="center"/>
            <w:hideMark/>
          </w:tcPr>
          <w:p w14:paraId="127C8D2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Cayer</w:t>
            </w:r>
          </w:p>
        </w:tc>
        <w:tc>
          <w:tcPr>
            <w:tcW w:w="3879" w:type="dxa"/>
            <w:vAlign w:val="center"/>
            <w:hideMark/>
          </w:tcPr>
          <w:p w14:paraId="4F401C7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Upper Canada Teacher Local</w:t>
            </w:r>
          </w:p>
        </w:tc>
      </w:tr>
      <w:tr w:rsidR="00567EA3" w:rsidRPr="00083F1A" w14:paraId="111E7C1C" w14:textId="77777777" w:rsidTr="00567EA3">
        <w:trPr>
          <w:trHeight w:val="300"/>
        </w:trPr>
        <w:tc>
          <w:tcPr>
            <w:tcW w:w="1360" w:type="dxa"/>
            <w:vAlign w:val="center"/>
            <w:hideMark/>
          </w:tcPr>
          <w:p w14:paraId="6D8B8B4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Kathleen</w:t>
            </w:r>
          </w:p>
        </w:tc>
        <w:tc>
          <w:tcPr>
            <w:tcW w:w="1901" w:type="dxa"/>
            <w:vAlign w:val="center"/>
            <w:hideMark/>
          </w:tcPr>
          <w:p w14:paraId="1D6B287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Crichton</w:t>
            </w:r>
          </w:p>
        </w:tc>
        <w:tc>
          <w:tcPr>
            <w:tcW w:w="3879" w:type="dxa"/>
            <w:vAlign w:val="center"/>
            <w:hideMark/>
          </w:tcPr>
          <w:p w14:paraId="32FC38D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Upper Grand Teacher Local</w:t>
            </w:r>
          </w:p>
        </w:tc>
      </w:tr>
      <w:tr w:rsidR="00567EA3" w:rsidRPr="00083F1A" w14:paraId="131E6E80" w14:textId="77777777" w:rsidTr="00567EA3">
        <w:trPr>
          <w:trHeight w:val="300"/>
        </w:trPr>
        <w:tc>
          <w:tcPr>
            <w:tcW w:w="1360" w:type="dxa"/>
            <w:vAlign w:val="center"/>
            <w:hideMark/>
          </w:tcPr>
          <w:p w14:paraId="598C016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lastRenderedPageBreak/>
              <w:t>Colette</w:t>
            </w:r>
          </w:p>
        </w:tc>
        <w:tc>
          <w:tcPr>
            <w:tcW w:w="1901" w:type="dxa"/>
            <w:vAlign w:val="center"/>
            <w:hideMark/>
          </w:tcPr>
          <w:p w14:paraId="6B1DE3D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Gardner</w:t>
            </w:r>
          </w:p>
        </w:tc>
        <w:tc>
          <w:tcPr>
            <w:tcW w:w="3879" w:type="dxa"/>
            <w:vAlign w:val="center"/>
            <w:hideMark/>
          </w:tcPr>
          <w:p w14:paraId="74B9B33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Waterloo Region DECE Local</w:t>
            </w:r>
          </w:p>
        </w:tc>
      </w:tr>
      <w:tr w:rsidR="00567EA3" w:rsidRPr="00083F1A" w14:paraId="67C63B72" w14:textId="77777777" w:rsidTr="00567EA3">
        <w:trPr>
          <w:trHeight w:val="300"/>
        </w:trPr>
        <w:tc>
          <w:tcPr>
            <w:tcW w:w="1360" w:type="dxa"/>
            <w:vAlign w:val="center"/>
            <w:hideMark/>
          </w:tcPr>
          <w:p w14:paraId="1181ECA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Calvin</w:t>
            </w:r>
          </w:p>
        </w:tc>
        <w:tc>
          <w:tcPr>
            <w:tcW w:w="1901" w:type="dxa"/>
            <w:vAlign w:val="center"/>
            <w:hideMark/>
          </w:tcPr>
          <w:p w14:paraId="4060BFC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Makela</w:t>
            </w:r>
          </w:p>
        </w:tc>
        <w:tc>
          <w:tcPr>
            <w:tcW w:w="3879" w:type="dxa"/>
            <w:vAlign w:val="center"/>
            <w:hideMark/>
          </w:tcPr>
          <w:p w14:paraId="5AAADBF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Rainbow Teacher Local</w:t>
            </w:r>
          </w:p>
        </w:tc>
      </w:tr>
      <w:tr w:rsidR="00567EA3" w:rsidRPr="00083F1A" w14:paraId="4F2379B1" w14:textId="77777777" w:rsidTr="00567EA3">
        <w:trPr>
          <w:trHeight w:val="300"/>
        </w:trPr>
        <w:tc>
          <w:tcPr>
            <w:tcW w:w="1360" w:type="dxa"/>
            <w:vAlign w:val="center"/>
            <w:hideMark/>
          </w:tcPr>
          <w:p w14:paraId="3AE369A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Angelique</w:t>
            </w:r>
          </w:p>
        </w:tc>
        <w:tc>
          <w:tcPr>
            <w:tcW w:w="1901" w:type="dxa"/>
            <w:vAlign w:val="center"/>
            <w:hideMark/>
          </w:tcPr>
          <w:p w14:paraId="4158A1A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Thompson</w:t>
            </w:r>
          </w:p>
        </w:tc>
        <w:tc>
          <w:tcPr>
            <w:tcW w:w="3879" w:type="dxa"/>
            <w:vAlign w:val="center"/>
            <w:hideMark/>
          </w:tcPr>
          <w:p w14:paraId="003D6A4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Elementary Teachers of Toronto Local</w:t>
            </w:r>
          </w:p>
        </w:tc>
      </w:tr>
    </w:tbl>
    <w:p w14:paraId="1F0048DB" w14:textId="77777777" w:rsidR="00567EA3" w:rsidRPr="005919E4" w:rsidRDefault="00567EA3" w:rsidP="00567EA3">
      <w:pPr>
        <w:spacing w:after="0" w:line="240" w:lineRule="auto"/>
        <w:rPr>
          <w:rFonts w:ascii="Arial" w:hAnsi="Arial" w:cs="Arial"/>
          <w:b/>
          <w:lang w:val="en-US"/>
        </w:rPr>
      </w:pPr>
    </w:p>
    <w:p w14:paraId="68F7BB58" w14:textId="48D5564F" w:rsidR="00567EA3" w:rsidRPr="00083F1A" w:rsidRDefault="00567EA3" w:rsidP="00567EA3">
      <w:pPr>
        <w:spacing w:after="0" w:line="240" w:lineRule="auto"/>
        <w:rPr>
          <w:rFonts w:ascii="Arial" w:hAnsi="Arial" w:cs="Arial"/>
          <w:b/>
        </w:rPr>
      </w:pPr>
      <w:r w:rsidRPr="00083F1A">
        <w:rPr>
          <w:rFonts w:ascii="Arial" w:hAnsi="Arial" w:cs="Arial"/>
          <w:b/>
        </w:rPr>
        <w:t>English as a Second Language Committe</w:t>
      </w:r>
      <w:r w:rsidR="00EA2BE9" w:rsidRPr="00083F1A">
        <w:rPr>
          <w:rFonts w:ascii="Arial" w:hAnsi="Arial" w:cs="Arial"/>
          <w:b/>
        </w:rPr>
        <w:t>e</w:t>
      </w:r>
      <w:r w:rsidRPr="00083F1A">
        <w:rPr>
          <w:rFonts w:ascii="Arial" w:hAnsi="Arial" w:cs="Arial"/>
          <w:b/>
        </w:rPr>
        <w:t xml:space="preserve"> </w:t>
      </w:r>
    </w:p>
    <w:tbl>
      <w:tblPr>
        <w:tblW w:w="7820" w:type="dxa"/>
        <w:tblLook w:val="04A0" w:firstRow="1" w:lastRow="0" w:firstColumn="1" w:lastColumn="0" w:noHBand="0" w:noVBand="1"/>
      </w:tblPr>
      <w:tblGrid>
        <w:gridCol w:w="1260"/>
        <w:gridCol w:w="2040"/>
        <w:gridCol w:w="4520"/>
      </w:tblGrid>
      <w:tr w:rsidR="00567EA3" w:rsidRPr="00083F1A" w14:paraId="68C7F886" w14:textId="77777777" w:rsidTr="00567EA3">
        <w:trPr>
          <w:trHeight w:val="300"/>
        </w:trPr>
        <w:tc>
          <w:tcPr>
            <w:tcW w:w="1260" w:type="dxa"/>
            <w:noWrap/>
            <w:vAlign w:val="center"/>
            <w:hideMark/>
          </w:tcPr>
          <w:p w14:paraId="02DB0B3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Katherine</w:t>
            </w:r>
          </w:p>
        </w:tc>
        <w:tc>
          <w:tcPr>
            <w:tcW w:w="2040" w:type="dxa"/>
            <w:noWrap/>
            <w:vAlign w:val="center"/>
            <w:hideMark/>
          </w:tcPr>
          <w:p w14:paraId="284B0F0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Brubacher</w:t>
            </w:r>
          </w:p>
        </w:tc>
        <w:tc>
          <w:tcPr>
            <w:tcW w:w="4520" w:type="dxa"/>
            <w:noWrap/>
            <w:vAlign w:val="center"/>
            <w:hideMark/>
          </w:tcPr>
          <w:p w14:paraId="628D7B8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Teacher Local</w:t>
            </w:r>
          </w:p>
        </w:tc>
      </w:tr>
      <w:tr w:rsidR="00567EA3" w:rsidRPr="00083F1A" w14:paraId="4B20E8C0" w14:textId="77777777" w:rsidTr="00567EA3">
        <w:trPr>
          <w:trHeight w:val="300"/>
        </w:trPr>
        <w:tc>
          <w:tcPr>
            <w:tcW w:w="1260" w:type="dxa"/>
            <w:noWrap/>
            <w:vAlign w:val="center"/>
            <w:hideMark/>
          </w:tcPr>
          <w:p w14:paraId="5A9625C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Sukayna</w:t>
            </w:r>
          </w:p>
        </w:tc>
        <w:tc>
          <w:tcPr>
            <w:tcW w:w="2040" w:type="dxa"/>
            <w:noWrap/>
            <w:vAlign w:val="center"/>
            <w:hideMark/>
          </w:tcPr>
          <w:p w14:paraId="4D33980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Dewji</w:t>
            </w:r>
          </w:p>
        </w:tc>
        <w:tc>
          <w:tcPr>
            <w:tcW w:w="4520" w:type="dxa"/>
            <w:noWrap/>
            <w:vAlign w:val="center"/>
            <w:hideMark/>
          </w:tcPr>
          <w:p w14:paraId="4F5D58B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Elementary Teachers of Toronto Local</w:t>
            </w:r>
          </w:p>
        </w:tc>
      </w:tr>
      <w:tr w:rsidR="00567EA3" w:rsidRPr="00083F1A" w14:paraId="684A6E3F" w14:textId="77777777" w:rsidTr="00567EA3">
        <w:trPr>
          <w:trHeight w:val="300"/>
        </w:trPr>
        <w:tc>
          <w:tcPr>
            <w:tcW w:w="1260" w:type="dxa"/>
            <w:noWrap/>
            <w:vAlign w:val="center"/>
            <w:hideMark/>
          </w:tcPr>
          <w:p w14:paraId="488DF52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Devin</w:t>
            </w:r>
          </w:p>
        </w:tc>
        <w:tc>
          <w:tcPr>
            <w:tcW w:w="2040" w:type="dxa"/>
            <w:noWrap/>
            <w:vAlign w:val="center"/>
            <w:hideMark/>
          </w:tcPr>
          <w:p w14:paraId="0902A61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Hanes</w:t>
            </w:r>
          </w:p>
        </w:tc>
        <w:tc>
          <w:tcPr>
            <w:tcW w:w="4520" w:type="dxa"/>
            <w:noWrap/>
            <w:vAlign w:val="center"/>
            <w:hideMark/>
          </w:tcPr>
          <w:p w14:paraId="45ABBBA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Thames Valley Teacher Local</w:t>
            </w:r>
          </w:p>
        </w:tc>
      </w:tr>
      <w:tr w:rsidR="00567EA3" w:rsidRPr="00083F1A" w14:paraId="24A108E0" w14:textId="77777777" w:rsidTr="00567EA3">
        <w:trPr>
          <w:trHeight w:val="300"/>
        </w:trPr>
        <w:tc>
          <w:tcPr>
            <w:tcW w:w="1260" w:type="dxa"/>
            <w:noWrap/>
            <w:vAlign w:val="center"/>
            <w:hideMark/>
          </w:tcPr>
          <w:p w14:paraId="0A7467C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Heather</w:t>
            </w:r>
          </w:p>
        </w:tc>
        <w:tc>
          <w:tcPr>
            <w:tcW w:w="2040" w:type="dxa"/>
            <w:noWrap/>
            <w:vAlign w:val="center"/>
            <w:hideMark/>
          </w:tcPr>
          <w:p w14:paraId="2EBD8DD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Ripmeester</w:t>
            </w:r>
          </w:p>
        </w:tc>
        <w:tc>
          <w:tcPr>
            <w:tcW w:w="4520" w:type="dxa"/>
            <w:noWrap/>
            <w:vAlign w:val="center"/>
            <w:hideMark/>
          </w:tcPr>
          <w:p w14:paraId="38F831F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Ottawa-Carleton Occasional Teacher Local</w:t>
            </w:r>
          </w:p>
        </w:tc>
      </w:tr>
      <w:tr w:rsidR="00567EA3" w:rsidRPr="00083F1A" w14:paraId="7F59CFBF" w14:textId="77777777" w:rsidTr="00567EA3">
        <w:trPr>
          <w:trHeight w:val="300"/>
        </w:trPr>
        <w:tc>
          <w:tcPr>
            <w:tcW w:w="1260" w:type="dxa"/>
            <w:noWrap/>
            <w:vAlign w:val="center"/>
            <w:hideMark/>
          </w:tcPr>
          <w:p w14:paraId="50DE4BC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James</w:t>
            </w:r>
          </w:p>
        </w:tc>
        <w:tc>
          <w:tcPr>
            <w:tcW w:w="2040" w:type="dxa"/>
            <w:noWrap/>
            <w:vAlign w:val="center"/>
            <w:hideMark/>
          </w:tcPr>
          <w:p w14:paraId="7B0EA37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Savelli</w:t>
            </w:r>
          </w:p>
        </w:tc>
        <w:tc>
          <w:tcPr>
            <w:tcW w:w="4520" w:type="dxa"/>
            <w:noWrap/>
            <w:vAlign w:val="center"/>
            <w:hideMark/>
          </w:tcPr>
          <w:p w14:paraId="7BA18AE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Hamilton-Wentworth Teacher Local</w:t>
            </w:r>
          </w:p>
        </w:tc>
      </w:tr>
    </w:tbl>
    <w:p w14:paraId="3383D5E3" w14:textId="77777777" w:rsidR="00567EA3" w:rsidRPr="00083F1A" w:rsidRDefault="00567EA3" w:rsidP="00567EA3">
      <w:pPr>
        <w:spacing w:after="0" w:line="240" w:lineRule="auto"/>
        <w:rPr>
          <w:rFonts w:ascii="Arial" w:hAnsi="Arial" w:cs="Arial"/>
          <w:b/>
          <w:sz w:val="20"/>
          <w:szCs w:val="20"/>
          <w:lang w:val="en-US"/>
        </w:rPr>
      </w:pPr>
    </w:p>
    <w:p w14:paraId="63B136E9" w14:textId="3B5CEE64" w:rsidR="00567EA3" w:rsidRPr="00083F1A" w:rsidRDefault="00567EA3" w:rsidP="00567EA3">
      <w:pPr>
        <w:spacing w:after="0" w:line="240" w:lineRule="auto"/>
        <w:rPr>
          <w:rFonts w:ascii="Arial" w:hAnsi="Arial" w:cs="Arial"/>
          <w:b/>
        </w:rPr>
      </w:pPr>
      <w:r w:rsidRPr="00083F1A">
        <w:rPr>
          <w:rFonts w:ascii="Arial" w:hAnsi="Arial" w:cs="Arial"/>
          <w:b/>
        </w:rPr>
        <w:t>Environmental Committee</w:t>
      </w:r>
    </w:p>
    <w:tbl>
      <w:tblPr>
        <w:tblW w:w="7820" w:type="dxa"/>
        <w:tblLook w:val="04A0" w:firstRow="1" w:lastRow="0" w:firstColumn="1" w:lastColumn="0" w:noHBand="0" w:noVBand="1"/>
      </w:tblPr>
      <w:tblGrid>
        <w:gridCol w:w="1260"/>
        <w:gridCol w:w="2040"/>
        <w:gridCol w:w="4520"/>
      </w:tblGrid>
      <w:tr w:rsidR="00567EA3" w:rsidRPr="00083F1A" w14:paraId="4EE3260D" w14:textId="77777777" w:rsidTr="00567EA3">
        <w:trPr>
          <w:trHeight w:val="300"/>
        </w:trPr>
        <w:tc>
          <w:tcPr>
            <w:tcW w:w="1260" w:type="dxa"/>
            <w:noWrap/>
            <w:vAlign w:val="center"/>
            <w:hideMark/>
          </w:tcPr>
          <w:p w14:paraId="2094737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Jaspreet</w:t>
            </w:r>
          </w:p>
        </w:tc>
        <w:tc>
          <w:tcPr>
            <w:tcW w:w="2040" w:type="dxa"/>
            <w:noWrap/>
            <w:vAlign w:val="center"/>
            <w:hideMark/>
          </w:tcPr>
          <w:p w14:paraId="7A1F835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Dhaliwal</w:t>
            </w:r>
          </w:p>
        </w:tc>
        <w:tc>
          <w:tcPr>
            <w:tcW w:w="4520" w:type="dxa"/>
            <w:noWrap/>
            <w:vAlign w:val="center"/>
            <w:hideMark/>
          </w:tcPr>
          <w:p w14:paraId="25FF516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Teacher Local</w:t>
            </w:r>
          </w:p>
        </w:tc>
      </w:tr>
      <w:tr w:rsidR="00567EA3" w:rsidRPr="00083F1A" w14:paraId="7969BAFD" w14:textId="77777777" w:rsidTr="00567EA3">
        <w:trPr>
          <w:trHeight w:val="300"/>
        </w:trPr>
        <w:tc>
          <w:tcPr>
            <w:tcW w:w="1260" w:type="dxa"/>
            <w:noWrap/>
            <w:vAlign w:val="center"/>
            <w:hideMark/>
          </w:tcPr>
          <w:p w14:paraId="7B3792B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Tammy</w:t>
            </w:r>
          </w:p>
        </w:tc>
        <w:tc>
          <w:tcPr>
            <w:tcW w:w="2040" w:type="dxa"/>
            <w:noWrap/>
            <w:vAlign w:val="center"/>
            <w:hideMark/>
          </w:tcPr>
          <w:p w14:paraId="1E03859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Lam</w:t>
            </w:r>
          </w:p>
        </w:tc>
        <w:tc>
          <w:tcPr>
            <w:tcW w:w="4520" w:type="dxa"/>
            <w:noWrap/>
            <w:vAlign w:val="center"/>
            <w:hideMark/>
          </w:tcPr>
          <w:p w14:paraId="0827C97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Grand Erie Teacher Local</w:t>
            </w:r>
          </w:p>
        </w:tc>
      </w:tr>
      <w:tr w:rsidR="00567EA3" w:rsidRPr="00083F1A" w14:paraId="63710B16" w14:textId="77777777" w:rsidTr="00567EA3">
        <w:trPr>
          <w:trHeight w:val="300"/>
        </w:trPr>
        <w:tc>
          <w:tcPr>
            <w:tcW w:w="1260" w:type="dxa"/>
            <w:noWrap/>
            <w:vAlign w:val="center"/>
            <w:hideMark/>
          </w:tcPr>
          <w:p w14:paraId="6837826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Kimberly</w:t>
            </w:r>
          </w:p>
        </w:tc>
        <w:tc>
          <w:tcPr>
            <w:tcW w:w="2040" w:type="dxa"/>
            <w:noWrap/>
            <w:vAlign w:val="center"/>
            <w:hideMark/>
          </w:tcPr>
          <w:p w14:paraId="3492AB6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Maich</w:t>
            </w:r>
          </w:p>
        </w:tc>
        <w:tc>
          <w:tcPr>
            <w:tcW w:w="4520" w:type="dxa"/>
            <w:noWrap/>
            <w:vAlign w:val="center"/>
            <w:hideMark/>
          </w:tcPr>
          <w:p w14:paraId="79C7075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Greater Essex County Teacher Local</w:t>
            </w:r>
          </w:p>
        </w:tc>
      </w:tr>
      <w:tr w:rsidR="00567EA3" w:rsidRPr="00083F1A" w14:paraId="58D033AF" w14:textId="77777777" w:rsidTr="00567EA3">
        <w:trPr>
          <w:trHeight w:val="300"/>
        </w:trPr>
        <w:tc>
          <w:tcPr>
            <w:tcW w:w="1260" w:type="dxa"/>
            <w:noWrap/>
            <w:vAlign w:val="center"/>
            <w:hideMark/>
          </w:tcPr>
          <w:p w14:paraId="02C348A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Stephanie</w:t>
            </w:r>
          </w:p>
        </w:tc>
        <w:tc>
          <w:tcPr>
            <w:tcW w:w="2040" w:type="dxa"/>
            <w:noWrap/>
            <w:vAlign w:val="center"/>
            <w:hideMark/>
          </w:tcPr>
          <w:p w14:paraId="18C6D33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Trepanier</w:t>
            </w:r>
          </w:p>
        </w:tc>
        <w:tc>
          <w:tcPr>
            <w:tcW w:w="4520" w:type="dxa"/>
            <w:noWrap/>
            <w:vAlign w:val="center"/>
            <w:hideMark/>
          </w:tcPr>
          <w:p w14:paraId="1EA270D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Hamilton-Wentworth Teacher Local</w:t>
            </w:r>
          </w:p>
        </w:tc>
      </w:tr>
      <w:tr w:rsidR="00567EA3" w:rsidRPr="00083F1A" w14:paraId="6DF71567" w14:textId="77777777" w:rsidTr="00567EA3">
        <w:trPr>
          <w:trHeight w:val="300"/>
        </w:trPr>
        <w:tc>
          <w:tcPr>
            <w:tcW w:w="1260" w:type="dxa"/>
            <w:noWrap/>
            <w:vAlign w:val="center"/>
            <w:hideMark/>
          </w:tcPr>
          <w:p w14:paraId="465BAE4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Gibi</w:t>
            </w:r>
          </w:p>
        </w:tc>
        <w:tc>
          <w:tcPr>
            <w:tcW w:w="2040" w:type="dxa"/>
            <w:noWrap/>
            <w:vAlign w:val="center"/>
            <w:hideMark/>
          </w:tcPr>
          <w:p w14:paraId="463963E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Varghese</w:t>
            </w:r>
          </w:p>
        </w:tc>
        <w:tc>
          <w:tcPr>
            <w:tcW w:w="4520" w:type="dxa"/>
            <w:noWrap/>
            <w:vAlign w:val="center"/>
            <w:hideMark/>
          </w:tcPr>
          <w:p w14:paraId="22BAA92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Teacher Local</w:t>
            </w:r>
          </w:p>
        </w:tc>
      </w:tr>
    </w:tbl>
    <w:p w14:paraId="3AFCF605" w14:textId="77777777" w:rsidR="00567EA3" w:rsidRPr="00083F1A" w:rsidRDefault="00567EA3" w:rsidP="00567EA3">
      <w:pPr>
        <w:spacing w:after="0" w:line="240" w:lineRule="auto"/>
        <w:rPr>
          <w:rFonts w:ascii="Arial" w:hAnsi="Arial" w:cs="Arial"/>
          <w:b/>
          <w:sz w:val="20"/>
          <w:szCs w:val="20"/>
          <w:lang w:val="en-US"/>
        </w:rPr>
      </w:pPr>
    </w:p>
    <w:p w14:paraId="15770359" w14:textId="7732360F" w:rsidR="00567EA3" w:rsidRPr="00083F1A" w:rsidRDefault="00567EA3" w:rsidP="00567EA3">
      <w:pPr>
        <w:spacing w:after="0" w:line="240" w:lineRule="auto"/>
        <w:rPr>
          <w:rFonts w:ascii="Arial" w:hAnsi="Arial" w:cs="Arial"/>
          <w:b/>
        </w:rPr>
      </w:pPr>
      <w:r w:rsidRPr="00083F1A">
        <w:rPr>
          <w:rFonts w:ascii="Arial" w:hAnsi="Arial" w:cs="Arial"/>
          <w:b/>
        </w:rPr>
        <w:t xml:space="preserve">ESP/PSP/DECE Committee </w:t>
      </w:r>
    </w:p>
    <w:tbl>
      <w:tblPr>
        <w:tblW w:w="7820" w:type="dxa"/>
        <w:tblLook w:val="04A0" w:firstRow="1" w:lastRow="0" w:firstColumn="1" w:lastColumn="0" w:noHBand="0" w:noVBand="1"/>
      </w:tblPr>
      <w:tblGrid>
        <w:gridCol w:w="1260"/>
        <w:gridCol w:w="2040"/>
        <w:gridCol w:w="4520"/>
      </w:tblGrid>
      <w:tr w:rsidR="00567EA3" w:rsidRPr="00083F1A" w14:paraId="171C546C" w14:textId="77777777" w:rsidTr="00567EA3">
        <w:trPr>
          <w:trHeight w:val="300"/>
        </w:trPr>
        <w:tc>
          <w:tcPr>
            <w:tcW w:w="1260" w:type="dxa"/>
            <w:noWrap/>
            <w:vAlign w:val="center"/>
            <w:hideMark/>
          </w:tcPr>
          <w:p w14:paraId="11C8258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Nancy</w:t>
            </w:r>
          </w:p>
        </w:tc>
        <w:tc>
          <w:tcPr>
            <w:tcW w:w="2040" w:type="dxa"/>
            <w:noWrap/>
            <w:vAlign w:val="center"/>
            <w:hideMark/>
          </w:tcPr>
          <w:p w14:paraId="46548EB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Barros</w:t>
            </w:r>
          </w:p>
        </w:tc>
        <w:tc>
          <w:tcPr>
            <w:tcW w:w="4520" w:type="dxa"/>
            <w:noWrap/>
            <w:vAlign w:val="center"/>
            <w:hideMark/>
          </w:tcPr>
          <w:p w14:paraId="34F4318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Waterloo Region DECE Local</w:t>
            </w:r>
          </w:p>
        </w:tc>
      </w:tr>
      <w:tr w:rsidR="00567EA3" w:rsidRPr="00083F1A" w14:paraId="18D64D8B" w14:textId="77777777" w:rsidTr="00567EA3">
        <w:trPr>
          <w:trHeight w:val="300"/>
        </w:trPr>
        <w:tc>
          <w:tcPr>
            <w:tcW w:w="1260" w:type="dxa"/>
            <w:noWrap/>
            <w:vAlign w:val="center"/>
            <w:hideMark/>
          </w:tcPr>
          <w:p w14:paraId="34DF60F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Dawn</w:t>
            </w:r>
          </w:p>
        </w:tc>
        <w:tc>
          <w:tcPr>
            <w:tcW w:w="2040" w:type="dxa"/>
            <w:noWrap/>
            <w:vAlign w:val="center"/>
            <w:hideMark/>
          </w:tcPr>
          <w:p w14:paraId="7896CFB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Lorbetskie</w:t>
            </w:r>
          </w:p>
        </w:tc>
        <w:tc>
          <w:tcPr>
            <w:tcW w:w="4520" w:type="dxa"/>
            <w:noWrap/>
            <w:vAlign w:val="center"/>
            <w:hideMark/>
          </w:tcPr>
          <w:p w14:paraId="4CACB63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Renfrew County ESP Local</w:t>
            </w:r>
          </w:p>
        </w:tc>
      </w:tr>
      <w:tr w:rsidR="00567EA3" w:rsidRPr="00083F1A" w14:paraId="0E41A121" w14:textId="77777777" w:rsidTr="00567EA3">
        <w:trPr>
          <w:trHeight w:val="300"/>
        </w:trPr>
        <w:tc>
          <w:tcPr>
            <w:tcW w:w="1260" w:type="dxa"/>
            <w:noWrap/>
            <w:vAlign w:val="center"/>
            <w:hideMark/>
          </w:tcPr>
          <w:p w14:paraId="70699BD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Glen</w:t>
            </w:r>
          </w:p>
        </w:tc>
        <w:tc>
          <w:tcPr>
            <w:tcW w:w="2040" w:type="dxa"/>
            <w:noWrap/>
            <w:vAlign w:val="center"/>
            <w:hideMark/>
          </w:tcPr>
          <w:p w14:paraId="1E8D93B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Mulvihill</w:t>
            </w:r>
          </w:p>
        </w:tc>
        <w:tc>
          <w:tcPr>
            <w:tcW w:w="4520" w:type="dxa"/>
            <w:noWrap/>
            <w:vAlign w:val="center"/>
            <w:hideMark/>
          </w:tcPr>
          <w:p w14:paraId="3868243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Renfrew County PSP Local</w:t>
            </w:r>
          </w:p>
        </w:tc>
      </w:tr>
      <w:tr w:rsidR="00567EA3" w:rsidRPr="00083F1A" w14:paraId="0A465B23" w14:textId="77777777" w:rsidTr="00567EA3">
        <w:trPr>
          <w:trHeight w:val="300"/>
        </w:trPr>
        <w:tc>
          <w:tcPr>
            <w:tcW w:w="1260" w:type="dxa"/>
            <w:noWrap/>
            <w:vAlign w:val="center"/>
            <w:hideMark/>
          </w:tcPr>
          <w:p w14:paraId="06CF385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Christine</w:t>
            </w:r>
          </w:p>
        </w:tc>
        <w:tc>
          <w:tcPr>
            <w:tcW w:w="2040" w:type="dxa"/>
            <w:noWrap/>
            <w:vAlign w:val="center"/>
            <w:hideMark/>
          </w:tcPr>
          <w:p w14:paraId="56B15B2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Murray</w:t>
            </w:r>
          </w:p>
        </w:tc>
        <w:tc>
          <w:tcPr>
            <w:tcW w:w="4520" w:type="dxa"/>
            <w:noWrap/>
            <w:vAlign w:val="center"/>
            <w:hideMark/>
          </w:tcPr>
          <w:p w14:paraId="6D023F6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Simcoe County DECE Local</w:t>
            </w:r>
          </w:p>
        </w:tc>
      </w:tr>
    </w:tbl>
    <w:p w14:paraId="4822FA99" w14:textId="77777777" w:rsidR="00567EA3" w:rsidRPr="005919E4" w:rsidRDefault="00567EA3" w:rsidP="00567EA3">
      <w:pPr>
        <w:spacing w:after="0" w:line="240" w:lineRule="auto"/>
        <w:rPr>
          <w:rFonts w:ascii="Arial" w:hAnsi="Arial" w:cs="Arial"/>
          <w:b/>
          <w:lang w:val="en-US"/>
        </w:rPr>
      </w:pPr>
    </w:p>
    <w:p w14:paraId="00F491DC" w14:textId="70F22CE1" w:rsidR="00567EA3" w:rsidRPr="00083F1A" w:rsidRDefault="00567EA3" w:rsidP="00083F1A">
      <w:pPr>
        <w:spacing w:after="0"/>
        <w:rPr>
          <w:rFonts w:ascii="Arial" w:hAnsi="Arial" w:cs="Arial"/>
          <w:b/>
        </w:rPr>
      </w:pPr>
      <w:r w:rsidRPr="00083F1A">
        <w:rPr>
          <w:rFonts w:ascii="Arial" w:hAnsi="Arial" w:cs="Arial"/>
          <w:b/>
        </w:rPr>
        <w:t>F</w:t>
      </w:r>
      <w:r w:rsidR="00EA2BE9" w:rsidRPr="00083F1A">
        <w:rPr>
          <w:rFonts w:ascii="Arial" w:hAnsi="Arial" w:cs="Arial"/>
          <w:b/>
        </w:rPr>
        <w:t xml:space="preserve">irst Nations/Métis and Inuit (FNMI) </w:t>
      </w:r>
      <w:r w:rsidRPr="00083F1A">
        <w:rPr>
          <w:rFonts w:ascii="Arial" w:hAnsi="Arial" w:cs="Arial"/>
          <w:b/>
        </w:rPr>
        <w:t xml:space="preserve">Education Committee </w:t>
      </w:r>
    </w:p>
    <w:tbl>
      <w:tblPr>
        <w:tblW w:w="7820" w:type="dxa"/>
        <w:tblLook w:val="04A0" w:firstRow="1" w:lastRow="0" w:firstColumn="1" w:lastColumn="0" w:noHBand="0" w:noVBand="1"/>
      </w:tblPr>
      <w:tblGrid>
        <w:gridCol w:w="1260"/>
        <w:gridCol w:w="2142"/>
        <w:gridCol w:w="4418"/>
      </w:tblGrid>
      <w:tr w:rsidR="00567EA3" w:rsidRPr="00083F1A" w14:paraId="3982D7D1" w14:textId="77777777" w:rsidTr="00567EA3">
        <w:trPr>
          <w:trHeight w:val="300"/>
        </w:trPr>
        <w:tc>
          <w:tcPr>
            <w:tcW w:w="1260" w:type="dxa"/>
            <w:noWrap/>
            <w:vAlign w:val="center"/>
            <w:hideMark/>
          </w:tcPr>
          <w:p w14:paraId="418C42F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Beverly</w:t>
            </w:r>
          </w:p>
        </w:tc>
        <w:tc>
          <w:tcPr>
            <w:tcW w:w="2142" w:type="dxa"/>
            <w:noWrap/>
            <w:vAlign w:val="center"/>
            <w:hideMark/>
          </w:tcPr>
          <w:p w14:paraId="3CF1F7B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Fiddler</w:t>
            </w:r>
          </w:p>
        </w:tc>
        <w:tc>
          <w:tcPr>
            <w:tcW w:w="4418" w:type="dxa"/>
            <w:noWrap/>
            <w:vAlign w:val="center"/>
            <w:hideMark/>
          </w:tcPr>
          <w:p w14:paraId="29B901B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Durham Teacher Local</w:t>
            </w:r>
          </w:p>
        </w:tc>
      </w:tr>
      <w:tr w:rsidR="00567EA3" w:rsidRPr="00083F1A" w14:paraId="7C589451" w14:textId="77777777" w:rsidTr="00567EA3">
        <w:trPr>
          <w:trHeight w:val="300"/>
        </w:trPr>
        <w:tc>
          <w:tcPr>
            <w:tcW w:w="1260" w:type="dxa"/>
            <w:noWrap/>
            <w:vAlign w:val="center"/>
            <w:hideMark/>
          </w:tcPr>
          <w:p w14:paraId="6B9E31B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JoAnne</w:t>
            </w:r>
          </w:p>
        </w:tc>
        <w:tc>
          <w:tcPr>
            <w:tcW w:w="2142" w:type="dxa"/>
            <w:noWrap/>
            <w:vAlign w:val="center"/>
            <w:hideMark/>
          </w:tcPr>
          <w:p w14:paraId="2EE5E33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Formanek Gustafson</w:t>
            </w:r>
          </w:p>
        </w:tc>
        <w:tc>
          <w:tcPr>
            <w:tcW w:w="4418" w:type="dxa"/>
            <w:noWrap/>
            <w:vAlign w:val="center"/>
            <w:hideMark/>
          </w:tcPr>
          <w:p w14:paraId="444A959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Rainy River Occasional Teacher Local</w:t>
            </w:r>
          </w:p>
        </w:tc>
      </w:tr>
      <w:tr w:rsidR="00567EA3" w:rsidRPr="00083F1A" w14:paraId="1E3D34C3" w14:textId="77777777" w:rsidTr="00567EA3">
        <w:trPr>
          <w:trHeight w:val="300"/>
        </w:trPr>
        <w:tc>
          <w:tcPr>
            <w:tcW w:w="1260" w:type="dxa"/>
            <w:noWrap/>
            <w:vAlign w:val="center"/>
            <w:hideMark/>
          </w:tcPr>
          <w:p w14:paraId="6D3EF3E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Melodie</w:t>
            </w:r>
          </w:p>
        </w:tc>
        <w:tc>
          <w:tcPr>
            <w:tcW w:w="2142" w:type="dxa"/>
            <w:noWrap/>
            <w:vAlign w:val="center"/>
            <w:hideMark/>
          </w:tcPr>
          <w:p w14:paraId="2320480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General</w:t>
            </w:r>
          </w:p>
        </w:tc>
        <w:tc>
          <w:tcPr>
            <w:tcW w:w="4418" w:type="dxa"/>
            <w:noWrap/>
            <w:vAlign w:val="center"/>
            <w:hideMark/>
          </w:tcPr>
          <w:p w14:paraId="2877FD4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Algoma Teacher Local</w:t>
            </w:r>
          </w:p>
        </w:tc>
      </w:tr>
      <w:tr w:rsidR="00567EA3" w:rsidRPr="00083F1A" w14:paraId="2C99A724" w14:textId="77777777" w:rsidTr="00567EA3">
        <w:trPr>
          <w:trHeight w:val="300"/>
        </w:trPr>
        <w:tc>
          <w:tcPr>
            <w:tcW w:w="1260" w:type="dxa"/>
            <w:noWrap/>
            <w:vAlign w:val="center"/>
            <w:hideMark/>
          </w:tcPr>
          <w:p w14:paraId="2D1DE2C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Tara</w:t>
            </w:r>
          </w:p>
        </w:tc>
        <w:tc>
          <w:tcPr>
            <w:tcW w:w="2142" w:type="dxa"/>
            <w:noWrap/>
            <w:vAlign w:val="center"/>
            <w:hideMark/>
          </w:tcPr>
          <w:p w14:paraId="6E90A54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Hedican</w:t>
            </w:r>
          </w:p>
        </w:tc>
        <w:tc>
          <w:tcPr>
            <w:tcW w:w="4418" w:type="dxa"/>
            <w:noWrap/>
            <w:vAlign w:val="center"/>
            <w:hideMark/>
          </w:tcPr>
          <w:p w14:paraId="3E21AA9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Upper Grand Occasional Teacher Local</w:t>
            </w:r>
          </w:p>
        </w:tc>
      </w:tr>
      <w:tr w:rsidR="00567EA3" w:rsidRPr="00083F1A" w14:paraId="09DC4582" w14:textId="77777777" w:rsidTr="00567EA3">
        <w:trPr>
          <w:trHeight w:val="300"/>
        </w:trPr>
        <w:tc>
          <w:tcPr>
            <w:tcW w:w="1260" w:type="dxa"/>
            <w:noWrap/>
            <w:vAlign w:val="center"/>
            <w:hideMark/>
          </w:tcPr>
          <w:p w14:paraId="1DADCC7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Joanne</w:t>
            </w:r>
          </w:p>
        </w:tc>
        <w:tc>
          <w:tcPr>
            <w:tcW w:w="2142" w:type="dxa"/>
            <w:noWrap/>
            <w:vAlign w:val="center"/>
            <w:hideMark/>
          </w:tcPr>
          <w:p w14:paraId="2F8A00D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Roy-Peltier</w:t>
            </w:r>
          </w:p>
        </w:tc>
        <w:tc>
          <w:tcPr>
            <w:tcW w:w="4418" w:type="dxa"/>
            <w:noWrap/>
            <w:vAlign w:val="center"/>
            <w:hideMark/>
          </w:tcPr>
          <w:p w14:paraId="5C50265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Rainbow Teacher Local</w:t>
            </w:r>
          </w:p>
        </w:tc>
      </w:tr>
    </w:tbl>
    <w:p w14:paraId="62633489" w14:textId="77777777" w:rsidR="00567EA3" w:rsidRPr="00083F1A" w:rsidRDefault="00567EA3" w:rsidP="00567EA3">
      <w:pPr>
        <w:spacing w:after="0" w:line="240" w:lineRule="auto"/>
        <w:rPr>
          <w:rFonts w:ascii="Arial" w:hAnsi="Arial" w:cs="Arial"/>
          <w:b/>
          <w:sz w:val="20"/>
          <w:szCs w:val="20"/>
          <w:lang w:val="en-US"/>
        </w:rPr>
      </w:pPr>
    </w:p>
    <w:p w14:paraId="12E36156" w14:textId="15B0AA81" w:rsidR="00567EA3" w:rsidRPr="00083F1A" w:rsidRDefault="00567EA3" w:rsidP="00567EA3">
      <w:pPr>
        <w:spacing w:after="0" w:line="240" w:lineRule="auto"/>
        <w:rPr>
          <w:rFonts w:ascii="Arial" w:hAnsi="Arial" w:cs="Arial"/>
          <w:b/>
        </w:rPr>
      </w:pPr>
      <w:r w:rsidRPr="00083F1A">
        <w:rPr>
          <w:rFonts w:ascii="Arial" w:hAnsi="Arial" w:cs="Arial"/>
          <w:b/>
        </w:rPr>
        <w:t>F</w:t>
      </w:r>
      <w:r w:rsidR="00EA2BE9" w:rsidRPr="00083F1A">
        <w:rPr>
          <w:rFonts w:ascii="Arial" w:hAnsi="Arial" w:cs="Arial"/>
          <w:b/>
        </w:rPr>
        <w:t>rench as a Second Language</w:t>
      </w:r>
      <w:r w:rsidRPr="00083F1A">
        <w:rPr>
          <w:rFonts w:ascii="Arial" w:hAnsi="Arial" w:cs="Arial"/>
          <w:b/>
        </w:rPr>
        <w:t xml:space="preserve"> Committee </w:t>
      </w:r>
    </w:p>
    <w:tbl>
      <w:tblPr>
        <w:tblW w:w="7820" w:type="dxa"/>
        <w:tblLook w:val="04A0" w:firstRow="1" w:lastRow="0" w:firstColumn="1" w:lastColumn="0" w:noHBand="0" w:noVBand="1"/>
      </w:tblPr>
      <w:tblGrid>
        <w:gridCol w:w="1413"/>
        <w:gridCol w:w="1887"/>
        <w:gridCol w:w="4520"/>
      </w:tblGrid>
      <w:tr w:rsidR="00567EA3" w:rsidRPr="00083F1A" w14:paraId="32D92D96" w14:textId="77777777" w:rsidTr="00567EA3">
        <w:trPr>
          <w:trHeight w:val="300"/>
        </w:trPr>
        <w:tc>
          <w:tcPr>
            <w:tcW w:w="1413" w:type="dxa"/>
            <w:noWrap/>
            <w:vAlign w:val="center"/>
            <w:hideMark/>
          </w:tcPr>
          <w:p w14:paraId="3819D37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Mitzy</w:t>
            </w:r>
          </w:p>
        </w:tc>
        <w:tc>
          <w:tcPr>
            <w:tcW w:w="1887" w:type="dxa"/>
            <w:noWrap/>
            <w:vAlign w:val="center"/>
            <w:hideMark/>
          </w:tcPr>
          <w:p w14:paraId="51D36BE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Alarcon</w:t>
            </w:r>
          </w:p>
        </w:tc>
        <w:tc>
          <w:tcPr>
            <w:tcW w:w="4520" w:type="dxa"/>
            <w:noWrap/>
            <w:vAlign w:val="center"/>
            <w:hideMark/>
          </w:tcPr>
          <w:p w14:paraId="36DF62A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Teacher Local</w:t>
            </w:r>
          </w:p>
        </w:tc>
      </w:tr>
      <w:tr w:rsidR="00567EA3" w:rsidRPr="00083F1A" w14:paraId="5F354CBB" w14:textId="77777777" w:rsidTr="00567EA3">
        <w:trPr>
          <w:trHeight w:val="300"/>
        </w:trPr>
        <w:tc>
          <w:tcPr>
            <w:tcW w:w="1413" w:type="dxa"/>
            <w:noWrap/>
            <w:vAlign w:val="center"/>
            <w:hideMark/>
          </w:tcPr>
          <w:p w14:paraId="50B6A9C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Katie</w:t>
            </w:r>
          </w:p>
        </w:tc>
        <w:tc>
          <w:tcPr>
            <w:tcW w:w="1887" w:type="dxa"/>
            <w:noWrap/>
            <w:vAlign w:val="center"/>
            <w:hideMark/>
          </w:tcPr>
          <w:p w14:paraId="0A9D4DA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Coghlin</w:t>
            </w:r>
          </w:p>
        </w:tc>
        <w:tc>
          <w:tcPr>
            <w:tcW w:w="4520" w:type="dxa"/>
            <w:noWrap/>
            <w:vAlign w:val="center"/>
            <w:hideMark/>
          </w:tcPr>
          <w:p w14:paraId="4FB7F4C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Avon Maitland Occasional Teacher Local</w:t>
            </w:r>
          </w:p>
        </w:tc>
      </w:tr>
      <w:tr w:rsidR="00567EA3" w:rsidRPr="00083F1A" w14:paraId="5808E0FE" w14:textId="77777777" w:rsidTr="00567EA3">
        <w:trPr>
          <w:trHeight w:val="300"/>
        </w:trPr>
        <w:tc>
          <w:tcPr>
            <w:tcW w:w="1413" w:type="dxa"/>
            <w:noWrap/>
            <w:vAlign w:val="center"/>
            <w:hideMark/>
          </w:tcPr>
          <w:p w14:paraId="1ACD79C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Stephen</w:t>
            </w:r>
          </w:p>
        </w:tc>
        <w:tc>
          <w:tcPr>
            <w:tcW w:w="1887" w:type="dxa"/>
            <w:noWrap/>
            <w:vAlign w:val="center"/>
            <w:hideMark/>
          </w:tcPr>
          <w:p w14:paraId="57C4901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Shank</w:t>
            </w:r>
          </w:p>
        </w:tc>
        <w:tc>
          <w:tcPr>
            <w:tcW w:w="4520" w:type="dxa"/>
            <w:noWrap/>
            <w:vAlign w:val="center"/>
            <w:hideMark/>
          </w:tcPr>
          <w:p w14:paraId="2AD8BE4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Kawartha Pine Ridge Teacher Local</w:t>
            </w:r>
          </w:p>
        </w:tc>
      </w:tr>
      <w:tr w:rsidR="00567EA3" w:rsidRPr="00083F1A" w14:paraId="245631BA" w14:textId="77777777" w:rsidTr="00567EA3">
        <w:trPr>
          <w:trHeight w:val="300"/>
        </w:trPr>
        <w:tc>
          <w:tcPr>
            <w:tcW w:w="1413" w:type="dxa"/>
            <w:noWrap/>
            <w:vAlign w:val="center"/>
            <w:hideMark/>
          </w:tcPr>
          <w:p w14:paraId="67AC4E6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Danielle</w:t>
            </w:r>
          </w:p>
        </w:tc>
        <w:tc>
          <w:tcPr>
            <w:tcW w:w="1887" w:type="dxa"/>
            <w:noWrap/>
            <w:vAlign w:val="center"/>
            <w:hideMark/>
          </w:tcPr>
          <w:p w14:paraId="5847E4D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Takoff</w:t>
            </w:r>
          </w:p>
        </w:tc>
        <w:tc>
          <w:tcPr>
            <w:tcW w:w="4520" w:type="dxa"/>
            <w:noWrap/>
            <w:vAlign w:val="center"/>
            <w:hideMark/>
          </w:tcPr>
          <w:p w14:paraId="5922BA6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Ottawa-Carleton Teacher Local</w:t>
            </w:r>
          </w:p>
        </w:tc>
      </w:tr>
      <w:tr w:rsidR="00567EA3" w:rsidRPr="00083F1A" w14:paraId="6FEEB566" w14:textId="77777777" w:rsidTr="00567EA3">
        <w:trPr>
          <w:trHeight w:val="300"/>
        </w:trPr>
        <w:tc>
          <w:tcPr>
            <w:tcW w:w="1413" w:type="dxa"/>
            <w:noWrap/>
            <w:vAlign w:val="center"/>
            <w:hideMark/>
          </w:tcPr>
          <w:p w14:paraId="19BE6F6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Marie</w:t>
            </w:r>
          </w:p>
        </w:tc>
        <w:tc>
          <w:tcPr>
            <w:tcW w:w="1887" w:type="dxa"/>
            <w:noWrap/>
            <w:vAlign w:val="center"/>
            <w:hideMark/>
          </w:tcPr>
          <w:p w14:paraId="39C4C38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Zesseu</w:t>
            </w:r>
          </w:p>
        </w:tc>
        <w:tc>
          <w:tcPr>
            <w:tcW w:w="4520" w:type="dxa"/>
            <w:noWrap/>
            <w:vAlign w:val="center"/>
            <w:hideMark/>
          </w:tcPr>
          <w:p w14:paraId="4C8D9DE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Elementary Teachers of Toronto Local</w:t>
            </w:r>
          </w:p>
        </w:tc>
      </w:tr>
    </w:tbl>
    <w:p w14:paraId="33B20324" w14:textId="77777777" w:rsidR="00567EA3" w:rsidRPr="00083F1A" w:rsidRDefault="00567EA3" w:rsidP="00567EA3">
      <w:pPr>
        <w:spacing w:after="0" w:line="240" w:lineRule="auto"/>
        <w:rPr>
          <w:rFonts w:ascii="Arial" w:hAnsi="Arial" w:cs="Arial"/>
          <w:b/>
          <w:sz w:val="20"/>
          <w:szCs w:val="20"/>
          <w:lang w:val="en-US"/>
        </w:rPr>
      </w:pPr>
    </w:p>
    <w:p w14:paraId="634E0914" w14:textId="3589C698" w:rsidR="00567EA3" w:rsidRPr="00083F1A" w:rsidRDefault="00567EA3" w:rsidP="00567EA3">
      <w:pPr>
        <w:spacing w:after="0" w:line="240" w:lineRule="auto"/>
        <w:rPr>
          <w:rFonts w:ascii="Arial" w:hAnsi="Arial" w:cs="Arial"/>
          <w:b/>
        </w:rPr>
      </w:pPr>
      <w:r w:rsidRPr="00083F1A">
        <w:rPr>
          <w:rFonts w:ascii="Arial" w:hAnsi="Arial" w:cs="Arial"/>
          <w:b/>
        </w:rPr>
        <w:t xml:space="preserve">Health and Physical Education Committee </w:t>
      </w:r>
    </w:p>
    <w:tbl>
      <w:tblPr>
        <w:tblW w:w="7820" w:type="dxa"/>
        <w:tblLook w:val="04A0" w:firstRow="1" w:lastRow="0" w:firstColumn="1" w:lastColumn="0" w:noHBand="0" w:noVBand="1"/>
      </w:tblPr>
      <w:tblGrid>
        <w:gridCol w:w="1260"/>
        <w:gridCol w:w="2040"/>
        <w:gridCol w:w="4520"/>
      </w:tblGrid>
      <w:tr w:rsidR="00567EA3" w:rsidRPr="00083F1A" w14:paraId="20225A05" w14:textId="77777777" w:rsidTr="00567EA3">
        <w:trPr>
          <w:trHeight w:val="300"/>
        </w:trPr>
        <w:tc>
          <w:tcPr>
            <w:tcW w:w="1260" w:type="dxa"/>
            <w:noWrap/>
            <w:vAlign w:val="center"/>
            <w:hideMark/>
          </w:tcPr>
          <w:p w14:paraId="43BF3BA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A.J.</w:t>
            </w:r>
          </w:p>
        </w:tc>
        <w:tc>
          <w:tcPr>
            <w:tcW w:w="2040" w:type="dxa"/>
            <w:noWrap/>
            <w:vAlign w:val="center"/>
            <w:hideMark/>
          </w:tcPr>
          <w:p w14:paraId="1A5F508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Adams</w:t>
            </w:r>
          </w:p>
        </w:tc>
        <w:tc>
          <w:tcPr>
            <w:tcW w:w="4520" w:type="dxa"/>
            <w:noWrap/>
            <w:vAlign w:val="center"/>
            <w:hideMark/>
          </w:tcPr>
          <w:p w14:paraId="55A117FE" w14:textId="746A7012" w:rsidR="00567EA3" w:rsidRPr="00083F1A" w:rsidRDefault="00FB51B4">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Near North</w:t>
            </w:r>
            <w:r w:rsidR="00567EA3" w:rsidRPr="00083F1A">
              <w:rPr>
                <w:rFonts w:ascii="Arial" w:hAnsi="Arial" w:cs="Arial"/>
                <w:color w:val="000000"/>
                <w:sz w:val="20"/>
                <w:szCs w:val="20"/>
              </w:rPr>
              <w:t xml:space="preserve"> Occasional Teacher Local</w:t>
            </w:r>
          </w:p>
        </w:tc>
      </w:tr>
      <w:tr w:rsidR="00567EA3" w:rsidRPr="00083F1A" w14:paraId="49881E53" w14:textId="77777777" w:rsidTr="00567EA3">
        <w:trPr>
          <w:trHeight w:val="300"/>
        </w:trPr>
        <w:tc>
          <w:tcPr>
            <w:tcW w:w="1260" w:type="dxa"/>
            <w:noWrap/>
            <w:vAlign w:val="center"/>
            <w:hideMark/>
          </w:tcPr>
          <w:p w14:paraId="60E4372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Thomas</w:t>
            </w:r>
          </w:p>
        </w:tc>
        <w:tc>
          <w:tcPr>
            <w:tcW w:w="2040" w:type="dxa"/>
            <w:noWrap/>
            <w:vAlign w:val="center"/>
            <w:hideMark/>
          </w:tcPr>
          <w:p w14:paraId="2E23A12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Barker</w:t>
            </w:r>
          </w:p>
        </w:tc>
        <w:tc>
          <w:tcPr>
            <w:tcW w:w="4520" w:type="dxa"/>
            <w:noWrap/>
            <w:vAlign w:val="center"/>
            <w:hideMark/>
          </w:tcPr>
          <w:p w14:paraId="27E9A5B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Upper Grand Teacher Local</w:t>
            </w:r>
          </w:p>
        </w:tc>
      </w:tr>
      <w:tr w:rsidR="00567EA3" w:rsidRPr="00083F1A" w14:paraId="253C2542" w14:textId="77777777" w:rsidTr="00567EA3">
        <w:trPr>
          <w:trHeight w:val="300"/>
        </w:trPr>
        <w:tc>
          <w:tcPr>
            <w:tcW w:w="1260" w:type="dxa"/>
            <w:noWrap/>
            <w:vAlign w:val="center"/>
            <w:hideMark/>
          </w:tcPr>
          <w:p w14:paraId="060027C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Amy</w:t>
            </w:r>
          </w:p>
        </w:tc>
        <w:tc>
          <w:tcPr>
            <w:tcW w:w="2040" w:type="dxa"/>
            <w:noWrap/>
            <w:vAlign w:val="center"/>
            <w:hideMark/>
          </w:tcPr>
          <w:p w14:paraId="4F01C32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Bryan</w:t>
            </w:r>
          </w:p>
        </w:tc>
        <w:tc>
          <w:tcPr>
            <w:tcW w:w="4520" w:type="dxa"/>
            <w:noWrap/>
            <w:vAlign w:val="center"/>
            <w:hideMark/>
          </w:tcPr>
          <w:p w14:paraId="11A9415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Upper Canada Teacher Local</w:t>
            </w:r>
          </w:p>
        </w:tc>
      </w:tr>
      <w:tr w:rsidR="00567EA3" w:rsidRPr="00083F1A" w14:paraId="530731B3" w14:textId="77777777" w:rsidTr="00567EA3">
        <w:trPr>
          <w:trHeight w:val="300"/>
        </w:trPr>
        <w:tc>
          <w:tcPr>
            <w:tcW w:w="1260" w:type="dxa"/>
            <w:noWrap/>
            <w:vAlign w:val="center"/>
            <w:hideMark/>
          </w:tcPr>
          <w:p w14:paraId="0F6E247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Natasha E.</w:t>
            </w:r>
          </w:p>
        </w:tc>
        <w:tc>
          <w:tcPr>
            <w:tcW w:w="2040" w:type="dxa"/>
            <w:noWrap/>
            <w:vAlign w:val="center"/>
            <w:hideMark/>
          </w:tcPr>
          <w:p w14:paraId="0F7A2B7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Feghali</w:t>
            </w:r>
          </w:p>
        </w:tc>
        <w:tc>
          <w:tcPr>
            <w:tcW w:w="4520" w:type="dxa"/>
            <w:noWrap/>
            <w:vAlign w:val="center"/>
            <w:hideMark/>
          </w:tcPr>
          <w:p w14:paraId="5CE1870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Greater Essex County Teacher Local</w:t>
            </w:r>
          </w:p>
        </w:tc>
      </w:tr>
      <w:tr w:rsidR="00567EA3" w:rsidRPr="00083F1A" w14:paraId="09794C3E" w14:textId="77777777" w:rsidTr="00567EA3">
        <w:trPr>
          <w:trHeight w:val="300"/>
        </w:trPr>
        <w:tc>
          <w:tcPr>
            <w:tcW w:w="1260" w:type="dxa"/>
            <w:noWrap/>
            <w:vAlign w:val="center"/>
            <w:hideMark/>
          </w:tcPr>
          <w:p w14:paraId="560A856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Jennifer</w:t>
            </w:r>
          </w:p>
        </w:tc>
        <w:tc>
          <w:tcPr>
            <w:tcW w:w="2040" w:type="dxa"/>
            <w:noWrap/>
            <w:vAlign w:val="center"/>
            <w:hideMark/>
          </w:tcPr>
          <w:p w14:paraId="6CACB76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Theriault</w:t>
            </w:r>
          </w:p>
        </w:tc>
        <w:tc>
          <w:tcPr>
            <w:tcW w:w="4520" w:type="dxa"/>
            <w:noWrap/>
            <w:vAlign w:val="center"/>
            <w:hideMark/>
          </w:tcPr>
          <w:p w14:paraId="3904D55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Keewatin-Patricia Teacher Local</w:t>
            </w:r>
          </w:p>
        </w:tc>
      </w:tr>
    </w:tbl>
    <w:p w14:paraId="0D6E8DA4" w14:textId="77777777" w:rsidR="00567EA3" w:rsidRPr="005919E4" w:rsidRDefault="00567EA3" w:rsidP="00567EA3">
      <w:pPr>
        <w:spacing w:after="0" w:line="240" w:lineRule="auto"/>
        <w:rPr>
          <w:rFonts w:ascii="Arial" w:hAnsi="Arial" w:cs="Arial"/>
          <w:b/>
          <w:lang w:val="en-US"/>
        </w:rPr>
      </w:pPr>
    </w:p>
    <w:p w14:paraId="653C7902" w14:textId="7CC39035" w:rsidR="00567EA3" w:rsidRPr="00083F1A" w:rsidRDefault="00567EA3" w:rsidP="00567EA3">
      <w:pPr>
        <w:spacing w:after="0" w:line="240" w:lineRule="auto"/>
        <w:rPr>
          <w:rFonts w:ascii="Arial" w:hAnsi="Arial" w:cs="Arial"/>
          <w:b/>
        </w:rPr>
      </w:pPr>
      <w:r w:rsidRPr="00083F1A">
        <w:rPr>
          <w:rFonts w:ascii="Arial" w:hAnsi="Arial" w:cs="Arial"/>
          <w:b/>
        </w:rPr>
        <w:t>Human Rights Committee</w:t>
      </w:r>
    </w:p>
    <w:tbl>
      <w:tblPr>
        <w:tblW w:w="7830" w:type="dxa"/>
        <w:tblLook w:val="04A0" w:firstRow="1" w:lastRow="0" w:firstColumn="1" w:lastColumn="0" w:noHBand="0" w:noVBand="1"/>
      </w:tblPr>
      <w:tblGrid>
        <w:gridCol w:w="1270"/>
        <w:gridCol w:w="2040"/>
        <w:gridCol w:w="4520"/>
      </w:tblGrid>
      <w:tr w:rsidR="00567EA3" w:rsidRPr="00083F1A" w14:paraId="07EF6772" w14:textId="77777777" w:rsidTr="00567EA3">
        <w:trPr>
          <w:trHeight w:val="300"/>
        </w:trPr>
        <w:tc>
          <w:tcPr>
            <w:tcW w:w="1270" w:type="dxa"/>
            <w:noWrap/>
            <w:vAlign w:val="center"/>
            <w:hideMark/>
          </w:tcPr>
          <w:p w14:paraId="5BFB36E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Danielle</w:t>
            </w:r>
          </w:p>
        </w:tc>
        <w:tc>
          <w:tcPr>
            <w:tcW w:w="2040" w:type="dxa"/>
            <w:noWrap/>
            <w:vAlign w:val="center"/>
            <w:hideMark/>
          </w:tcPr>
          <w:p w14:paraId="4F768C2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Gaspar</w:t>
            </w:r>
          </w:p>
        </w:tc>
        <w:tc>
          <w:tcPr>
            <w:tcW w:w="4520" w:type="dxa"/>
            <w:noWrap/>
            <w:vAlign w:val="center"/>
            <w:hideMark/>
          </w:tcPr>
          <w:p w14:paraId="11EB38D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York Region Teacher Local</w:t>
            </w:r>
          </w:p>
        </w:tc>
      </w:tr>
      <w:tr w:rsidR="00567EA3" w:rsidRPr="00083F1A" w14:paraId="69E4BC3B" w14:textId="77777777" w:rsidTr="00567EA3">
        <w:trPr>
          <w:trHeight w:val="300"/>
        </w:trPr>
        <w:tc>
          <w:tcPr>
            <w:tcW w:w="1270" w:type="dxa"/>
            <w:noWrap/>
            <w:vAlign w:val="center"/>
            <w:hideMark/>
          </w:tcPr>
          <w:p w14:paraId="066038C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lastRenderedPageBreak/>
              <w:t>Adrianna</w:t>
            </w:r>
          </w:p>
        </w:tc>
        <w:tc>
          <w:tcPr>
            <w:tcW w:w="2040" w:type="dxa"/>
            <w:noWrap/>
            <w:vAlign w:val="center"/>
            <w:hideMark/>
          </w:tcPr>
          <w:p w14:paraId="346E5B1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Knight</w:t>
            </w:r>
          </w:p>
        </w:tc>
        <w:tc>
          <w:tcPr>
            <w:tcW w:w="4520" w:type="dxa"/>
            <w:noWrap/>
            <w:vAlign w:val="center"/>
            <w:hideMark/>
          </w:tcPr>
          <w:p w14:paraId="08A981C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Halton Teacher Local</w:t>
            </w:r>
          </w:p>
        </w:tc>
      </w:tr>
      <w:tr w:rsidR="00567EA3" w:rsidRPr="00083F1A" w14:paraId="14D2B343" w14:textId="77777777" w:rsidTr="00567EA3">
        <w:trPr>
          <w:trHeight w:val="300"/>
        </w:trPr>
        <w:tc>
          <w:tcPr>
            <w:tcW w:w="1270" w:type="dxa"/>
            <w:noWrap/>
            <w:vAlign w:val="center"/>
            <w:hideMark/>
          </w:tcPr>
          <w:p w14:paraId="071616D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Andres</w:t>
            </w:r>
          </w:p>
        </w:tc>
        <w:tc>
          <w:tcPr>
            <w:tcW w:w="2040" w:type="dxa"/>
            <w:noWrap/>
            <w:vAlign w:val="center"/>
            <w:hideMark/>
          </w:tcPr>
          <w:p w14:paraId="75766C0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Musta</w:t>
            </w:r>
          </w:p>
        </w:tc>
        <w:tc>
          <w:tcPr>
            <w:tcW w:w="4520" w:type="dxa"/>
            <w:noWrap/>
            <w:vAlign w:val="center"/>
            <w:hideMark/>
          </w:tcPr>
          <w:p w14:paraId="5B1A238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Durham Teacher Local</w:t>
            </w:r>
          </w:p>
        </w:tc>
      </w:tr>
      <w:tr w:rsidR="00567EA3" w:rsidRPr="00083F1A" w14:paraId="1A0C738A" w14:textId="77777777" w:rsidTr="00567EA3">
        <w:trPr>
          <w:trHeight w:val="300"/>
        </w:trPr>
        <w:tc>
          <w:tcPr>
            <w:tcW w:w="1270" w:type="dxa"/>
            <w:noWrap/>
            <w:vAlign w:val="center"/>
            <w:hideMark/>
          </w:tcPr>
          <w:p w14:paraId="7233DF6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Christopher</w:t>
            </w:r>
          </w:p>
        </w:tc>
        <w:tc>
          <w:tcPr>
            <w:tcW w:w="2040" w:type="dxa"/>
            <w:noWrap/>
            <w:vAlign w:val="center"/>
            <w:hideMark/>
          </w:tcPr>
          <w:p w14:paraId="4B0EC9B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Nedell</w:t>
            </w:r>
          </w:p>
        </w:tc>
        <w:tc>
          <w:tcPr>
            <w:tcW w:w="4520" w:type="dxa"/>
            <w:noWrap/>
            <w:vAlign w:val="center"/>
            <w:hideMark/>
          </w:tcPr>
          <w:p w14:paraId="115C393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Elementary Teachers of Toronto Local</w:t>
            </w:r>
          </w:p>
        </w:tc>
      </w:tr>
    </w:tbl>
    <w:p w14:paraId="6AB92635" w14:textId="77777777" w:rsidR="00567EA3" w:rsidRPr="00083F1A" w:rsidRDefault="00567EA3" w:rsidP="00567EA3">
      <w:pPr>
        <w:spacing w:after="0" w:line="240" w:lineRule="auto"/>
        <w:rPr>
          <w:rFonts w:ascii="Arial" w:hAnsi="Arial" w:cs="Arial"/>
          <w:b/>
          <w:sz w:val="20"/>
          <w:szCs w:val="20"/>
          <w:lang w:val="en-US"/>
        </w:rPr>
      </w:pPr>
    </w:p>
    <w:p w14:paraId="5BFBBE7B" w14:textId="19317BBE" w:rsidR="00567EA3" w:rsidRPr="00083F1A" w:rsidRDefault="00567EA3" w:rsidP="00567EA3">
      <w:pPr>
        <w:spacing w:after="0" w:line="240" w:lineRule="auto"/>
        <w:rPr>
          <w:rFonts w:ascii="Arial" w:hAnsi="Arial" w:cs="Arial"/>
          <w:b/>
        </w:rPr>
      </w:pPr>
      <w:r w:rsidRPr="00083F1A">
        <w:rPr>
          <w:rFonts w:ascii="Arial" w:hAnsi="Arial" w:cs="Arial"/>
          <w:b/>
        </w:rPr>
        <w:t>Intermediate Division Committee</w:t>
      </w:r>
    </w:p>
    <w:tbl>
      <w:tblPr>
        <w:tblW w:w="7820" w:type="dxa"/>
        <w:tblLook w:val="04A0" w:firstRow="1" w:lastRow="0" w:firstColumn="1" w:lastColumn="0" w:noHBand="0" w:noVBand="1"/>
      </w:tblPr>
      <w:tblGrid>
        <w:gridCol w:w="1260"/>
        <w:gridCol w:w="2040"/>
        <w:gridCol w:w="4520"/>
      </w:tblGrid>
      <w:tr w:rsidR="00567EA3" w:rsidRPr="00083F1A" w14:paraId="4DD8C07F" w14:textId="77777777" w:rsidTr="00567EA3">
        <w:trPr>
          <w:trHeight w:val="300"/>
        </w:trPr>
        <w:tc>
          <w:tcPr>
            <w:tcW w:w="1260" w:type="dxa"/>
            <w:noWrap/>
            <w:vAlign w:val="center"/>
            <w:hideMark/>
          </w:tcPr>
          <w:p w14:paraId="63C75ED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Shannon</w:t>
            </w:r>
          </w:p>
        </w:tc>
        <w:tc>
          <w:tcPr>
            <w:tcW w:w="2040" w:type="dxa"/>
            <w:noWrap/>
            <w:vAlign w:val="center"/>
            <w:hideMark/>
          </w:tcPr>
          <w:p w14:paraId="728EE02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Charrette</w:t>
            </w:r>
          </w:p>
        </w:tc>
        <w:tc>
          <w:tcPr>
            <w:tcW w:w="4520" w:type="dxa"/>
            <w:noWrap/>
            <w:vAlign w:val="center"/>
            <w:hideMark/>
          </w:tcPr>
          <w:p w14:paraId="6E3A4E3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Algoma Teacher Local</w:t>
            </w:r>
          </w:p>
        </w:tc>
      </w:tr>
      <w:tr w:rsidR="00567EA3" w:rsidRPr="00083F1A" w14:paraId="38CB6135" w14:textId="77777777" w:rsidTr="00567EA3">
        <w:trPr>
          <w:trHeight w:val="300"/>
        </w:trPr>
        <w:tc>
          <w:tcPr>
            <w:tcW w:w="1260" w:type="dxa"/>
            <w:noWrap/>
            <w:vAlign w:val="center"/>
            <w:hideMark/>
          </w:tcPr>
          <w:p w14:paraId="0F5D9A7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Anik</w:t>
            </w:r>
          </w:p>
        </w:tc>
        <w:tc>
          <w:tcPr>
            <w:tcW w:w="2040" w:type="dxa"/>
            <w:noWrap/>
            <w:vAlign w:val="center"/>
            <w:hideMark/>
          </w:tcPr>
          <w:p w14:paraId="14FC526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Mackey</w:t>
            </w:r>
          </w:p>
        </w:tc>
        <w:tc>
          <w:tcPr>
            <w:tcW w:w="4520" w:type="dxa"/>
            <w:noWrap/>
            <w:vAlign w:val="center"/>
            <w:hideMark/>
          </w:tcPr>
          <w:p w14:paraId="2EF2EF1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Ottawa-Carleton Teacher Local</w:t>
            </w:r>
          </w:p>
        </w:tc>
      </w:tr>
      <w:tr w:rsidR="00567EA3" w:rsidRPr="00083F1A" w14:paraId="3680D058" w14:textId="77777777" w:rsidTr="00567EA3">
        <w:trPr>
          <w:trHeight w:val="300"/>
        </w:trPr>
        <w:tc>
          <w:tcPr>
            <w:tcW w:w="1260" w:type="dxa"/>
            <w:noWrap/>
            <w:vAlign w:val="center"/>
            <w:hideMark/>
          </w:tcPr>
          <w:p w14:paraId="6D5D00E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Michelle</w:t>
            </w:r>
          </w:p>
        </w:tc>
        <w:tc>
          <w:tcPr>
            <w:tcW w:w="2040" w:type="dxa"/>
            <w:noWrap/>
            <w:vAlign w:val="center"/>
            <w:hideMark/>
          </w:tcPr>
          <w:p w14:paraId="23F85EC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Mendes</w:t>
            </w:r>
          </w:p>
        </w:tc>
        <w:tc>
          <w:tcPr>
            <w:tcW w:w="4520" w:type="dxa"/>
            <w:noWrap/>
            <w:vAlign w:val="center"/>
            <w:hideMark/>
          </w:tcPr>
          <w:p w14:paraId="0A59EA5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Halton Teacher Local</w:t>
            </w:r>
          </w:p>
        </w:tc>
      </w:tr>
      <w:tr w:rsidR="00567EA3" w:rsidRPr="00083F1A" w14:paraId="56FCEC92" w14:textId="77777777" w:rsidTr="00567EA3">
        <w:trPr>
          <w:trHeight w:val="300"/>
        </w:trPr>
        <w:tc>
          <w:tcPr>
            <w:tcW w:w="1260" w:type="dxa"/>
            <w:noWrap/>
            <w:vAlign w:val="center"/>
            <w:hideMark/>
          </w:tcPr>
          <w:p w14:paraId="06C5A2A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Danielle</w:t>
            </w:r>
          </w:p>
        </w:tc>
        <w:tc>
          <w:tcPr>
            <w:tcW w:w="2040" w:type="dxa"/>
            <w:noWrap/>
            <w:vAlign w:val="center"/>
            <w:hideMark/>
          </w:tcPr>
          <w:p w14:paraId="66FD9C9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Piche</w:t>
            </w:r>
          </w:p>
        </w:tc>
        <w:tc>
          <w:tcPr>
            <w:tcW w:w="4520" w:type="dxa"/>
            <w:noWrap/>
            <w:vAlign w:val="center"/>
            <w:hideMark/>
          </w:tcPr>
          <w:p w14:paraId="2A6DF28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Greater Essex County Teacher Local</w:t>
            </w:r>
          </w:p>
        </w:tc>
      </w:tr>
      <w:tr w:rsidR="00567EA3" w:rsidRPr="00083F1A" w14:paraId="0A566151" w14:textId="77777777" w:rsidTr="00567EA3">
        <w:trPr>
          <w:trHeight w:val="300"/>
        </w:trPr>
        <w:tc>
          <w:tcPr>
            <w:tcW w:w="1260" w:type="dxa"/>
            <w:noWrap/>
            <w:vAlign w:val="center"/>
            <w:hideMark/>
          </w:tcPr>
          <w:p w14:paraId="400C6F3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Amy</w:t>
            </w:r>
          </w:p>
        </w:tc>
        <w:tc>
          <w:tcPr>
            <w:tcW w:w="2040" w:type="dxa"/>
            <w:noWrap/>
            <w:vAlign w:val="center"/>
            <w:hideMark/>
          </w:tcPr>
          <w:p w14:paraId="3814349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Whalen</w:t>
            </w:r>
          </w:p>
        </w:tc>
        <w:tc>
          <w:tcPr>
            <w:tcW w:w="4520" w:type="dxa"/>
            <w:noWrap/>
            <w:vAlign w:val="center"/>
            <w:hideMark/>
          </w:tcPr>
          <w:p w14:paraId="7A32CFA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Upper Canada Teacher Local</w:t>
            </w:r>
          </w:p>
        </w:tc>
      </w:tr>
    </w:tbl>
    <w:p w14:paraId="2EE013E7" w14:textId="77777777" w:rsidR="00567EA3" w:rsidRPr="00083F1A" w:rsidRDefault="00567EA3" w:rsidP="00567EA3">
      <w:pPr>
        <w:spacing w:after="0" w:line="240" w:lineRule="auto"/>
        <w:rPr>
          <w:rFonts w:ascii="Arial" w:hAnsi="Arial" w:cs="Arial"/>
          <w:b/>
          <w:sz w:val="20"/>
          <w:szCs w:val="20"/>
          <w:lang w:val="en-US"/>
        </w:rPr>
      </w:pPr>
    </w:p>
    <w:p w14:paraId="65685696" w14:textId="2BE93C4B" w:rsidR="00567EA3" w:rsidRPr="00083F1A" w:rsidRDefault="00567EA3" w:rsidP="00567EA3">
      <w:pPr>
        <w:spacing w:after="0" w:line="240" w:lineRule="auto"/>
        <w:rPr>
          <w:rFonts w:ascii="Arial" w:hAnsi="Arial" w:cs="Arial"/>
          <w:b/>
        </w:rPr>
      </w:pPr>
      <w:r w:rsidRPr="00083F1A">
        <w:rPr>
          <w:rFonts w:ascii="Arial" w:hAnsi="Arial" w:cs="Arial"/>
          <w:b/>
        </w:rPr>
        <w:t>International Assistance Committee</w:t>
      </w:r>
    </w:p>
    <w:tbl>
      <w:tblPr>
        <w:tblW w:w="7820" w:type="dxa"/>
        <w:tblLook w:val="04A0" w:firstRow="1" w:lastRow="0" w:firstColumn="1" w:lastColumn="0" w:noHBand="0" w:noVBand="1"/>
      </w:tblPr>
      <w:tblGrid>
        <w:gridCol w:w="1260"/>
        <w:gridCol w:w="2040"/>
        <w:gridCol w:w="4520"/>
      </w:tblGrid>
      <w:tr w:rsidR="00567EA3" w:rsidRPr="00083F1A" w14:paraId="7F6E05DB" w14:textId="77777777" w:rsidTr="00567EA3">
        <w:trPr>
          <w:trHeight w:val="300"/>
        </w:trPr>
        <w:tc>
          <w:tcPr>
            <w:tcW w:w="1260" w:type="dxa"/>
            <w:noWrap/>
            <w:vAlign w:val="center"/>
            <w:hideMark/>
          </w:tcPr>
          <w:p w14:paraId="6ECEB83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Martine</w:t>
            </w:r>
          </w:p>
        </w:tc>
        <w:tc>
          <w:tcPr>
            <w:tcW w:w="2040" w:type="dxa"/>
            <w:noWrap/>
            <w:vAlign w:val="center"/>
            <w:hideMark/>
          </w:tcPr>
          <w:p w14:paraId="0B7F171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Engel</w:t>
            </w:r>
          </w:p>
        </w:tc>
        <w:tc>
          <w:tcPr>
            <w:tcW w:w="4520" w:type="dxa"/>
            <w:noWrap/>
            <w:vAlign w:val="center"/>
            <w:hideMark/>
          </w:tcPr>
          <w:p w14:paraId="25A67F4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Lakehead Teacher Local</w:t>
            </w:r>
          </w:p>
        </w:tc>
      </w:tr>
      <w:tr w:rsidR="00567EA3" w:rsidRPr="00083F1A" w14:paraId="42CC9E5C" w14:textId="77777777" w:rsidTr="00567EA3">
        <w:trPr>
          <w:trHeight w:val="300"/>
        </w:trPr>
        <w:tc>
          <w:tcPr>
            <w:tcW w:w="1260" w:type="dxa"/>
            <w:noWrap/>
            <w:vAlign w:val="center"/>
            <w:hideMark/>
          </w:tcPr>
          <w:p w14:paraId="3AE3A9C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Kim</w:t>
            </w:r>
          </w:p>
        </w:tc>
        <w:tc>
          <w:tcPr>
            <w:tcW w:w="2040" w:type="dxa"/>
            <w:noWrap/>
            <w:vAlign w:val="center"/>
            <w:hideMark/>
          </w:tcPr>
          <w:p w14:paraId="4AF6186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Fennema</w:t>
            </w:r>
          </w:p>
        </w:tc>
        <w:tc>
          <w:tcPr>
            <w:tcW w:w="4520" w:type="dxa"/>
            <w:noWrap/>
            <w:vAlign w:val="center"/>
            <w:hideMark/>
          </w:tcPr>
          <w:p w14:paraId="5E14109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Algoma Teacher Local</w:t>
            </w:r>
          </w:p>
        </w:tc>
      </w:tr>
      <w:tr w:rsidR="00567EA3" w:rsidRPr="00083F1A" w14:paraId="152CF355" w14:textId="77777777" w:rsidTr="00567EA3">
        <w:trPr>
          <w:trHeight w:val="300"/>
        </w:trPr>
        <w:tc>
          <w:tcPr>
            <w:tcW w:w="1260" w:type="dxa"/>
            <w:noWrap/>
            <w:vAlign w:val="center"/>
            <w:hideMark/>
          </w:tcPr>
          <w:p w14:paraId="3EE409C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Lindsay</w:t>
            </w:r>
          </w:p>
        </w:tc>
        <w:tc>
          <w:tcPr>
            <w:tcW w:w="2040" w:type="dxa"/>
            <w:noWrap/>
            <w:vAlign w:val="center"/>
            <w:hideMark/>
          </w:tcPr>
          <w:p w14:paraId="4D58401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Freedman</w:t>
            </w:r>
          </w:p>
        </w:tc>
        <w:tc>
          <w:tcPr>
            <w:tcW w:w="4520" w:type="dxa"/>
            <w:noWrap/>
            <w:vAlign w:val="center"/>
            <w:hideMark/>
          </w:tcPr>
          <w:p w14:paraId="4DA02EB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Teacher Local</w:t>
            </w:r>
          </w:p>
        </w:tc>
      </w:tr>
      <w:tr w:rsidR="00567EA3" w:rsidRPr="00083F1A" w14:paraId="4B71373C" w14:textId="77777777" w:rsidTr="00567EA3">
        <w:trPr>
          <w:trHeight w:val="300"/>
        </w:trPr>
        <w:tc>
          <w:tcPr>
            <w:tcW w:w="1260" w:type="dxa"/>
            <w:noWrap/>
            <w:vAlign w:val="center"/>
            <w:hideMark/>
          </w:tcPr>
          <w:p w14:paraId="787FB6F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Rose</w:t>
            </w:r>
          </w:p>
        </w:tc>
        <w:tc>
          <w:tcPr>
            <w:tcW w:w="2040" w:type="dxa"/>
            <w:noWrap/>
            <w:vAlign w:val="center"/>
            <w:hideMark/>
          </w:tcPr>
          <w:p w14:paraId="569B906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Kantiono</w:t>
            </w:r>
          </w:p>
        </w:tc>
        <w:tc>
          <w:tcPr>
            <w:tcW w:w="4520" w:type="dxa"/>
            <w:noWrap/>
            <w:vAlign w:val="center"/>
            <w:hideMark/>
          </w:tcPr>
          <w:p w14:paraId="28FEA0F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Teacher Local</w:t>
            </w:r>
          </w:p>
        </w:tc>
      </w:tr>
      <w:tr w:rsidR="00567EA3" w:rsidRPr="00083F1A" w14:paraId="37972F2A" w14:textId="77777777" w:rsidTr="00567EA3">
        <w:trPr>
          <w:trHeight w:val="300"/>
        </w:trPr>
        <w:tc>
          <w:tcPr>
            <w:tcW w:w="1260" w:type="dxa"/>
            <w:noWrap/>
            <w:vAlign w:val="center"/>
            <w:hideMark/>
          </w:tcPr>
          <w:p w14:paraId="5160D20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Tammara</w:t>
            </w:r>
          </w:p>
        </w:tc>
        <w:tc>
          <w:tcPr>
            <w:tcW w:w="2040" w:type="dxa"/>
            <w:noWrap/>
            <w:vAlign w:val="center"/>
            <w:hideMark/>
          </w:tcPr>
          <w:p w14:paraId="0A6689E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Smith</w:t>
            </w:r>
          </w:p>
        </w:tc>
        <w:tc>
          <w:tcPr>
            <w:tcW w:w="4520" w:type="dxa"/>
            <w:noWrap/>
            <w:vAlign w:val="center"/>
            <w:hideMark/>
          </w:tcPr>
          <w:p w14:paraId="1AC5F6B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Ottawa-Carleton Occasional Teacher Local</w:t>
            </w:r>
          </w:p>
        </w:tc>
      </w:tr>
      <w:tr w:rsidR="00567EA3" w:rsidRPr="00083F1A" w14:paraId="7BE45A64" w14:textId="77777777" w:rsidTr="00567EA3">
        <w:trPr>
          <w:trHeight w:val="300"/>
        </w:trPr>
        <w:tc>
          <w:tcPr>
            <w:tcW w:w="1260" w:type="dxa"/>
            <w:noWrap/>
            <w:vAlign w:val="center"/>
            <w:hideMark/>
          </w:tcPr>
          <w:p w14:paraId="3DF91FD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Sangeetha</w:t>
            </w:r>
          </w:p>
        </w:tc>
        <w:tc>
          <w:tcPr>
            <w:tcW w:w="2040" w:type="dxa"/>
            <w:noWrap/>
            <w:vAlign w:val="center"/>
            <w:hideMark/>
          </w:tcPr>
          <w:p w14:paraId="194692A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Stephen</w:t>
            </w:r>
          </w:p>
        </w:tc>
        <w:tc>
          <w:tcPr>
            <w:tcW w:w="4520" w:type="dxa"/>
            <w:noWrap/>
            <w:vAlign w:val="center"/>
            <w:hideMark/>
          </w:tcPr>
          <w:p w14:paraId="437508E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York Region Teacher Local</w:t>
            </w:r>
          </w:p>
        </w:tc>
      </w:tr>
    </w:tbl>
    <w:p w14:paraId="026C968F" w14:textId="77777777" w:rsidR="00567EA3" w:rsidRPr="00083F1A" w:rsidRDefault="00567EA3" w:rsidP="00567EA3">
      <w:pPr>
        <w:spacing w:after="0" w:line="240" w:lineRule="auto"/>
        <w:rPr>
          <w:rFonts w:ascii="Arial" w:hAnsi="Arial" w:cs="Arial"/>
          <w:b/>
          <w:sz w:val="20"/>
          <w:szCs w:val="20"/>
          <w:lang w:val="en-US"/>
        </w:rPr>
      </w:pPr>
    </w:p>
    <w:p w14:paraId="1AD8928A" w14:textId="2DBAC869" w:rsidR="00567EA3" w:rsidRPr="00083F1A" w:rsidRDefault="00567EA3" w:rsidP="00567EA3">
      <w:pPr>
        <w:spacing w:after="0" w:line="240" w:lineRule="auto"/>
        <w:rPr>
          <w:rFonts w:ascii="Arial" w:hAnsi="Arial" w:cs="Arial"/>
          <w:b/>
        </w:rPr>
      </w:pPr>
      <w:r w:rsidRPr="00083F1A">
        <w:rPr>
          <w:rFonts w:ascii="Arial" w:hAnsi="Arial" w:cs="Arial"/>
          <w:b/>
        </w:rPr>
        <w:t>Labour Committee</w:t>
      </w:r>
    </w:p>
    <w:tbl>
      <w:tblPr>
        <w:tblW w:w="7820" w:type="dxa"/>
        <w:tblLook w:val="04A0" w:firstRow="1" w:lastRow="0" w:firstColumn="1" w:lastColumn="0" w:noHBand="0" w:noVBand="1"/>
      </w:tblPr>
      <w:tblGrid>
        <w:gridCol w:w="1413"/>
        <w:gridCol w:w="1887"/>
        <w:gridCol w:w="4520"/>
      </w:tblGrid>
      <w:tr w:rsidR="00567EA3" w:rsidRPr="00083F1A" w14:paraId="59D3A61D" w14:textId="77777777" w:rsidTr="00567EA3">
        <w:trPr>
          <w:trHeight w:val="300"/>
        </w:trPr>
        <w:tc>
          <w:tcPr>
            <w:tcW w:w="1413" w:type="dxa"/>
            <w:noWrap/>
            <w:vAlign w:val="center"/>
            <w:hideMark/>
          </w:tcPr>
          <w:p w14:paraId="017A8085" w14:textId="3FE23C39"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Julius</w:t>
            </w:r>
          </w:p>
        </w:tc>
        <w:tc>
          <w:tcPr>
            <w:tcW w:w="1887" w:type="dxa"/>
            <w:noWrap/>
            <w:vAlign w:val="center"/>
            <w:hideMark/>
          </w:tcPr>
          <w:p w14:paraId="53A12444" w14:textId="71A742B4" w:rsidR="00567EA3" w:rsidRPr="00083F1A" w:rsidRDefault="00567EA3">
            <w:pPr>
              <w:spacing w:after="0" w:line="240" w:lineRule="auto"/>
              <w:rPr>
                <w:rFonts w:ascii="Arial" w:eastAsia="Times New Roman" w:hAnsi="Arial" w:cs="Arial"/>
                <w:color w:val="000000"/>
                <w:sz w:val="20"/>
                <w:szCs w:val="20"/>
                <w:lang w:eastAsia="en-CA"/>
              </w:rPr>
            </w:pPr>
          </w:p>
        </w:tc>
        <w:tc>
          <w:tcPr>
            <w:tcW w:w="4520" w:type="dxa"/>
            <w:noWrap/>
            <w:vAlign w:val="center"/>
            <w:hideMark/>
          </w:tcPr>
          <w:p w14:paraId="67F9162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Elementary Teachers of Toronto Local</w:t>
            </w:r>
          </w:p>
        </w:tc>
      </w:tr>
      <w:tr w:rsidR="00567EA3" w:rsidRPr="00083F1A" w14:paraId="6848C19F" w14:textId="77777777" w:rsidTr="00567EA3">
        <w:trPr>
          <w:trHeight w:val="300"/>
        </w:trPr>
        <w:tc>
          <w:tcPr>
            <w:tcW w:w="1413" w:type="dxa"/>
            <w:noWrap/>
            <w:vAlign w:val="center"/>
            <w:hideMark/>
          </w:tcPr>
          <w:p w14:paraId="27989F7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Shawn</w:t>
            </w:r>
          </w:p>
        </w:tc>
        <w:tc>
          <w:tcPr>
            <w:tcW w:w="1887" w:type="dxa"/>
            <w:noWrap/>
            <w:vAlign w:val="center"/>
            <w:hideMark/>
          </w:tcPr>
          <w:p w14:paraId="252A9EE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Crowell</w:t>
            </w:r>
          </w:p>
        </w:tc>
        <w:tc>
          <w:tcPr>
            <w:tcW w:w="4520" w:type="dxa"/>
            <w:noWrap/>
            <w:vAlign w:val="center"/>
            <w:hideMark/>
          </w:tcPr>
          <w:p w14:paraId="6F1DE0D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Thames Valley Teacher Local</w:t>
            </w:r>
          </w:p>
        </w:tc>
      </w:tr>
      <w:tr w:rsidR="00567EA3" w:rsidRPr="00083F1A" w14:paraId="6AC5F892" w14:textId="77777777" w:rsidTr="00567EA3">
        <w:trPr>
          <w:trHeight w:val="300"/>
        </w:trPr>
        <w:tc>
          <w:tcPr>
            <w:tcW w:w="1413" w:type="dxa"/>
            <w:noWrap/>
            <w:vAlign w:val="center"/>
            <w:hideMark/>
          </w:tcPr>
          <w:p w14:paraId="4A38DF4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Melony</w:t>
            </w:r>
          </w:p>
        </w:tc>
        <w:tc>
          <w:tcPr>
            <w:tcW w:w="1887" w:type="dxa"/>
            <w:noWrap/>
            <w:vAlign w:val="center"/>
            <w:hideMark/>
          </w:tcPr>
          <w:p w14:paraId="02DAA3E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Duranovich</w:t>
            </w:r>
          </w:p>
        </w:tc>
        <w:tc>
          <w:tcPr>
            <w:tcW w:w="4520" w:type="dxa"/>
            <w:noWrap/>
            <w:vAlign w:val="center"/>
            <w:hideMark/>
          </w:tcPr>
          <w:p w14:paraId="18CF7B9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Elementary Teachers of Toronto Local</w:t>
            </w:r>
          </w:p>
        </w:tc>
      </w:tr>
      <w:tr w:rsidR="00567EA3" w:rsidRPr="00083F1A" w14:paraId="2C15C2D9" w14:textId="77777777" w:rsidTr="00567EA3">
        <w:trPr>
          <w:trHeight w:val="300"/>
        </w:trPr>
        <w:tc>
          <w:tcPr>
            <w:tcW w:w="1413" w:type="dxa"/>
            <w:noWrap/>
            <w:vAlign w:val="center"/>
            <w:hideMark/>
          </w:tcPr>
          <w:p w14:paraId="47DDF54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Cindy</w:t>
            </w:r>
          </w:p>
        </w:tc>
        <w:tc>
          <w:tcPr>
            <w:tcW w:w="1887" w:type="dxa"/>
            <w:noWrap/>
            <w:vAlign w:val="center"/>
            <w:hideMark/>
          </w:tcPr>
          <w:p w14:paraId="2917383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Gangaram</w:t>
            </w:r>
          </w:p>
        </w:tc>
        <w:tc>
          <w:tcPr>
            <w:tcW w:w="4520" w:type="dxa"/>
            <w:noWrap/>
            <w:vAlign w:val="center"/>
            <w:hideMark/>
          </w:tcPr>
          <w:p w14:paraId="7AD3D81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Hamilton-Wentworth Teacher Local</w:t>
            </w:r>
          </w:p>
        </w:tc>
      </w:tr>
      <w:tr w:rsidR="00567EA3" w:rsidRPr="00083F1A" w14:paraId="3B46C514" w14:textId="77777777" w:rsidTr="00567EA3">
        <w:trPr>
          <w:trHeight w:val="300"/>
        </w:trPr>
        <w:tc>
          <w:tcPr>
            <w:tcW w:w="1413" w:type="dxa"/>
            <w:noWrap/>
            <w:vAlign w:val="center"/>
            <w:hideMark/>
          </w:tcPr>
          <w:p w14:paraId="59E0C63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Heather</w:t>
            </w:r>
          </w:p>
        </w:tc>
        <w:tc>
          <w:tcPr>
            <w:tcW w:w="1887" w:type="dxa"/>
            <w:noWrap/>
            <w:vAlign w:val="center"/>
            <w:hideMark/>
          </w:tcPr>
          <w:p w14:paraId="1F21EFF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Latam</w:t>
            </w:r>
          </w:p>
        </w:tc>
        <w:tc>
          <w:tcPr>
            <w:tcW w:w="4520" w:type="dxa"/>
            <w:noWrap/>
            <w:vAlign w:val="center"/>
            <w:hideMark/>
          </w:tcPr>
          <w:p w14:paraId="73FFE6D1" w14:textId="77777777" w:rsidR="00567EA3" w:rsidRPr="00083F1A" w:rsidRDefault="00567EA3" w:rsidP="00083F1A">
            <w:pPr>
              <w:spacing w:after="0" w:line="240" w:lineRule="auto"/>
              <w:ind w:right="-370"/>
              <w:rPr>
                <w:rFonts w:ascii="Arial" w:eastAsia="Times New Roman" w:hAnsi="Arial" w:cs="Arial"/>
                <w:color w:val="000000"/>
                <w:sz w:val="20"/>
                <w:szCs w:val="20"/>
                <w:lang w:eastAsia="en-CA"/>
              </w:rPr>
            </w:pPr>
            <w:r w:rsidRPr="00083F1A">
              <w:rPr>
                <w:rFonts w:ascii="Arial" w:hAnsi="Arial" w:cs="Arial"/>
                <w:color w:val="000000"/>
                <w:sz w:val="20"/>
                <w:szCs w:val="20"/>
              </w:rPr>
              <w:t>Greater Essex County Occasional Teacher Local</w:t>
            </w:r>
          </w:p>
        </w:tc>
      </w:tr>
    </w:tbl>
    <w:p w14:paraId="25037280" w14:textId="77777777" w:rsidR="00567EA3" w:rsidRPr="00083F1A" w:rsidRDefault="00567EA3" w:rsidP="00567EA3">
      <w:pPr>
        <w:spacing w:after="0" w:line="240" w:lineRule="auto"/>
        <w:rPr>
          <w:rFonts w:ascii="Arial" w:hAnsi="Arial" w:cs="Arial"/>
          <w:b/>
          <w:sz w:val="20"/>
          <w:szCs w:val="20"/>
          <w:lang w:val="en-US"/>
        </w:rPr>
      </w:pPr>
    </w:p>
    <w:p w14:paraId="104C5100" w14:textId="7B9EDD0D" w:rsidR="00567EA3" w:rsidRPr="00083F1A" w:rsidRDefault="00567EA3" w:rsidP="00567EA3">
      <w:pPr>
        <w:spacing w:after="0" w:line="240" w:lineRule="auto"/>
        <w:rPr>
          <w:rFonts w:ascii="Arial" w:hAnsi="Arial" w:cs="Arial"/>
          <w:b/>
        </w:rPr>
      </w:pPr>
      <w:r w:rsidRPr="00083F1A">
        <w:rPr>
          <w:rFonts w:ascii="Arial" w:hAnsi="Arial" w:cs="Arial"/>
          <w:b/>
        </w:rPr>
        <w:t>L</w:t>
      </w:r>
      <w:r w:rsidR="00EA2BE9" w:rsidRPr="00083F1A">
        <w:rPr>
          <w:rFonts w:ascii="Arial" w:hAnsi="Arial" w:cs="Arial"/>
          <w:b/>
        </w:rPr>
        <w:t>esbian, Gay, Bisexual, Transgender, Queer or Questioning</w:t>
      </w:r>
      <w:r w:rsidRPr="00083F1A">
        <w:rPr>
          <w:rFonts w:ascii="Arial" w:hAnsi="Arial" w:cs="Arial"/>
          <w:b/>
        </w:rPr>
        <w:t xml:space="preserve"> Committee </w:t>
      </w:r>
    </w:p>
    <w:tbl>
      <w:tblPr>
        <w:tblW w:w="7820" w:type="dxa"/>
        <w:tblLook w:val="04A0" w:firstRow="1" w:lastRow="0" w:firstColumn="1" w:lastColumn="0" w:noHBand="0" w:noVBand="1"/>
      </w:tblPr>
      <w:tblGrid>
        <w:gridCol w:w="1260"/>
        <w:gridCol w:w="2040"/>
        <w:gridCol w:w="4520"/>
      </w:tblGrid>
      <w:tr w:rsidR="00567EA3" w:rsidRPr="00083F1A" w14:paraId="49884986" w14:textId="77777777" w:rsidTr="00567EA3">
        <w:trPr>
          <w:trHeight w:val="300"/>
        </w:trPr>
        <w:tc>
          <w:tcPr>
            <w:tcW w:w="1260" w:type="dxa"/>
            <w:noWrap/>
            <w:vAlign w:val="center"/>
            <w:hideMark/>
          </w:tcPr>
          <w:p w14:paraId="5ACC1ED3" w14:textId="77777777" w:rsidR="00567EA3" w:rsidRPr="00083F1A" w:rsidRDefault="00567EA3" w:rsidP="00567EA3">
            <w:pPr>
              <w:spacing w:after="0" w:line="240" w:lineRule="auto"/>
              <w:ind w:right="-268"/>
              <w:rPr>
                <w:rFonts w:ascii="Arial" w:eastAsia="Times New Roman" w:hAnsi="Arial" w:cs="Arial"/>
                <w:color w:val="000000"/>
                <w:sz w:val="20"/>
                <w:szCs w:val="20"/>
                <w:lang w:eastAsia="en-CA"/>
              </w:rPr>
            </w:pPr>
            <w:r w:rsidRPr="00083F1A">
              <w:rPr>
                <w:rFonts w:ascii="Arial" w:hAnsi="Arial" w:cs="Arial"/>
                <w:color w:val="000000"/>
                <w:sz w:val="20"/>
                <w:szCs w:val="20"/>
              </w:rPr>
              <w:t>Anne Marie</w:t>
            </w:r>
          </w:p>
        </w:tc>
        <w:tc>
          <w:tcPr>
            <w:tcW w:w="2040" w:type="dxa"/>
            <w:noWrap/>
            <w:vAlign w:val="center"/>
            <w:hideMark/>
          </w:tcPr>
          <w:p w14:paraId="63C77CD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Cope</w:t>
            </w:r>
          </w:p>
        </w:tc>
        <w:tc>
          <w:tcPr>
            <w:tcW w:w="4520" w:type="dxa"/>
            <w:noWrap/>
            <w:vAlign w:val="center"/>
            <w:hideMark/>
          </w:tcPr>
          <w:p w14:paraId="770D051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Thames Valley Teacher Local</w:t>
            </w:r>
          </w:p>
        </w:tc>
      </w:tr>
      <w:tr w:rsidR="00567EA3" w:rsidRPr="00083F1A" w14:paraId="24F44183" w14:textId="77777777" w:rsidTr="00567EA3">
        <w:trPr>
          <w:trHeight w:val="300"/>
        </w:trPr>
        <w:tc>
          <w:tcPr>
            <w:tcW w:w="1260" w:type="dxa"/>
            <w:noWrap/>
            <w:vAlign w:val="center"/>
            <w:hideMark/>
          </w:tcPr>
          <w:p w14:paraId="0C79665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Chadwick</w:t>
            </w:r>
          </w:p>
        </w:tc>
        <w:tc>
          <w:tcPr>
            <w:tcW w:w="2040" w:type="dxa"/>
            <w:noWrap/>
            <w:vAlign w:val="center"/>
            <w:hideMark/>
          </w:tcPr>
          <w:p w14:paraId="28579DC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Gordon</w:t>
            </w:r>
          </w:p>
        </w:tc>
        <w:tc>
          <w:tcPr>
            <w:tcW w:w="4520" w:type="dxa"/>
            <w:noWrap/>
            <w:vAlign w:val="center"/>
            <w:hideMark/>
          </w:tcPr>
          <w:p w14:paraId="444BA48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Elementary Teachers of Toronto Local</w:t>
            </w:r>
          </w:p>
        </w:tc>
      </w:tr>
      <w:tr w:rsidR="00567EA3" w:rsidRPr="00083F1A" w14:paraId="4F45CFD9" w14:textId="77777777" w:rsidTr="00567EA3">
        <w:trPr>
          <w:trHeight w:val="300"/>
        </w:trPr>
        <w:tc>
          <w:tcPr>
            <w:tcW w:w="1260" w:type="dxa"/>
            <w:noWrap/>
            <w:vAlign w:val="center"/>
            <w:hideMark/>
          </w:tcPr>
          <w:p w14:paraId="4982105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Michael</w:t>
            </w:r>
          </w:p>
        </w:tc>
        <w:tc>
          <w:tcPr>
            <w:tcW w:w="2040" w:type="dxa"/>
            <w:noWrap/>
            <w:vAlign w:val="center"/>
            <w:hideMark/>
          </w:tcPr>
          <w:p w14:paraId="1DB9939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Martins</w:t>
            </w:r>
          </w:p>
        </w:tc>
        <w:tc>
          <w:tcPr>
            <w:tcW w:w="4520" w:type="dxa"/>
            <w:noWrap/>
            <w:vAlign w:val="center"/>
            <w:hideMark/>
          </w:tcPr>
          <w:p w14:paraId="7360450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Durham Teacher Local</w:t>
            </w:r>
          </w:p>
        </w:tc>
      </w:tr>
      <w:tr w:rsidR="00567EA3" w:rsidRPr="00083F1A" w14:paraId="31892CCF" w14:textId="77777777" w:rsidTr="00567EA3">
        <w:trPr>
          <w:trHeight w:val="300"/>
        </w:trPr>
        <w:tc>
          <w:tcPr>
            <w:tcW w:w="1260" w:type="dxa"/>
            <w:noWrap/>
            <w:vAlign w:val="center"/>
            <w:hideMark/>
          </w:tcPr>
          <w:p w14:paraId="4443A6A7" w14:textId="0F5F3ACF"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Melissa</w:t>
            </w:r>
          </w:p>
        </w:tc>
        <w:tc>
          <w:tcPr>
            <w:tcW w:w="2040" w:type="dxa"/>
            <w:noWrap/>
            <w:vAlign w:val="center"/>
            <w:hideMark/>
          </w:tcPr>
          <w:p w14:paraId="725D20F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Sky</w:t>
            </w:r>
          </w:p>
        </w:tc>
        <w:tc>
          <w:tcPr>
            <w:tcW w:w="4520" w:type="dxa"/>
            <w:noWrap/>
            <w:vAlign w:val="center"/>
            <w:hideMark/>
          </w:tcPr>
          <w:p w14:paraId="79C5BA4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Waterloo Region Teacher Local</w:t>
            </w:r>
          </w:p>
        </w:tc>
      </w:tr>
    </w:tbl>
    <w:p w14:paraId="27AF2E59" w14:textId="77777777" w:rsidR="00403A82" w:rsidRPr="00083F1A" w:rsidRDefault="00403A82" w:rsidP="00567EA3">
      <w:pPr>
        <w:spacing w:after="0" w:line="240" w:lineRule="auto"/>
        <w:rPr>
          <w:rFonts w:ascii="Arial" w:hAnsi="Arial" w:cs="Arial"/>
          <w:b/>
          <w:sz w:val="20"/>
          <w:szCs w:val="20"/>
        </w:rPr>
      </w:pPr>
    </w:p>
    <w:p w14:paraId="7BEE98CD" w14:textId="64C2FEA0" w:rsidR="00567EA3" w:rsidRPr="00083F1A" w:rsidRDefault="00567EA3" w:rsidP="00567EA3">
      <w:pPr>
        <w:spacing w:after="0" w:line="240" w:lineRule="auto"/>
        <w:rPr>
          <w:rFonts w:ascii="Arial" w:hAnsi="Arial" w:cs="Arial"/>
          <w:b/>
          <w:lang w:val="en-US"/>
        </w:rPr>
      </w:pPr>
      <w:r w:rsidRPr="00083F1A">
        <w:rPr>
          <w:rFonts w:ascii="Arial" w:hAnsi="Arial" w:cs="Arial"/>
          <w:b/>
        </w:rPr>
        <w:t>Library Committee</w:t>
      </w:r>
    </w:p>
    <w:tbl>
      <w:tblPr>
        <w:tblW w:w="7820" w:type="dxa"/>
        <w:tblLook w:val="04A0" w:firstRow="1" w:lastRow="0" w:firstColumn="1" w:lastColumn="0" w:noHBand="0" w:noVBand="1"/>
      </w:tblPr>
      <w:tblGrid>
        <w:gridCol w:w="1306"/>
        <w:gridCol w:w="2040"/>
        <w:gridCol w:w="4520"/>
      </w:tblGrid>
      <w:tr w:rsidR="00567EA3" w:rsidRPr="00083F1A" w14:paraId="5B27A7BA" w14:textId="77777777" w:rsidTr="00567EA3">
        <w:trPr>
          <w:trHeight w:val="300"/>
        </w:trPr>
        <w:tc>
          <w:tcPr>
            <w:tcW w:w="1260" w:type="dxa"/>
            <w:noWrap/>
            <w:vAlign w:val="center"/>
            <w:hideMark/>
          </w:tcPr>
          <w:p w14:paraId="0B68E76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Cassandra</w:t>
            </w:r>
          </w:p>
        </w:tc>
        <w:tc>
          <w:tcPr>
            <w:tcW w:w="2040" w:type="dxa"/>
            <w:noWrap/>
            <w:vAlign w:val="center"/>
            <w:hideMark/>
          </w:tcPr>
          <w:p w14:paraId="52817EA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Cassidy</w:t>
            </w:r>
          </w:p>
        </w:tc>
        <w:tc>
          <w:tcPr>
            <w:tcW w:w="4520" w:type="dxa"/>
            <w:noWrap/>
            <w:vAlign w:val="center"/>
            <w:hideMark/>
          </w:tcPr>
          <w:p w14:paraId="4CE3D32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Niagara Teacher Local</w:t>
            </w:r>
          </w:p>
        </w:tc>
      </w:tr>
      <w:tr w:rsidR="00567EA3" w:rsidRPr="00083F1A" w14:paraId="56CE4C70" w14:textId="77777777" w:rsidTr="00567EA3">
        <w:trPr>
          <w:trHeight w:val="300"/>
        </w:trPr>
        <w:tc>
          <w:tcPr>
            <w:tcW w:w="1260" w:type="dxa"/>
            <w:noWrap/>
            <w:vAlign w:val="center"/>
            <w:hideMark/>
          </w:tcPr>
          <w:p w14:paraId="1B5A656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Aimee</w:t>
            </w:r>
          </w:p>
        </w:tc>
        <w:tc>
          <w:tcPr>
            <w:tcW w:w="2040" w:type="dxa"/>
            <w:noWrap/>
            <w:vAlign w:val="center"/>
            <w:hideMark/>
          </w:tcPr>
          <w:p w14:paraId="75F0402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Ford</w:t>
            </w:r>
          </w:p>
        </w:tc>
        <w:tc>
          <w:tcPr>
            <w:tcW w:w="4520" w:type="dxa"/>
            <w:noWrap/>
            <w:vAlign w:val="center"/>
            <w:hideMark/>
          </w:tcPr>
          <w:p w14:paraId="1CD948E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York Region Teacher Local</w:t>
            </w:r>
          </w:p>
        </w:tc>
      </w:tr>
      <w:tr w:rsidR="00567EA3" w:rsidRPr="00083F1A" w14:paraId="5FE447C1" w14:textId="77777777" w:rsidTr="00567EA3">
        <w:trPr>
          <w:trHeight w:val="300"/>
        </w:trPr>
        <w:tc>
          <w:tcPr>
            <w:tcW w:w="1260" w:type="dxa"/>
            <w:noWrap/>
            <w:vAlign w:val="center"/>
            <w:hideMark/>
          </w:tcPr>
          <w:p w14:paraId="435736F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Martha</w:t>
            </w:r>
          </w:p>
        </w:tc>
        <w:tc>
          <w:tcPr>
            <w:tcW w:w="2040" w:type="dxa"/>
            <w:noWrap/>
            <w:vAlign w:val="center"/>
            <w:hideMark/>
          </w:tcPr>
          <w:p w14:paraId="03E43FC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Martin</w:t>
            </w:r>
          </w:p>
        </w:tc>
        <w:tc>
          <w:tcPr>
            <w:tcW w:w="4520" w:type="dxa"/>
            <w:noWrap/>
            <w:vAlign w:val="center"/>
            <w:hideMark/>
          </w:tcPr>
          <w:p w14:paraId="666F88E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Greater Essex County Teacher Local</w:t>
            </w:r>
          </w:p>
        </w:tc>
      </w:tr>
      <w:tr w:rsidR="00567EA3" w:rsidRPr="00083F1A" w14:paraId="11B4BE40" w14:textId="77777777" w:rsidTr="00567EA3">
        <w:trPr>
          <w:trHeight w:val="300"/>
        </w:trPr>
        <w:tc>
          <w:tcPr>
            <w:tcW w:w="1260" w:type="dxa"/>
            <w:noWrap/>
            <w:vAlign w:val="center"/>
            <w:hideMark/>
          </w:tcPr>
          <w:p w14:paraId="53A1B3A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Ramandeep</w:t>
            </w:r>
          </w:p>
        </w:tc>
        <w:tc>
          <w:tcPr>
            <w:tcW w:w="2040" w:type="dxa"/>
            <w:noWrap/>
            <w:vAlign w:val="center"/>
            <w:hideMark/>
          </w:tcPr>
          <w:p w14:paraId="7D75966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Sarai</w:t>
            </w:r>
          </w:p>
        </w:tc>
        <w:tc>
          <w:tcPr>
            <w:tcW w:w="4520" w:type="dxa"/>
            <w:noWrap/>
            <w:vAlign w:val="center"/>
            <w:hideMark/>
          </w:tcPr>
          <w:p w14:paraId="231903D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Elementary Teachers of Toronto Local</w:t>
            </w:r>
          </w:p>
        </w:tc>
      </w:tr>
      <w:tr w:rsidR="00567EA3" w:rsidRPr="00083F1A" w14:paraId="61461CD1" w14:textId="77777777" w:rsidTr="00567EA3">
        <w:trPr>
          <w:trHeight w:val="300"/>
        </w:trPr>
        <w:tc>
          <w:tcPr>
            <w:tcW w:w="1260" w:type="dxa"/>
            <w:noWrap/>
            <w:vAlign w:val="center"/>
            <w:hideMark/>
          </w:tcPr>
          <w:p w14:paraId="5DF355B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James</w:t>
            </w:r>
          </w:p>
        </w:tc>
        <w:tc>
          <w:tcPr>
            <w:tcW w:w="2040" w:type="dxa"/>
            <w:noWrap/>
            <w:vAlign w:val="center"/>
            <w:hideMark/>
          </w:tcPr>
          <w:p w14:paraId="5B2D589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Steeves</w:t>
            </w:r>
          </w:p>
        </w:tc>
        <w:tc>
          <w:tcPr>
            <w:tcW w:w="4520" w:type="dxa"/>
            <w:noWrap/>
            <w:vAlign w:val="center"/>
            <w:hideMark/>
          </w:tcPr>
          <w:p w14:paraId="75ABF79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Teacher Local</w:t>
            </w:r>
          </w:p>
        </w:tc>
      </w:tr>
    </w:tbl>
    <w:p w14:paraId="59CC6A59" w14:textId="77777777" w:rsidR="00567EA3" w:rsidRPr="00083F1A" w:rsidRDefault="00567EA3" w:rsidP="00567EA3">
      <w:pPr>
        <w:spacing w:after="0" w:line="240" w:lineRule="auto"/>
        <w:rPr>
          <w:rFonts w:ascii="Arial" w:hAnsi="Arial" w:cs="Arial"/>
          <w:b/>
          <w:sz w:val="20"/>
          <w:szCs w:val="20"/>
          <w:lang w:val="en-US"/>
        </w:rPr>
      </w:pPr>
    </w:p>
    <w:p w14:paraId="1218ABCE" w14:textId="1C62EC56" w:rsidR="00567EA3" w:rsidRPr="00083F1A" w:rsidRDefault="00567EA3" w:rsidP="00567EA3">
      <w:pPr>
        <w:spacing w:after="0" w:line="240" w:lineRule="auto"/>
        <w:rPr>
          <w:rFonts w:ascii="Arial" w:hAnsi="Arial" w:cs="Arial"/>
          <w:b/>
        </w:rPr>
      </w:pPr>
      <w:r w:rsidRPr="00083F1A">
        <w:rPr>
          <w:rFonts w:ascii="Arial" w:hAnsi="Arial" w:cs="Arial"/>
          <w:b/>
        </w:rPr>
        <w:t>Men’s Focus Committee</w:t>
      </w:r>
    </w:p>
    <w:tbl>
      <w:tblPr>
        <w:tblW w:w="7820" w:type="dxa"/>
        <w:tblLook w:val="04A0" w:firstRow="1" w:lastRow="0" w:firstColumn="1" w:lastColumn="0" w:noHBand="0" w:noVBand="1"/>
      </w:tblPr>
      <w:tblGrid>
        <w:gridCol w:w="1260"/>
        <w:gridCol w:w="2040"/>
        <w:gridCol w:w="4520"/>
      </w:tblGrid>
      <w:tr w:rsidR="00567EA3" w:rsidRPr="00083F1A" w14:paraId="1E45F655" w14:textId="77777777" w:rsidTr="00567EA3">
        <w:trPr>
          <w:trHeight w:val="300"/>
        </w:trPr>
        <w:tc>
          <w:tcPr>
            <w:tcW w:w="1260" w:type="dxa"/>
            <w:noWrap/>
            <w:vAlign w:val="center"/>
            <w:hideMark/>
          </w:tcPr>
          <w:p w14:paraId="5783BEA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Chris</w:t>
            </w:r>
          </w:p>
        </w:tc>
        <w:tc>
          <w:tcPr>
            <w:tcW w:w="2040" w:type="dxa"/>
            <w:noWrap/>
            <w:vAlign w:val="center"/>
            <w:hideMark/>
          </w:tcPr>
          <w:p w14:paraId="7435C4B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Brouillard-Coyle</w:t>
            </w:r>
          </w:p>
        </w:tc>
        <w:tc>
          <w:tcPr>
            <w:tcW w:w="4520" w:type="dxa"/>
            <w:noWrap/>
            <w:vAlign w:val="center"/>
            <w:hideMark/>
          </w:tcPr>
          <w:p w14:paraId="4DC8753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Greater Essex County Teacher Local</w:t>
            </w:r>
          </w:p>
        </w:tc>
      </w:tr>
      <w:tr w:rsidR="00567EA3" w:rsidRPr="00083F1A" w14:paraId="5AFF5C85" w14:textId="77777777" w:rsidTr="00567EA3">
        <w:trPr>
          <w:trHeight w:val="300"/>
        </w:trPr>
        <w:tc>
          <w:tcPr>
            <w:tcW w:w="1260" w:type="dxa"/>
            <w:noWrap/>
            <w:vAlign w:val="center"/>
            <w:hideMark/>
          </w:tcPr>
          <w:p w14:paraId="7D07E08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Nabil</w:t>
            </w:r>
          </w:p>
        </w:tc>
        <w:tc>
          <w:tcPr>
            <w:tcW w:w="2040" w:type="dxa"/>
            <w:noWrap/>
            <w:vAlign w:val="center"/>
            <w:hideMark/>
          </w:tcPr>
          <w:p w14:paraId="323ECB4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Mailloux</w:t>
            </w:r>
          </w:p>
        </w:tc>
        <w:tc>
          <w:tcPr>
            <w:tcW w:w="4520" w:type="dxa"/>
            <w:noWrap/>
            <w:vAlign w:val="center"/>
            <w:hideMark/>
          </w:tcPr>
          <w:p w14:paraId="2E0A44D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Limestone Teacher Local</w:t>
            </w:r>
          </w:p>
        </w:tc>
      </w:tr>
      <w:tr w:rsidR="00567EA3" w:rsidRPr="00083F1A" w14:paraId="4D09972A" w14:textId="77777777" w:rsidTr="00567EA3">
        <w:trPr>
          <w:trHeight w:val="300"/>
        </w:trPr>
        <w:tc>
          <w:tcPr>
            <w:tcW w:w="1260" w:type="dxa"/>
            <w:noWrap/>
            <w:vAlign w:val="center"/>
            <w:hideMark/>
          </w:tcPr>
          <w:p w14:paraId="118D3C8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Brian</w:t>
            </w:r>
          </w:p>
        </w:tc>
        <w:tc>
          <w:tcPr>
            <w:tcW w:w="2040" w:type="dxa"/>
            <w:noWrap/>
            <w:vAlign w:val="center"/>
            <w:hideMark/>
          </w:tcPr>
          <w:p w14:paraId="7258A5B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Morris</w:t>
            </w:r>
          </w:p>
        </w:tc>
        <w:tc>
          <w:tcPr>
            <w:tcW w:w="4520" w:type="dxa"/>
            <w:noWrap/>
            <w:vAlign w:val="center"/>
            <w:hideMark/>
          </w:tcPr>
          <w:p w14:paraId="4DDA5C0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Elementary Teachers of Toronto Local</w:t>
            </w:r>
          </w:p>
        </w:tc>
      </w:tr>
      <w:tr w:rsidR="00567EA3" w:rsidRPr="00083F1A" w14:paraId="371A4B72" w14:textId="77777777" w:rsidTr="00567EA3">
        <w:trPr>
          <w:trHeight w:val="300"/>
        </w:trPr>
        <w:tc>
          <w:tcPr>
            <w:tcW w:w="1260" w:type="dxa"/>
            <w:noWrap/>
            <w:vAlign w:val="center"/>
            <w:hideMark/>
          </w:tcPr>
          <w:p w14:paraId="03F9148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Bill</w:t>
            </w:r>
          </w:p>
        </w:tc>
        <w:tc>
          <w:tcPr>
            <w:tcW w:w="2040" w:type="dxa"/>
            <w:noWrap/>
            <w:vAlign w:val="center"/>
            <w:hideMark/>
          </w:tcPr>
          <w:p w14:paraId="05964D7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Newell</w:t>
            </w:r>
          </w:p>
        </w:tc>
        <w:tc>
          <w:tcPr>
            <w:tcW w:w="4520" w:type="dxa"/>
            <w:noWrap/>
            <w:vAlign w:val="center"/>
            <w:hideMark/>
          </w:tcPr>
          <w:p w14:paraId="722601A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Ontario North East Teacher Local</w:t>
            </w:r>
          </w:p>
        </w:tc>
      </w:tr>
      <w:tr w:rsidR="00567EA3" w:rsidRPr="00083F1A" w14:paraId="20E89EAB" w14:textId="77777777" w:rsidTr="00567EA3">
        <w:trPr>
          <w:trHeight w:val="300"/>
        </w:trPr>
        <w:tc>
          <w:tcPr>
            <w:tcW w:w="1260" w:type="dxa"/>
            <w:noWrap/>
            <w:vAlign w:val="center"/>
            <w:hideMark/>
          </w:tcPr>
          <w:p w14:paraId="06CD1DE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Paul</w:t>
            </w:r>
          </w:p>
        </w:tc>
        <w:tc>
          <w:tcPr>
            <w:tcW w:w="2040" w:type="dxa"/>
            <w:noWrap/>
            <w:vAlign w:val="center"/>
            <w:hideMark/>
          </w:tcPr>
          <w:p w14:paraId="0601A17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Oberoi</w:t>
            </w:r>
          </w:p>
        </w:tc>
        <w:tc>
          <w:tcPr>
            <w:tcW w:w="4520" w:type="dxa"/>
            <w:noWrap/>
            <w:vAlign w:val="center"/>
            <w:hideMark/>
          </w:tcPr>
          <w:p w14:paraId="079CAEC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York Region Teacher Local</w:t>
            </w:r>
          </w:p>
        </w:tc>
      </w:tr>
    </w:tbl>
    <w:p w14:paraId="171BD253" w14:textId="77777777" w:rsidR="00567EA3" w:rsidRPr="00083F1A" w:rsidRDefault="00567EA3" w:rsidP="00567EA3">
      <w:pPr>
        <w:spacing w:after="0" w:line="240" w:lineRule="auto"/>
        <w:rPr>
          <w:rFonts w:ascii="Arial" w:hAnsi="Arial" w:cs="Arial"/>
          <w:b/>
          <w:sz w:val="20"/>
          <w:szCs w:val="20"/>
          <w:lang w:val="en-US"/>
        </w:rPr>
      </w:pPr>
    </w:p>
    <w:p w14:paraId="478D8BD0" w14:textId="77777777" w:rsidR="00083F1A" w:rsidRDefault="00083F1A" w:rsidP="00567EA3">
      <w:pPr>
        <w:spacing w:after="0" w:line="240" w:lineRule="auto"/>
        <w:rPr>
          <w:rFonts w:ascii="Arial" w:hAnsi="Arial" w:cs="Arial"/>
          <w:b/>
        </w:rPr>
      </w:pPr>
    </w:p>
    <w:p w14:paraId="21608994" w14:textId="20C88470" w:rsidR="00567EA3" w:rsidRPr="00083F1A" w:rsidRDefault="00567EA3" w:rsidP="00567EA3">
      <w:pPr>
        <w:spacing w:after="0" w:line="240" w:lineRule="auto"/>
        <w:rPr>
          <w:rFonts w:ascii="Arial" w:hAnsi="Arial" w:cs="Arial"/>
          <w:b/>
        </w:rPr>
      </w:pPr>
      <w:r w:rsidRPr="00083F1A">
        <w:rPr>
          <w:rFonts w:ascii="Arial" w:hAnsi="Arial" w:cs="Arial"/>
          <w:b/>
        </w:rPr>
        <w:lastRenderedPageBreak/>
        <w:t>New Members Committe</w:t>
      </w:r>
      <w:r w:rsidR="00EA2BE9" w:rsidRPr="00083F1A">
        <w:rPr>
          <w:rFonts w:ascii="Arial" w:hAnsi="Arial" w:cs="Arial"/>
          <w:b/>
        </w:rPr>
        <w:t>e</w:t>
      </w:r>
    </w:p>
    <w:tbl>
      <w:tblPr>
        <w:tblW w:w="7820" w:type="dxa"/>
        <w:tblLook w:val="04A0" w:firstRow="1" w:lastRow="0" w:firstColumn="1" w:lastColumn="0" w:noHBand="0" w:noVBand="1"/>
      </w:tblPr>
      <w:tblGrid>
        <w:gridCol w:w="1260"/>
        <w:gridCol w:w="2040"/>
        <w:gridCol w:w="4520"/>
      </w:tblGrid>
      <w:tr w:rsidR="00567EA3" w:rsidRPr="00083F1A" w14:paraId="712362C6" w14:textId="77777777" w:rsidTr="00567EA3">
        <w:trPr>
          <w:trHeight w:val="300"/>
        </w:trPr>
        <w:tc>
          <w:tcPr>
            <w:tcW w:w="1260" w:type="dxa"/>
            <w:noWrap/>
            <w:vAlign w:val="center"/>
            <w:hideMark/>
          </w:tcPr>
          <w:p w14:paraId="0F8ABAE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Lyndsay</w:t>
            </w:r>
          </w:p>
        </w:tc>
        <w:tc>
          <w:tcPr>
            <w:tcW w:w="2040" w:type="dxa"/>
            <w:noWrap/>
            <w:vAlign w:val="center"/>
            <w:hideMark/>
          </w:tcPr>
          <w:p w14:paraId="5831C68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Houghtling</w:t>
            </w:r>
          </w:p>
        </w:tc>
        <w:tc>
          <w:tcPr>
            <w:tcW w:w="4520" w:type="dxa"/>
            <w:noWrap/>
            <w:vAlign w:val="center"/>
            <w:hideMark/>
          </w:tcPr>
          <w:p w14:paraId="0899036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Grand Erie Teacher Local</w:t>
            </w:r>
          </w:p>
        </w:tc>
      </w:tr>
      <w:tr w:rsidR="00567EA3" w:rsidRPr="00083F1A" w14:paraId="51CCAB07" w14:textId="77777777" w:rsidTr="00567EA3">
        <w:trPr>
          <w:trHeight w:val="300"/>
        </w:trPr>
        <w:tc>
          <w:tcPr>
            <w:tcW w:w="1260" w:type="dxa"/>
            <w:noWrap/>
            <w:vAlign w:val="center"/>
            <w:hideMark/>
          </w:tcPr>
          <w:p w14:paraId="75912B2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Michelle</w:t>
            </w:r>
          </w:p>
        </w:tc>
        <w:tc>
          <w:tcPr>
            <w:tcW w:w="2040" w:type="dxa"/>
            <w:noWrap/>
            <w:vAlign w:val="center"/>
            <w:hideMark/>
          </w:tcPr>
          <w:p w14:paraId="5D3186A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McKay</w:t>
            </w:r>
          </w:p>
        </w:tc>
        <w:tc>
          <w:tcPr>
            <w:tcW w:w="4520" w:type="dxa"/>
            <w:noWrap/>
            <w:vAlign w:val="center"/>
            <w:hideMark/>
          </w:tcPr>
          <w:p w14:paraId="5007AEE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Occasional Teacher Local</w:t>
            </w:r>
          </w:p>
        </w:tc>
      </w:tr>
      <w:tr w:rsidR="00567EA3" w:rsidRPr="00083F1A" w14:paraId="0BEF4304" w14:textId="77777777" w:rsidTr="00567EA3">
        <w:trPr>
          <w:trHeight w:val="300"/>
        </w:trPr>
        <w:tc>
          <w:tcPr>
            <w:tcW w:w="1260" w:type="dxa"/>
            <w:noWrap/>
            <w:vAlign w:val="center"/>
            <w:hideMark/>
          </w:tcPr>
          <w:p w14:paraId="33CA1BB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Sara</w:t>
            </w:r>
          </w:p>
        </w:tc>
        <w:tc>
          <w:tcPr>
            <w:tcW w:w="2040" w:type="dxa"/>
            <w:noWrap/>
            <w:vAlign w:val="center"/>
            <w:hideMark/>
          </w:tcPr>
          <w:p w14:paraId="6B95EBB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Savoia</w:t>
            </w:r>
          </w:p>
        </w:tc>
        <w:tc>
          <w:tcPr>
            <w:tcW w:w="4520" w:type="dxa"/>
            <w:noWrap/>
            <w:vAlign w:val="center"/>
            <w:hideMark/>
          </w:tcPr>
          <w:p w14:paraId="7181643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Simcoe County Occasional Teacher Local</w:t>
            </w:r>
          </w:p>
        </w:tc>
      </w:tr>
      <w:tr w:rsidR="00567EA3" w:rsidRPr="00083F1A" w14:paraId="3E5E0EEB" w14:textId="77777777" w:rsidTr="00567EA3">
        <w:trPr>
          <w:trHeight w:val="300"/>
        </w:trPr>
        <w:tc>
          <w:tcPr>
            <w:tcW w:w="1260" w:type="dxa"/>
            <w:noWrap/>
            <w:vAlign w:val="center"/>
            <w:hideMark/>
          </w:tcPr>
          <w:p w14:paraId="74EAB59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George</w:t>
            </w:r>
          </w:p>
        </w:tc>
        <w:tc>
          <w:tcPr>
            <w:tcW w:w="2040" w:type="dxa"/>
            <w:noWrap/>
            <w:vAlign w:val="center"/>
            <w:hideMark/>
          </w:tcPr>
          <w:p w14:paraId="6B46149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Shaikh</w:t>
            </w:r>
          </w:p>
        </w:tc>
        <w:tc>
          <w:tcPr>
            <w:tcW w:w="4520" w:type="dxa"/>
            <w:noWrap/>
            <w:vAlign w:val="center"/>
            <w:hideMark/>
          </w:tcPr>
          <w:p w14:paraId="7A91971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Hamilton-Wentworth Occasional Teacher Local</w:t>
            </w:r>
          </w:p>
        </w:tc>
      </w:tr>
      <w:tr w:rsidR="00567EA3" w:rsidRPr="00083F1A" w14:paraId="3BF3293E" w14:textId="77777777" w:rsidTr="00567EA3">
        <w:trPr>
          <w:trHeight w:val="300"/>
        </w:trPr>
        <w:tc>
          <w:tcPr>
            <w:tcW w:w="1260" w:type="dxa"/>
            <w:noWrap/>
            <w:vAlign w:val="center"/>
            <w:hideMark/>
          </w:tcPr>
          <w:p w14:paraId="396F24D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Jordan</w:t>
            </w:r>
          </w:p>
        </w:tc>
        <w:tc>
          <w:tcPr>
            <w:tcW w:w="2040" w:type="dxa"/>
            <w:noWrap/>
            <w:vAlign w:val="center"/>
            <w:hideMark/>
          </w:tcPr>
          <w:p w14:paraId="77E4186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Smith</w:t>
            </w:r>
          </w:p>
        </w:tc>
        <w:tc>
          <w:tcPr>
            <w:tcW w:w="4520" w:type="dxa"/>
            <w:noWrap/>
            <w:vAlign w:val="center"/>
            <w:hideMark/>
          </w:tcPr>
          <w:p w14:paraId="0489F7C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Thames Valley Teacher Local</w:t>
            </w:r>
          </w:p>
        </w:tc>
      </w:tr>
    </w:tbl>
    <w:p w14:paraId="7A81FFD8" w14:textId="77777777" w:rsidR="00567EA3" w:rsidRPr="00083F1A" w:rsidRDefault="00567EA3" w:rsidP="00567EA3">
      <w:pPr>
        <w:spacing w:after="0" w:line="240" w:lineRule="auto"/>
        <w:rPr>
          <w:rFonts w:ascii="Arial" w:hAnsi="Arial" w:cs="Arial"/>
          <w:b/>
          <w:sz w:val="20"/>
          <w:szCs w:val="20"/>
          <w:lang w:val="en-US"/>
        </w:rPr>
      </w:pPr>
    </w:p>
    <w:p w14:paraId="6840F6E1" w14:textId="3B04D412" w:rsidR="00567EA3" w:rsidRPr="00083F1A" w:rsidRDefault="00567EA3" w:rsidP="00567EA3">
      <w:pPr>
        <w:spacing w:after="0" w:line="240" w:lineRule="auto"/>
        <w:rPr>
          <w:rFonts w:ascii="Arial" w:hAnsi="Arial" w:cs="Arial"/>
          <w:b/>
        </w:rPr>
      </w:pPr>
      <w:r w:rsidRPr="00083F1A">
        <w:rPr>
          <w:rFonts w:ascii="Arial" w:hAnsi="Arial" w:cs="Arial"/>
          <w:b/>
        </w:rPr>
        <w:t>Occasional Teacher Committee</w:t>
      </w:r>
    </w:p>
    <w:tbl>
      <w:tblPr>
        <w:tblW w:w="7820" w:type="dxa"/>
        <w:tblLook w:val="04A0" w:firstRow="1" w:lastRow="0" w:firstColumn="1" w:lastColumn="0" w:noHBand="0" w:noVBand="1"/>
      </w:tblPr>
      <w:tblGrid>
        <w:gridCol w:w="1260"/>
        <w:gridCol w:w="2040"/>
        <w:gridCol w:w="4520"/>
      </w:tblGrid>
      <w:tr w:rsidR="00567EA3" w:rsidRPr="00083F1A" w14:paraId="59660B30" w14:textId="77777777" w:rsidTr="00567EA3">
        <w:trPr>
          <w:trHeight w:val="300"/>
        </w:trPr>
        <w:tc>
          <w:tcPr>
            <w:tcW w:w="1260" w:type="dxa"/>
            <w:noWrap/>
            <w:vAlign w:val="center"/>
            <w:hideMark/>
          </w:tcPr>
          <w:p w14:paraId="1F4C07D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Marsha</w:t>
            </w:r>
          </w:p>
        </w:tc>
        <w:tc>
          <w:tcPr>
            <w:tcW w:w="2040" w:type="dxa"/>
            <w:noWrap/>
            <w:vAlign w:val="center"/>
            <w:hideMark/>
          </w:tcPr>
          <w:p w14:paraId="42D6288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Auxilly</w:t>
            </w:r>
          </w:p>
        </w:tc>
        <w:tc>
          <w:tcPr>
            <w:tcW w:w="4520" w:type="dxa"/>
            <w:noWrap/>
            <w:vAlign w:val="center"/>
            <w:hideMark/>
          </w:tcPr>
          <w:p w14:paraId="2CDDF0A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Waterloo Region Occasional Teacher Local</w:t>
            </w:r>
          </w:p>
        </w:tc>
      </w:tr>
      <w:tr w:rsidR="00567EA3" w:rsidRPr="00083F1A" w14:paraId="57F05BA1" w14:textId="77777777" w:rsidTr="00567EA3">
        <w:trPr>
          <w:trHeight w:val="300"/>
        </w:trPr>
        <w:tc>
          <w:tcPr>
            <w:tcW w:w="1260" w:type="dxa"/>
            <w:noWrap/>
            <w:vAlign w:val="center"/>
            <w:hideMark/>
          </w:tcPr>
          <w:p w14:paraId="3AC8061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Suzanne</w:t>
            </w:r>
          </w:p>
        </w:tc>
        <w:tc>
          <w:tcPr>
            <w:tcW w:w="2040" w:type="dxa"/>
            <w:noWrap/>
            <w:vAlign w:val="center"/>
            <w:hideMark/>
          </w:tcPr>
          <w:p w14:paraId="269E1EB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Beltrano</w:t>
            </w:r>
          </w:p>
        </w:tc>
        <w:tc>
          <w:tcPr>
            <w:tcW w:w="4520" w:type="dxa"/>
            <w:noWrap/>
            <w:vAlign w:val="center"/>
            <w:hideMark/>
          </w:tcPr>
          <w:p w14:paraId="1B0CDFB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Algoma Occasional Teacher Local</w:t>
            </w:r>
          </w:p>
        </w:tc>
      </w:tr>
      <w:tr w:rsidR="00567EA3" w:rsidRPr="00083F1A" w14:paraId="7E971A88" w14:textId="77777777" w:rsidTr="00567EA3">
        <w:trPr>
          <w:trHeight w:val="300"/>
        </w:trPr>
        <w:tc>
          <w:tcPr>
            <w:tcW w:w="1260" w:type="dxa"/>
            <w:noWrap/>
            <w:vAlign w:val="center"/>
            <w:hideMark/>
          </w:tcPr>
          <w:p w14:paraId="3AF8270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Aloysius</w:t>
            </w:r>
          </w:p>
        </w:tc>
        <w:tc>
          <w:tcPr>
            <w:tcW w:w="2040" w:type="dxa"/>
            <w:noWrap/>
            <w:vAlign w:val="center"/>
            <w:hideMark/>
          </w:tcPr>
          <w:p w14:paraId="5CFCF9F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Okafor</w:t>
            </w:r>
          </w:p>
        </w:tc>
        <w:tc>
          <w:tcPr>
            <w:tcW w:w="4520" w:type="dxa"/>
            <w:noWrap/>
            <w:vAlign w:val="center"/>
            <w:hideMark/>
          </w:tcPr>
          <w:p w14:paraId="700EB08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Occasional Teacher Local</w:t>
            </w:r>
          </w:p>
        </w:tc>
      </w:tr>
      <w:tr w:rsidR="00567EA3" w:rsidRPr="00083F1A" w14:paraId="63AFC4BC" w14:textId="77777777" w:rsidTr="00567EA3">
        <w:trPr>
          <w:trHeight w:val="300"/>
        </w:trPr>
        <w:tc>
          <w:tcPr>
            <w:tcW w:w="1260" w:type="dxa"/>
            <w:noWrap/>
            <w:vAlign w:val="center"/>
            <w:hideMark/>
          </w:tcPr>
          <w:p w14:paraId="05E1DE6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Karen</w:t>
            </w:r>
          </w:p>
        </w:tc>
        <w:tc>
          <w:tcPr>
            <w:tcW w:w="2040" w:type="dxa"/>
            <w:noWrap/>
            <w:vAlign w:val="center"/>
            <w:hideMark/>
          </w:tcPr>
          <w:p w14:paraId="451DC6C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Walker</w:t>
            </w:r>
          </w:p>
        </w:tc>
        <w:tc>
          <w:tcPr>
            <w:tcW w:w="4520" w:type="dxa"/>
            <w:noWrap/>
            <w:vAlign w:val="center"/>
            <w:hideMark/>
          </w:tcPr>
          <w:p w14:paraId="22604E7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Durham Occasional Teacher Local</w:t>
            </w:r>
          </w:p>
        </w:tc>
      </w:tr>
      <w:tr w:rsidR="00567EA3" w:rsidRPr="00083F1A" w14:paraId="03A9B24A" w14:textId="77777777" w:rsidTr="00567EA3">
        <w:trPr>
          <w:trHeight w:val="300"/>
        </w:trPr>
        <w:tc>
          <w:tcPr>
            <w:tcW w:w="1260" w:type="dxa"/>
            <w:noWrap/>
            <w:vAlign w:val="center"/>
            <w:hideMark/>
          </w:tcPr>
          <w:p w14:paraId="691B4A6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Lara</w:t>
            </w:r>
          </w:p>
        </w:tc>
        <w:tc>
          <w:tcPr>
            <w:tcW w:w="2040" w:type="dxa"/>
            <w:noWrap/>
            <w:vAlign w:val="center"/>
            <w:hideMark/>
          </w:tcPr>
          <w:p w14:paraId="5701E65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Waterhouse</w:t>
            </w:r>
          </w:p>
        </w:tc>
        <w:tc>
          <w:tcPr>
            <w:tcW w:w="4520" w:type="dxa"/>
            <w:noWrap/>
            <w:vAlign w:val="center"/>
            <w:hideMark/>
          </w:tcPr>
          <w:p w14:paraId="7EEDCBA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Trillium Lakelands Occasional Teacher Local</w:t>
            </w:r>
          </w:p>
        </w:tc>
      </w:tr>
    </w:tbl>
    <w:p w14:paraId="2029696C" w14:textId="77777777" w:rsidR="00567EA3" w:rsidRPr="00083F1A" w:rsidRDefault="00567EA3" w:rsidP="00567EA3">
      <w:pPr>
        <w:spacing w:after="0" w:line="240" w:lineRule="auto"/>
        <w:rPr>
          <w:rFonts w:ascii="Arial" w:hAnsi="Arial" w:cs="Arial"/>
          <w:b/>
          <w:sz w:val="20"/>
          <w:szCs w:val="20"/>
          <w:lang w:val="en-US"/>
        </w:rPr>
      </w:pPr>
    </w:p>
    <w:p w14:paraId="6FBE11F9" w14:textId="5202C8F8" w:rsidR="00567EA3" w:rsidRPr="00083F1A" w:rsidRDefault="00567EA3" w:rsidP="00567EA3">
      <w:pPr>
        <w:spacing w:after="0" w:line="240" w:lineRule="auto"/>
        <w:rPr>
          <w:rFonts w:ascii="Arial" w:hAnsi="Arial" w:cs="Arial"/>
          <w:b/>
        </w:rPr>
      </w:pPr>
      <w:r w:rsidRPr="00083F1A">
        <w:rPr>
          <w:rFonts w:ascii="Arial" w:hAnsi="Arial" w:cs="Arial"/>
          <w:b/>
        </w:rPr>
        <w:t>Occupational Health and Safety Committee</w:t>
      </w:r>
    </w:p>
    <w:tbl>
      <w:tblPr>
        <w:tblW w:w="7820" w:type="dxa"/>
        <w:tblLook w:val="04A0" w:firstRow="1" w:lastRow="0" w:firstColumn="1" w:lastColumn="0" w:noHBand="0" w:noVBand="1"/>
      </w:tblPr>
      <w:tblGrid>
        <w:gridCol w:w="1260"/>
        <w:gridCol w:w="2040"/>
        <w:gridCol w:w="4520"/>
      </w:tblGrid>
      <w:tr w:rsidR="00567EA3" w:rsidRPr="00083F1A" w14:paraId="2BAC7FBA" w14:textId="77777777" w:rsidTr="00567EA3">
        <w:trPr>
          <w:trHeight w:val="300"/>
        </w:trPr>
        <w:tc>
          <w:tcPr>
            <w:tcW w:w="1260" w:type="dxa"/>
            <w:noWrap/>
            <w:vAlign w:val="center"/>
            <w:hideMark/>
          </w:tcPr>
          <w:p w14:paraId="69C4711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Jennifer</w:t>
            </w:r>
          </w:p>
        </w:tc>
        <w:tc>
          <w:tcPr>
            <w:tcW w:w="2040" w:type="dxa"/>
            <w:noWrap/>
            <w:vAlign w:val="center"/>
            <w:hideMark/>
          </w:tcPr>
          <w:p w14:paraId="3032A3D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Barry</w:t>
            </w:r>
          </w:p>
        </w:tc>
        <w:tc>
          <w:tcPr>
            <w:tcW w:w="4520" w:type="dxa"/>
            <w:noWrap/>
            <w:vAlign w:val="center"/>
            <w:hideMark/>
          </w:tcPr>
          <w:p w14:paraId="21C55DC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Lakehead Teacher Local</w:t>
            </w:r>
          </w:p>
        </w:tc>
      </w:tr>
      <w:tr w:rsidR="00567EA3" w:rsidRPr="00083F1A" w14:paraId="4820E858" w14:textId="77777777" w:rsidTr="00567EA3">
        <w:trPr>
          <w:trHeight w:val="300"/>
        </w:trPr>
        <w:tc>
          <w:tcPr>
            <w:tcW w:w="1260" w:type="dxa"/>
            <w:noWrap/>
            <w:vAlign w:val="center"/>
            <w:hideMark/>
          </w:tcPr>
          <w:p w14:paraId="13ACDEE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Amanda</w:t>
            </w:r>
          </w:p>
        </w:tc>
        <w:tc>
          <w:tcPr>
            <w:tcW w:w="2040" w:type="dxa"/>
            <w:noWrap/>
            <w:vAlign w:val="center"/>
            <w:hideMark/>
          </w:tcPr>
          <w:p w14:paraId="69EF558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Baxter</w:t>
            </w:r>
          </w:p>
        </w:tc>
        <w:tc>
          <w:tcPr>
            <w:tcW w:w="4520" w:type="dxa"/>
            <w:noWrap/>
            <w:vAlign w:val="center"/>
            <w:hideMark/>
          </w:tcPr>
          <w:p w14:paraId="1DB1C6B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Grand Erie Occasional Teacher Local</w:t>
            </w:r>
          </w:p>
        </w:tc>
      </w:tr>
      <w:tr w:rsidR="00567EA3" w:rsidRPr="00083F1A" w14:paraId="01A7F37C" w14:textId="77777777" w:rsidTr="00567EA3">
        <w:trPr>
          <w:trHeight w:val="300"/>
        </w:trPr>
        <w:tc>
          <w:tcPr>
            <w:tcW w:w="1260" w:type="dxa"/>
            <w:noWrap/>
            <w:vAlign w:val="center"/>
            <w:hideMark/>
          </w:tcPr>
          <w:p w14:paraId="317E429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Antonella</w:t>
            </w:r>
          </w:p>
        </w:tc>
        <w:tc>
          <w:tcPr>
            <w:tcW w:w="2040" w:type="dxa"/>
            <w:noWrap/>
            <w:vAlign w:val="center"/>
            <w:hideMark/>
          </w:tcPr>
          <w:p w14:paraId="53CDBE2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Ciampa</w:t>
            </w:r>
          </w:p>
        </w:tc>
        <w:tc>
          <w:tcPr>
            <w:tcW w:w="4520" w:type="dxa"/>
            <w:noWrap/>
            <w:vAlign w:val="center"/>
            <w:hideMark/>
          </w:tcPr>
          <w:p w14:paraId="1703A39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Greater Essex County Teacher Local</w:t>
            </w:r>
          </w:p>
        </w:tc>
      </w:tr>
      <w:tr w:rsidR="00567EA3" w:rsidRPr="00083F1A" w14:paraId="6F56E124" w14:textId="77777777" w:rsidTr="00567EA3">
        <w:trPr>
          <w:trHeight w:val="300"/>
        </w:trPr>
        <w:tc>
          <w:tcPr>
            <w:tcW w:w="1260" w:type="dxa"/>
            <w:noWrap/>
            <w:vAlign w:val="center"/>
            <w:hideMark/>
          </w:tcPr>
          <w:p w14:paraId="233499C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Anastasia</w:t>
            </w:r>
          </w:p>
        </w:tc>
        <w:tc>
          <w:tcPr>
            <w:tcW w:w="2040" w:type="dxa"/>
            <w:noWrap/>
            <w:vAlign w:val="center"/>
            <w:hideMark/>
          </w:tcPr>
          <w:p w14:paraId="33FCA7A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Georgas</w:t>
            </w:r>
          </w:p>
        </w:tc>
        <w:tc>
          <w:tcPr>
            <w:tcW w:w="4520" w:type="dxa"/>
            <w:noWrap/>
            <w:vAlign w:val="center"/>
            <w:hideMark/>
          </w:tcPr>
          <w:p w14:paraId="7EB7E19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Teacher Local</w:t>
            </w:r>
          </w:p>
        </w:tc>
      </w:tr>
      <w:tr w:rsidR="00567EA3" w:rsidRPr="00083F1A" w14:paraId="767AB810" w14:textId="77777777" w:rsidTr="00567EA3">
        <w:trPr>
          <w:trHeight w:val="300"/>
        </w:trPr>
        <w:tc>
          <w:tcPr>
            <w:tcW w:w="1260" w:type="dxa"/>
            <w:noWrap/>
            <w:vAlign w:val="center"/>
            <w:hideMark/>
          </w:tcPr>
          <w:p w14:paraId="730824F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Kristyn</w:t>
            </w:r>
          </w:p>
        </w:tc>
        <w:tc>
          <w:tcPr>
            <w:tcW w:w="2040" w:type="dxa"/>
            <w:noWrap/>
            <w:vAlign w:val="center"/>
            <w:hideMark/>
          </w:tcPr>
          <w:p w14:paraId="1A7F714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Owers</w:t>
            </w:r>
          </w:p>
        </w:tc>
        <w:tc>
          <w:tcPr>
            <w:tcW w:w="4520" w:type="dxa"/>
            <w:noWrap/>
            <w:vAlign w:val="center"/>
            <w:hideMark/>
          </w:tcPr>
          <w:p w14:paraId="2628636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Elementary Teachers of Toronto Local</w:t>
            </w:r>
          </w:p>
        </w:tc>
      </w:tr>
    </w:tbl>
    <w:p w14:paraId="5CF446DB" w14:textId="77777777" w:rsidR="00567EA3" w:rsidRPr="00083F1A" w:rsidRDefault="00567EA3" w:rsidP="00567EA3">
      <w:pPr>
        <w:spacing w:after="0" w:line="240" w:lineRule="auto"/>
        <w:rPr>
          <w:rFonts w:ascii="Arial" w:hAnsi="Arial" w:cs="Arial"/>
          <w:b/>
          <w:sz w:val="20"/>
          <w:szCs w:val="20"/>
          <w:lang w:val="en-US"/>
        </w:rPr>
      </w:pPr>
    </w:p>
    <w:p w14:paraId="224F21F1" w14:textId="14CF888A" w:rsidR="00567EA3" w:rsidRPr="00083F1A" w:rsidRDefault="00567EA3" w:rsidP="00567EA3">
      <w:pPr>
        <w:spacing w:after="0" w:line="240" w:lineRule="auto"/>
        <w:rPr>
          <w:rFonts w:ascii="Arial" w:hAnsi="Arial" w:cs="Arial"/>
          <w:b/>
        </w:rPr>
      </w:pPr>
      <w:r w:rsidRPr="00083F1A">
        <w:rPr>
          <w:rFonts w:ascii="Arial" w:hAnsi="Arial" w:cs="Arial"/>
          <w:b/>
        </w:rPr>
        <w:t>Pension Committee</w:t>
      </w:r>
    </w:p>
    <w:tbl>
      <w:tblPr>
        <w:tblW w:w="7820" w:type="dxa"/>
        <w:tblLook w:val="04A0" w:firstRow="1" w:lastRow="0" w:firstColumn="1" w:lastColumn="0" w:noHBand="0" w:noVBand="1"/>
      </w:tblPr>
      <w:tblGrid>
        <w:gridCol w:w="1260"/>
        <w:gridCol w:w="2040"/>
        <w:gridCol w:w="4520"/>
      </w:tblGrid>
      <w:tr w:rsidR="00567EA3" w:rsidRPr="00083F1A" w14:paraId="597FFD09" w14:textId="77777777" w:rsidTr="00567EA3">
        <w:trPr>
          <w:trHeight w:val="300"/>
        </w:trPr>
        <w:tc>
          <w:tcPr>
            <w:tcW w:w="1260" w:type="dxa"/>
            <w:noWrap/>
            <w:vAlign w:val="center"/>
            <w:hideMark/>
          </w:tcPr>
          <w:p w14:paraId="50D5E0F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Shannon</w:t>
            </w:r>
          </w:p>
        </w:tc>
        <w:tc>
          <w:tcPr>
            <w:tcW w:w="2040" w:type="dxa"/>
            <w:noWrap/>
            <w:vAlign w:val="center"/>
            <w:hideMark/>
          </w:tcPr>
          <w:p w14:paraId="3824F37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Brooks</w:t>
            </w:r>
          </w:p>
        </w:tc>
        <w:tc>
          <w:tcPr>
            <w:tcW w:w="4520" w:type="dxa"/>
            <w:noWrap/>
            <w:vAlign w:val="center"/>
            <w:hideMark/>
          </w:tcPr>
          <w:p w14:paraId="7C9E21B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Limestone Teacher Local</w:t>
            </w:r>
          </w:p>
        </w:tc>
      </w:tr>
      <w:tr w:rsidR="00567EA3" w:rsidRPr="00083F1A" w14:paraId="4A5872BA" w14:textId="77777777" w:rsidTr="00567EA3">
        <w:trPr>
          <w:trHeight w:val="300"/>
        </w:trPr>
        <w:tc>
          <w:tcPr>
            <w:tcW w:w="1260" w:type="dxa"/>
            <w:noWrap/>
            <w:vAlign w:val="center"/>
            <w:hideMark/>
          </w:tcPr>
          <w:p w14:paraId="1E1B2BD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Jeannie</w:t>
            </w:r>
          </w:p>
        </w:tc>
        <w:tc>
          <w:tcPr>
            <w:tcW w:w="2040" w:type="dxa"/>
            <w:noWrap/>
            <w:vAlign w:val="center"/>
            <w:hideMark/>
          </w:tcPr>
          <w:p w14:paraId="136DD4B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Chong</w:t>
            </w:r>
          </w:p>
        </w:tc>
        <w:tc>
          <w:tcPr>
            <w:tcW w:w="4520" w:type="dxa"/>
            <w:noWrap/>
            <w:vAlign w:val="center"/>
            <w:hideMark/>
          </w:tcPr>
          <w:p w14:paraId="778527E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Durham Catholic DECE Local</w:t>
            </w:r>
          </w:p>
        </w:tc>
      </w:tr>
      <w:tr w:rsidR="00567EA3" w:rsidRPr="00083F1A" w14:paraId="534A99F6" w14:textId="77777777" w:rsidTr="00567EA3">
        <w:trPr>
          <w:trHeight w:val="300"/>
        </w:trPr>
        <w:tc>
          <w:tcPr>
            <w:tcW w:w="1260" w:type="dxa"/>
            <w:noWrap/>
            <w:vAlign w:val="center"/>
            <w:hideMark/>
          </w:tcPr>
          <w:p w14:paraId="3E36313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Sarah</w:t>
            </w:r>
          </w:p>
        </w:tc>
        <w:tc>
          <w:tcPr>
            <w:tcW w:w="2040" w:type="dxa"/>
            <w:noWrap/>
            <w:vAlign w:val="center"/>
            <w:hideMark/>
          </w:tcPr>
          <w:p w14:paraId="400A2D0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MacKay</w:t>
            </w:r>
          </w:p>
        </w:tc>
        <w:tc>
          <w:tcPr>
            <w:tcW w:w="4520" w:type="dxa"/>
            <w:noWrap/>
            <w:vAlign w:val="center"/>
            <w:hideMark/>
          </w:tcPr>
          <w:p w14:paraId="616DFB3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Hastings-Prince Edward Teacher Local</w:t>
            </w:r>
          </w:p>
        </w:tc>
      </w:tr>
      <w:tr w:rsidR="00567EA3" w:rsidRPr="00083F1A" w14:paraId="221885B0" w14:textId="77777777" w:rsidTr="00567EA3">
        <w:trPr>
          <w:trHeight w:val="300"/>
        </w:trPr>
        <w:tc>
          <w:tcPr>
            <w:tcW w:w="1260" w:type="dxa"/>
            <w:noWrap/>
            <w:vAlign w:val="center"/>
            <w:hideMark/>
          </w:tcPr>
          <w:p w14:paraId="7001425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Lee-Ann</w:t>
            </w:r>
          </w:p>
        </w:tc>
        <w:tc>
          <w:tcPr>
            <w:tcW w:w="2040" w:type="dxa"/>
            <w:noWrap/>
            <w:vAlign w:val="center"/>
            <w:hideMark/>
          </w:tcPr>
          <w:p w14:paraId="7B59EFF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Matteau</w:t>
            </w:r>
          </w:p>
        </w:tc>
        <w:tc>
          <w:tcPr>
            <w:tcW w:w="4520" w:type="dxa"/>
            <w:noWrap/>
            <w:vAlign w:val="center"/>
            <w:hideMark/>
          </w:tcPr>
          <w:p w14:paraId="4458EA1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Algoma Teacher Local</w:t>
            </w:r>
          </w:p>
        </w:tc>
      </w:tr>
      <w:tr w:rsidR="00567EA3" w:rsidRPr="00083F1A" w14:paraId="6B67FC15" w14:textId="77777777" w:rsidTr="00567EA3">
        <w:trPr>
          <w:trHeight w:val="300"/>
        </w:trPr>
        <w:tc>
          <w:tcPr>
            <w:tcW w:w="1260" w:type="dxa"/>
            <w:noWrap/>
            <w:vAlign w:val="center"/>
            <w:hideMark/>
          </w:tcPr>
          <w:p w14:paraId="21CD7FE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Sabrina</w:t>
            </w:r>
          </w:p>
        </w:tc>
        <w:tc>
          <w:tcPr>
            <w:tcW w:w="2040" w:type="dxa"/>
            <w:noWrap/>
            <w:vAlign w:val="center"/>
            <w:hideMark/>
          </w:tcPr>
          <w:p w14:paraId="63B0F8B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Pennesi</w:t>
            </w:r>
          </w:p>
        </w:tc>
        <w:tc>
          <w:tcPr>
            <w:tcW w:w="4520" w:type="dxa"/>
            <w:noWrap/>
            <w:vAlign w:val="center"/>
            <w:hideMark/>
          </w:tcPr>
          <w:p w14:paraId="174273F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Elementary Teachers of Toronto Local</w:t>
            </w:r>
          </w:p>
        </w:tc>
      </w:tr>
    </w:tbl>
    <w:p w14:paraId="66FFB6B7" w14:textId="77777777" w:rsidR="00403A82" w:rsidRPr="00083F1A" w:rsidRDefault="00403A82" w:rsidP="00995FF1">
      <w:pPr>
        <w:spacing w:after="0"/>
        <w:rPr>
          <w:rFonts w:ascii="Arial" w:hAnsi="Arial" w:cs="Arial"/>
          <w:b/>
          <w:sz w:val="20"/>
          <w:szCs w:val="20"/>
        </w:rPr>
      </w:pPr>
    </w:p>
    <w:p w14:paraId="72E5ADF3" w14:textId="648BEC93" w:rsidR="00567EA3" w:rsidRPr="00083F1A" w:rsidRDefault="00567EA3" w:rsidP="00083F1A">
      <w:pPr>
        <w:spacing w:after="0"/>
        <w:rPr>
          <w:rFonts w:ascii="Arial" w:hAnsi="Arial" w:cs="Arial"/>
          <w:b/>
        </w:rPr>
      </w:pPr>
      <w:r w:rsidRPr="00083F1A">
        <w:rPr>
          <w:rFonts w:ascii="Arial" w:hAnsi="Arial" w:cs="Arial"/>
          <w:b/>
        </w:rPr>
        <w:t>Political Action Committee</w:t>
      </w:r>
    </w:p>
    <w:tbl>
      <w:tblPr>
        <w:tblW w:w="8261" w:type="dxa"/>
        <w:tblLook w:val="04A0" w:firstRow="1" w:lastRow="0" w:firstColumn="1" w:lastColumn="0" w:noHBand="0" w:noVBand="1"/>
      </w:tblPr>
      <w:tblGrid>
        <w:gridCol w:w="1701"/>
        <w:gridCol w:w="2040"/>
        <w:gridCol w:w="4520"/>
      </w:tblGrid>
      <w:tr w:rsidR="00567EA3" w:rsidRPr="00083F1A" w14:paraId="2F00D14D" w14:textId="77777777" w:rsidTr="00EA2BE9">
        <w:trPr>
          <w:trHeight w:val="300"/>
        </w:trPr>
        <w:tc>
          <w:tcPr>
            <w:tcW w:w="1701" w:type="dxa"/>
            <w:noWrap/>
            <w:vAlign w:val="center"/>
            <w:hideMark/>
          </w:tcPr>
          <w:p w14:paraId="704F2F0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Cory</w:t>
            </w:r>
          </w:p>
        </w:tc>
        <w:tc>
          <w:tcPr>
            <w:tcW w:w="2040" w:type="dxa"/>
            <w:noWrap/>
            <w:vAlign w:val="center"/>
            <w:hideMark/>
          </w:tcPr>
          <w:p w14:paraId="28CBDAD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Huybregts</w:t>
            </w:r>
          </w:p>
        </w:tc>
        <w:tc>
          <w:tcPr>
            <w:tcW w:w="4520" w:type="dxa"/>
            <w:noWrap/>
            <w:vAlign w:val="center"/>
            <w:hideMark/>
          </w:tcPr>
          <w:p w14:paraId="2F962B1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Ottawa-Carleton Teacher Local</w:t>
            </w:r>
          </w:p>
        </w:tc>
      </w:tr>
      <w:tr w:rsidR="00567EA3" w:rsidRPr="00083F1A" w14:paraId="299C06B5" w14:textId="77777777" w:rsidTr="00EA2BE9">
        <w:trPr>
          <w:trHeight w:val="300"/>
        </w:trPr>
        <w:tc>
          <w:tcPr>
            <w:tcW w:w="1701" w:type="dxa"/>
            <w:noWrap/>
            <w:vAlign w:val="center"/>
            <w:hideMark/>
          </w:tcPr>
          <w:p w14:paraId="4D6A41A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Cory</w:t>
            </w:r>
          </w:p>
        </w:tc>
        <w:tc>
          <w:tcPr>
            <w:tcW w:w="2040" w:type="dxa"/>
            <w:noWrap/>
            <w:vAlign w:val="center"/>
            <w:hideMark/>
          </w:tcPr>
          <w:p w14:paraId="0066675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Judson</w:t>
            </w:r>
          </w:p>
        </w:tc>
        <w:tc>
          <w:tcPr>
            <w:tcW w:w="4520" w:type="dxa"/>
            <w:noWrap/>
            <w:vAlign w:val="center"/>
            <w:hideMark/>
          </w:tcPr>
          <w:p w14:paraId="7398024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Grand Erie Teacher Local</w:t>
            </w:r>
          </w:p>
        </w:tc>
      </w:tr>
      <w:tr w:rsidR="00567EA3" w:rsidRPr="00083F1A" w14:paraId="7976B2EE" w14:textId="77777777" w:rsidTr="00EA2BE9">
        <w:trPr>
          <w:trHeight w:val="300"/>
        </w:trPr>
        <w:tc>
          <w:tcPr>
            <w:tcW w:w="1701" w:type="dxa"/>
            <w:noWrap/>
            <w:vAlign w:val="center"/>
            <w:hideMark/>
          </w:tcPr>
          <w:p w14:paraId="61BA165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Stephen</w:t>
            </w:r>
          </w:p>
        </w:tc>
        <w:tc>
          <w:tcPr>
            <w:tcW w:w="2040" w:type="dxa"/>
            <w:noWrap/>
            <w:vAlign w:val="center"/>
            <w:hideMark/>
          </w:tcPr>
          <w:p w14:paraId="3AF8A1A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Skoutajan</w:t>
            </w:r>
          </w:p>
        </w:tc>
        <w:tc>
          <w:tcPr>
            <w:tcW w:w="4520" w:type="dxa"/>
            <w:noWrap/>
            <w:vAlign w:val="center"/>
            <w:hideMark/>
          </w:tcPr>
          <w:p w14:paraId="6F5DB85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Ottawa-Carleton Teacher Local</w:t>
            </w:r>
          </w:p>
        </w:tc>
      </w:tr>
      <w:tr w:rsidR="00567EA3" w:rsidRPr="00083F1A" w14:paraId="793702DB" w14:textId="77777777" w:rsidTr="00EA2BE9">
        <w:trPr>
          <w:trHeight w:val="300"/>
        </w:trPr>
        <w:tc>
          <w:tcPr>
            <w:tcW w:w="1701" w:type="dxa"/>
            <w:noWrap/>
            <w:vAlign w:val="center"/>
            <w:hideMark/>
          </w:tcPr>
          <w:p w14:paraId="59BB4B1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Hasina</w:t>
            </w:r>
          </w:p>
        </w:tc>
        <w:tc>
          <w:tcPr>
            <w:tcW w:w="2040" w:type="dxa"/>
            <w:noWrap/>
            <w:vAlign w:val="center"/>
            <w:hideMark/>
          </w:tcPr>
          <w:p w14:paraId="013BE01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Taylor</w:t>
            </w:r>
          </w:p>
        </w:tc>
        <w:tc>
          <w:tcPr>
            <w:tcW w:w="4520" w:type="dxa"/>
            <w:noWrap/>
            <w:vAlign w:val="center"/>
            <w:hideMark/>
          </w:tcPr>
          <w:p w14:paraId="710F763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Thames Valley Teacher Local</w:t>
            </w:r>
          </w:p>
        </w:tc>
      </w:tr>
      <w:tr w:rsidR="00567EA3" w:rsidRPr="00083F1A" w14:paraId="7527D8AA" w14:textId="77777777" w:rsidTr="00EA2BE9">
        <w:trPr>
          <w:trHeight w:val="300"/>
        </w:trPr>
        <w:tc>
          <w:tcPr>
            <w:tcW w:w="1701" w:type="dxa"/>
            <w:noWrap/>
            <w:vAlign w:val="center"/>
            <w:hideMark/>
          </w:tcPr>
          <w:p w14:paraId="4E75801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Brian Pak Hang</w:t>
            </w:r>
          </w:p>
        </w:tc>
        <w:tc>
          <w:tcPr>
            <w:tcW w:w="2040" w:type="dxa"/>
            <w:noWrap/>
            <w:vAlign w:val="center"/>
            <w:hideMark/>
          </w:tcPr>
          <w:p w14:paraId="0CBF1DC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Tsui</w:t>
            </w:r>
          </w:p>
        </w:tc>
        <w:tc>
          <w:tcPr>
            <w:tcW w:w="4520" w:type="dxa"/>
            <w:noWrap/>
            <w:vAlign w:val="center"/>
            <w:hideMark/>
          </w:tcPr>
          <w:p w14:paraId="1AE598E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York Region Teacher Local</w:t>
            </w:r>
          </w:p>
        </w:tc>
      </w:tr>
    </w:tbl>
    <w:p w14:paraId="14AFF08A" w14:textId="77777777" w:rsidR="00567EA3" w:rsidRPr="00083F1A" w:rsidRDefault="00567EA3" w:rsidP="00567EA3">
      <w:pPr>
        <w:spacing w:after="0" w:line="240" w:lineRule="auto"/>
        <w:rPr>
          <w:rFonts w:ascii="Arial" w:hAnsi="Arial" w:cs="Arial"/>
          <w:b/>
          <w:sz w:val="20"/>
          <w:szCs w:val="20"/>
          <w:lang w:val="en-US"/>
        </w:rPr>
      </w:pPr>
    </w:p>
    <w:p w14:paraId="3CAB9E7F" w14:textId="324A7035" w:rsidR="00567EA3" w:rsidRPr="00083F1A" w:rsidRDefault="00567EA3" w:rsidP="00567EA3">
      <w:pPr>
        <w:spacing w:after="0" w:line="240" w:lineRule="auto"/>
        <w:rPr>
          <w:rFonts w:ascii="Arial" w:hAnsi="Arial" w:cs="Arial"/>
          <w:b/>
        </w:rPr>
      </w:pPr>
      <w:r w:rsidRPr="00083F1A">
        <w:rPr>
          <w:rFonts w:ascii="Arial" w:hAnsi="Arial" w:cs="Arial"/>
          <w:b/>
        </w:rPr>
        <w:t>Professional Learning/Curriculum Committee</w:t>
      </w:r>
    </w:p>
    <w:tbl>
      <w:tblPr>
        <w:tblW w:w="7820" w:type="dxa"/>
        <w:tblLook w:val="04A0" w:firstRow="1" w:lastRow="0" w:firstColumn="1" w:lastColumn="0" w:noHBand="0" w:noVBand="1"/>
      </w:tblPr>
      <w:tblGrid>
        <w:gridCol w:w="1260"/>
        <w:gridCol w:w="2040"/>
        <w:gridCol w:w="4520"/>
      </w:tblGrid>
      <w:tr w:rsidR="00567EA3" w:rsidRPr="00083F1A" w14:paraId="458CA686" w14:textId="77777777" w:rsidTr="00567EA3">
        <w:trPr>
          <w:trHeight w:val="300"/>
        </w:trPr>
        <w:tc>
          <w:tcPr>
            <w:tcW w:w="1260" w:type="dxa"/>
            <w:noWrap/>
            <w:vAlign w:val="center"/>
            <w:hideMark/>
          </w:tcPr>
          <w:p w14:paraId="1EEC491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Cristol</w:t>
            </w:r>
          </w:p>
        </w:tc>
        <w:tc>
          <w:tcPr>
            <w:tcW w:w="2040" w:type="dxa"/>
            <w:noWrap/>
            <w:vAlign w:val="center"/>
            <w:hideMark/>
          </w:tcPr>
          <w:p w14:paraId="69BD318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Bailey</w:t>
            </w:r>
          </w:p>
        </w:tc>
        <w:tc>
          <w:tcPr>
            <w:tcW w:w="4520" w:type="dxa"/>
            <w:noWrap/>
            <w:vAlign w:val="center"/>
            <w:hideMark/>
          </w:tcPr>
          <w:p w14:paraId="1A22D68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Rainy River Teacher Local</w:t>
            </w:r>
          </w:p>
        </w:tc>
      </w:tr>
      <w:tr w:rsidR="00567EA3" w:rsidRPr="00083F1A" w14:paraId="3A735CC3" w14:textId="77777777" w:rsidTr="00567EA3">
        <w:trPr>
          <w:trHeight w:val="300"/>
        </w:trPr>
        <w:tc>
          <w:tcPr>
            <w:tcW w:w="1260" w:type="dxa"/>
            <w:noWrap/>
            <w:vAlign w:val="center"/>
            <w:hideMark/>
          </w:tcPr>
          <w:p w14:paraId="3FDD465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Debra</w:t>
            </w:r>
          </w:p>
        </w:tc>
        <w:tc>
          <w:tcPr>
            <w:tcW w:w="2040" w:type="dxa"/>
            <w:noWrap/>
            <w:vAlign w:val="center"/>
            <w:hideMark/>
          </w:tcPr>
          <w:p w14:paraId="26E01B0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Besner</w:t>
            </w:r>
          </w:p>
        </w:tc>
        <w:tc>
          <w:tcPr>
            <w:tcW w:w="4520" w:type="dxa"/>
            <w:noWrap/>
            <w:vAlign w:val="center"/>
            <w:hideMark/>
          </w:tcPr>
          <w:p w14:paraId="7E7A71F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York Region Teacher Local</w:t>
            </w:r>
          </w:p>
        </w:tc>
      </w:tr>
      <w:tr w:rsidR="00567EA3" w:rsidRPr="00083F1A" w14:paraId="589ABC2F" w14:textId="77777777" w:rsidTr="00567EA3">
        <w:trPr>
          <w:trHeight w:val="300"/>
        </w:trPr>
        <w:tc>
          <w:tcPr>
            <w:tcW w:w="1260" w:type="dxa"/>
            <w:noWrap/>
            <w:vAlign w:val="center"/>
            <w:hideMark/>
          </w:tcPr>
          <w:p w14:paraId="76BA6FB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Lisa</w:t>
            </w:r>
          </w:p>
        </w:tc>
        <w:tc>
          <w:tcPr>
            <w:tcW w:w="2040" w:type="dxa"/>
            <w:noWrap/>
            <w:vAlign w:val="center"/>
            <w:hideMark/>
          </w:tcPr>
          <w:p w14:paraId="695BC4B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Galvan</w:t>
            </w:r>
          </w:p>
        </w:tc>
        <w:tc>
          <w:tcPr>
            <w:tcW w:w="4520" w:type="dxa"/>
            <w:noWrap/>
            <w:vAlign w:val="center"/>
            <w:hideMark/>
          </w:tcPr>
          <w:p w14:paraId="0097BF8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Greater Essex County Teacher Local</w:t>
            </w:r>
          </w:p>
        </w:tc>
      </w:tr>
      <w:tr w:rsidR="00567EA3" w:rsidRPr="00083F1A" w14:paraId="2DF6FA25" w14:textId="77777777" w:rsidTr="00567EA3">
        <w:trPr>
          <w:trHeight w:val="300"/>
        </w:trPr>
        <w:tc>
          <w:tcPr>
            <w:tcW w:w="1260" w:type="dxa"/>
            <w:noWrap/>
            <w:vAlign w:val="center"/>
            <w:hideMark/>
          </w:tcPr>
          <w:p w14:paraId="43324EB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Jennifer</w:t>
            </w:r>
          </w:p>
        </w:tc>
        <w:tc>
          <w:tcPr>
            <w:tcW w:w="2040" w:type="dxa"/>
            <w:noWrap/>
            <w:vAlign w:val="center"/>
            <w:hideMark/>
          </w:tcPr>
          <w:p w14:paraId="7C036AA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Lasoski</w:t>
            </w:r>
          </w:p>
        </w:tc>
        <w:tc>
          <w:tcPr>
            <w:tcW w:w="4520" w:type="dxa"/>
            <w:noWrap/>
            <w:vAlign w:val="center"/>
            <w:hideMark/>
          </w:tcPr>
          <w:p w14:paraId="2A20234D" w14:textId="77777777" w:rsidR="00567EA3" w:rsidRPr="00083F1A" w:rsidRDefault="00567EA3" w:rsidP="00083F1A">
            <w:pPr>
              <w:spacing w:after="0" w:line="240" w:lineRule="auto"/>
              <w:ind w:right="-654"/>
              <w:rPr>
                <w:rFonts w:ascii="Arial" w:eastAsia="Times New Roman" w:hAnsi="Arial" w:cs="Arial"/>
                <w:color w:val="000000"/>
                <w:sz w:val="20"/>
                <w:szCs w:val="20"/>
                <w:lang w:eastAsia="en-CA"/>
              </w:rPr>
            </w:pPr>
            <w:r w:rsidRPr="00083F1A">
              <w:rPr>
                <w:rFonts w:ascii="Arial" w:hAnsi="Arial" w:cs="Arial"/>
                <w:color w:val="000000"/>
                <w:sz w:val="20"/>
                <w:szCs w:val="20"/>
              </w:rPr>
              <w:t>Greater Essex County Occasional Teacher Local</w:t>
            </w:r>
          </w:p>
        </w:tc>
      </w:tr>
      <w:tr w:rsidR="00567EA3" w:rsidRPr="00083F1A" w14:paraId="0AEEF581" w14:textId="77777777" w:rsidTr="00567EA3">
        <w:trPr>
          <w:trHeight w:val="300"/>
        </w:trPr>
        <w:tc>
          <w:tcPr>
            <w:tcW w:w="1260" w:type="dxa"/>
            <w:noWrap/>
            <w:vAlign w:val="center"/>
            <w:hideMark/>
          </w:tcPr>
          <w:p w14:paraId="76E7279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Kait</w:t>
            </w:r>
          </w:p>
        </w:tc>
        <w:tc>
          <w:tcPr>
            <w:tcW w:w="2040" w:type="dxa"/>
            <w:noWrap/>
            <w:vAlign w:val="center"/>
            <w:hideMark/>
          </w:tcPr>
          <w:p w14:paraId="1CE7D1D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Rainey-Strathy</w:t>
            </w:r>
          </w:p>
        </w:tc>
        <w:tc>
          <w:tcPr>
            <w:tcW w:w="4520" w:type="dxa"/>
            <w:noWrap/>
            <w:vAlign w:val="center"/>
            <w:hideMark/>
          </w:tcPr>
          <w:p w14:paraId="046AA95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Limestone Teacher Local</w:t>
            </w:r>
          </w:p>
        </w:tc>
      </w:tr>
    </w:tbl>
    <w:p w14:paraId="0C4CFE41" w14:textId="77777777" w:rsidR="00567EA3" w:rsidRPr="00083F1A" w:rsidRDefault="00567EA3" w:rsidP="00567EA3">
      <w:pPr>
        <w:spacing w:after="0" w:line="240" w:lineRule="auto"/>
        <w:rPr>
          <w:rFonts w:ascii="Arial" w:hAnsi="Arial" w:cs="Arial"/>
          <w:b/>
          <w:sz w:val="20"/>
          <w:szCs w:val="20"/>
          <w:lang w:val="en-US"/>
        </w:rPr>
      </w:pPr>
    </w:p>
    <w:p w14:paraId="00C2B36C" w14:textId="78BBC0CC" w:rsidR="00567EA3" w:rsidRPr="00083F1A" w:rsidRDefault="00567EA3" w:rsidP="00567EA3">
      <w:pPr>
        <w:spacing w:after="0" w:line="240" w:lineRule="auto"/>
        <w:rPr>
          <w:rFonts w:ascii="Arial" w:hAnsi="Arial" w:cs="Arial"/>
          <w:b/>
        </w:rPr>
      </w:pPr>
      <w:r w:rsidRPr="00083F1A">
        <w:rPr>
          <w:rFonts w:ascii="Arial" w:hAnsi="Arial" w:cs="Arial"/>
          <w:b/>
        </w:rPr>
        <w:t>Professional Relations and Discipline Committee</w:t>
      </w:r>
    </w:p>
    <w:tbl>
      <w:tblPr>
        <w:tblW w:w="7820" w:type="dxa"/>
        <w:tblLook w:val="04A0" w:firstRow="1" w:lastRow="0" w:firstColumn="1" w:lastColumn="0" w:noHBand="0" w:noVBand="1"/>
      </w:tblPr>
      <w:tblGrid>
        <w:gridCol w:w="1260"/>
        <w:gridCol w:w="2040"/>
        <w:gridCol w:w="4520"/>
      </w:tblGrid>
      <w:tr w:rsidR="00567EA3" w:rsidRPr="00083F1A" w14:paraId="6A449C9B" w14:textId="77777777" w:rsidTr="00567EA3">
        <w:trPr>
          <w:trHeight w:val="300"/>
        </w:trPr>
        <w:tc>
          <w:tcPr>
            <w:tcW w:w="1260" w:type="dxa"/>
            <w:noWrap/>
            <w:vAlign w:val="center"/>
            <w:hideMark/>
          </w:tcPr>
          <w:p w14:paraId="4869E55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Andrew</w:t>
            </w:r>
          </w:p>
        </w:tc>
        <w:tc>
          <w:tcPr>
            <w:tcW w:w="2040" w:type="dxa"/>
            <w:noWrap/>
            <w:vAlign w:val="center"/>
            <w:hideMark/>
          </w:tcPr>
          <w:p w14:paraId="2191044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Aloe</w:t>
            </w:r>
          </w:p>
        </w:tc>
        <w:tc>
          <w:tcPr>
            <w:tcW w:w="4520" w:type="dxa"/>
            <w:noWrap/>
            <w:vAlign w:val="center"/>
            <w:hideMark/>
          </w:tcPr>
          <w:p w14:paraId="535E789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Upper Grand Occasional Teacher Local</w:t>
            </w:r>
          </w:p>
        </w:tc>
      </w:tr>
      <w:tr w:rsidR="00567EA3" w:rsidRPr="00083F1A" w14:paraId="3E50527B" w14:textId="77777777" w:rsidTr="00567EA3">
        <w:trPr>
          <w:trHeight w:val="300"/>
        </w:trPr>
        <w:tc>
          <w:tcPr>
            <w:tcW w:w="1260" w:type="dxa"/>
            <w:noWrap/>
            <w:vAlign w:val="center"/>
            <w:hideMark/>
          </w:tcPr>
          <w:p w14:paraId="6538D42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Jennifer</w:t>
            </w:r>
          </w:p>
        </w:tc>
        <w:tc>
          <w:tcPr>
            <w:tcW w:w="2040" w:type="dxa"/>
            <w:noWrap/>
            <w:vAlign w:val="center"/>
            <w:hideMark/>
          </w:tcPr>
          <w:p w14:paraId="502FC0F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Deck</w:t>
            </w:r>
          </w:p>
        </w:tc>
        <w:tc>
          <w:tcPr>
            <w:tcW w:w="4520" w:type="dxa"/>
            <w:noWrap/>
            <w:vAlign w:val="center"/>
            <w:hideMark/>
          </w:tcPr>
          <w:p w14:paraId="5309E98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Kawartha Pine Ridge Occasional Teacher Local</w:t>
            </w:r>
          </w:p>
        </w:tc>
      </w:tr>
      <w:tr w:rsidR="00567EA3" w:rsidRPr="00083F1A" w14:paraId="1D3D04FF" w14:textId="77777777" w:rsidTr="00567EA3">
        <w:trPr>
          <w:trHeight w:val="300"/>
        </w:trPr>
        <w:tc>
          <w:tcPr>
            <w:tcW w:w="1260" w:type="dxa"/>
            <w:noWrap/>
            <w:vAlign w:val="center"/>
            <w:hideMark/>
          </w:tcPr>
          <w:p w14:paraId="2A79173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Tamara</w:t>
            </w:r>
          </w:p>
        </w:tc>
        <w:tc>
          <w:tcPr>
            <w:tcW w:w="2040" w:type="dxa"/>
            <w:noWrap/>
            <w:vAlign w:val="center"/>
            <w:hideMark/>
          </w:tcPr>
          <w:p w14:paraId="027D883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DuFour</w:t>
            </w:r>
          </w:p>
        </w:tc>
        <w:tc>
          <w:tcPr>
            <w:tcW w:w="4520" w:type="dxa"/>
            <w:noWrap/>
            <w:vAlign w:val="center"/>
            <w:hideMark/>
          </w:tcPr>
          <w:p w14:paraId="24DF153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Hamilton-Wentworth DECE Local</w:t>
            </w:r>
          </w:p>
        </w:tc>
      </w:tr>
      <w:tr w:rsidR="00567EA3" w:rsidRPr="00083F1A" w14:paraId="58F5C8CD" w14:textId="77777777" w:rsidTr="00567EA3">
        <w:trPr>
          <w:trHeight w:val="300"/>
        </w:trPr>
        <w:tc>
          <w:tcPr>
            <w:tcW w:w="1260" w:type="dxa"/>
            <w:noWrap/>
            <w:vAlign w:val="center"/>
            <w:hideMark/>
          </w:tcPr>
          <w:p w14:paraId="48F56F5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Sophie</w:t>
            </w:r>
          </w:p>
        </w:tc>
        <w:tc>
          <w:tcPr>
            <w:tcW w:w="2040" w:type="dxa"/>
            <w:noWrap/>
            <w:vAlign w:val="center"/>
            <w:hideMark/>
          </w:tcPr>
          <w:p w14:paraId="0ABD727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Kroesen</w:t>
            </w:r>
          </w:p>
        </w:tc>
        <w:tc>
          <w:tcPr>
            <w:tcW w:w="4520" w:type="dxa"/>
            <w:noWrap/>
            <w:vAlign w:val="center"/>
            <w:hideMark/>
          </w:tcPr>
          <w:p w14:paraId="20DCFD8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Toronto Occasional Teacher Local</w:t>
            </w:r>
          </w:p>
        </w:tc>
      </w:tr>
      <w:tr w:rsidR="00567EA3" w:rsidRPr="00083F1A" w14:paraId="31B1352D" w14:textId="77777777" w:rsidTr="00567EA3">
        <w:trPr>
          <w:trHeight w:val="300"/>
        </w:trPr>
        <w:tc>
          <w:tcPr>
            <w:tcW w:w="1260" w:type="dxa"/>
            <w:noWrap/>
            <w:vAlign w:val="center"/>
            <w:hideMark/>
          </w:tcPr>
          <w:p w14:paraId="68254E3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lastRenderedPageBreak/>
              <w:t>Shanlee</w:t>
            </w:r>
          </w:p>
        </w:tc>
        <w:tc>
          <w:tcPr>
            <w:tcW w:w="2040" w:type="dxa"/>
            <w:noWrap/>
            <w:vAlign w:val="center"/>
            <w:hideMark/>
          </w:tcPr>
          <w:p w14:paraId="7A377E5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Linton</w:t>
            </w:r>
          </w:p>
        </w:tc>
        <w:tc>
          <w:tcPr>
            <w:tcW w:w="4520" w:type="dxa"/>
            <w:noWrap/>
            <w:vAlign w:val="center"/>
            <w:hideMark/>
          </w:tcPr>
          <w:p w14:paraId="3DF66C9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Lakehead Teacher Local</w:t>
            </w:r>
          </w:p>
        </w:tc>
      </w:tr>
    </w:tbl>
    <w:p w14:paraId="7651C208" w14:textId="77777777" w:rsidR="00567EA3" w:rsidRPr="005919E4" w:rsidRDefault="00567EA3" w:rsidP="00567EA3">
      <w:pPr>
        <w:spacing w:after="0" w:line="240" w:lineRule="auto"/>
        <w:rPr>
          <w:rFonts w:ascii="Arial" w:hAnsi="Arial" w:cs="Arial"/>
          <w:b/>
          <w:lang w:val="en-US"/>
        </w:rPr>
      </w:pPr>
    </w:p>
    <w:p w14:paraId="398DA012" w14:textId="2B7EE9F7" w:rsidR="00567EA3" w:rsidRPr="00083F1A" w:rsidRDefault="00567EA3" w:rsidP="00567EA3">
      <w:pPr>
        <w:spacing w:after="0" w:line="240" w:lineRule="auto"/>
        <w:rPr>
          <w:rFonts w:ascii="Arial" w:hAnsi="Arial" w:cs="Arial"/>
          <w:b/>
        </w:rPr>
      </w:pPr>
      <w:r w:rsidRPr="00083F1A">
        <w:rPr>
          <w:rFonts w:ascii="Arial" w:hAnsi="Arial" w:cs="Arial"/>
          <w:b/>
        </w:rPr>
        <w:t>Special Education Committee</w:t>
      </w:r>
    </w:p>
    <w:tbl>
      <w:tblPr>
        <w:tblW w:w="7820" w:type="dxa"/>
        <w:tblLook w:val="04A0" w:firstRow="1" w:lastRow="0" w:firstColumn="1" w:lastColumn="0" w:noHBand="0" w:noVBand="1"/>
      </w:tblPr>
      <w:tblGrid>
        <w:gridCol w:w="1260"/>
        <w:gridCol w:w="2040"/>
        <w:gridCol w:w="4520"/>
      </w:tblGrid>
      <w:tr w:rsidR="00567EA3" w:rsidRPr="00083F1A" w14:paraId="711ED48D" w14:textId="77777777" w:rsidTr="00567EA3">
        <w:trPr>
          <w:trHeight w:val="300"/>
        </w:trPr>
        <w:tc>
          <w:tcPr>
            <w:tcW w:w="1260" w:type="dxa"/>
            <w:noWrap/>
            <w:vAlign w:val="center"/>
            <w:hideMark/>
          </w:tcPr>
          <w:p w14:paraId="0942B36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Matthew</w:t>
            </w:r>
          </w:p>
        </w:tc>
        <w:tc>
          <w:tcPr>
            <w:tcW w:w="2040" w:type="dxa"/>
            <w:noWrap/>
            <w:vAlign w:val="center"/>
            <w:hideMark/>
          </w:tcPr>
          <w:p w14:paraId="5EEA0AC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Carroll</w:t>
            </w:r>
          </w:p>
        </w:tc>
        <w:tc>
          <w:tcPr>
            <w:tcW w:w="4520" w:type="dxa"/>
            <w:noWrap/>
            <w:vAlign w:val="center"/>
            <w:hideMark/>
          </w:tcPr>
          <w:p w14:paraId="53AB63C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Rainbow Teacher Local</w:t>
            </w:r>
          </w:p>
        </w:tc>
      </w:tr>
      <w:tr w:rsidR="00567EA3" w:rsidRPr="00083F1A" w14:paraId="67222906" w14:textId="77777777" w:rsidTr="00567EA3">
        <w:trPr>
          <w:trHeight w:val="300"/>
        </w:trPr>
        <w:tc>
          <w:tcPr>
            <w:tcW w:w="1260" w:type="dxa"/>
            <w:noWrap/>
            <w:vAlign w:val="center"/>
            <w:hideMark/>
          </w:tcPr>
          <w:p w14:paraId="46CD259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Julia</w:t>
            </w:r>
          </w:p>
        </w:tc>
        <w:tc>
          <w:tcPr>
            <w:tcW w:w="2040" w:type="dxa"/>
            <w:noWrap/>
            <w:vAlign w:val="center"/>
            <w:hideMark/>
          </w:tcPr>
          <w:p w14:paraId="4727581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Johnson</w:t>
            </w:r>
          </w:p>
        </w:tc>
        <w:tc>
          <w:tcPr>
            <w:tcW w:w="4520" w:type="dxa"/>
            <w:noWrap/>
            <w:vAlign w:val="center"/>
            <w:hideMark/>
          </w:tcPr>
          <w:p w14:paraId="4B6B1C1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Avon Maitland Teacher Local</w:t>
            </w:r>
          </w:p>
        </w:tc>
      </w:tr>
      <w:tr w:rsidR="00567EA3" w:rsidRPr="00083F1A" w14:paraId="3404FC59" w14:textId="77777777" w:rsidTr="00567EA3">
        <w:trPr>
          <w:trHeight w:val="300"/>
        </w:trPr>
        <w:tc>
          <w:tcPr>
            <w:tcW w:w="1260" w:type="dxa"/>
            <w:noWrap/>
            <w:vAlign w:val="center"/>
            <w:hideMark/>
          </w:tcPr>
          <w:p w14:paraId="248CB6A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Peter</w:t>
            </w:r>
          </w:p>
        </w:tc>
        <w:tc>
          <w:tcPr>
            <w:tcW w:w="2040" w:type="dxa"/>
            <w:noWrap/>
            <w:vAlign w:val="center"/>
            <w:hideMark/>
          </w:tcPr>
          <w:p w14:paraId="4547041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Lindsay</w:t>
            </w:r>
          </w:p>
        </w:tc>
        <w:tc>
          <w:tcPr>
            <w:tcW w:w="4520" w:type="dxa"/>
            <w:noWrap/>
            <w:vAlign w:val="center"/>
            <w:hideMark/>
          </w:tcPr>
          <w:p w14:paraId="5075031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Upper Canada Teacher Local</w:t>
            </w:r>
          </w:p>
        </w:tc>
      </w:tr>
      <w:tr w:rsidR="00567EA3" w:rsidRPr="00083F1A" w14:paraId="7749FEBE" w14:textId="77777777" w:rsidTr="00567EA3">
        <w:trPr>
          <w:trHeight w:val="300"/>
        </w:trPr>
        <w:tc>
          <w:tcPr>
            <w:tcW w:w="1260" w:type="dxa"/>
            <w:noWrap/>
            <w:vAlign w:val="center"/>
            <w:hideMark/>
          </w:tcPr>
          <w:p w14:paraId="3E51BE7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Adrienne</w:t>
            </w:r>
          </w:p>
        </w:tc>
        <w:tc>
          <w:tcPr>
            <w:tcW w:w="2040" w:type="dxa"/>
            <w:noWrap/>
            <w:vAlign w:val="center"/>
            <w:hideMark/>
          </w:tcPr>
          <w:p w14:paraId="6105D1A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Plumley</w:t>
            </w:r>
          </w:p>
        </w:tc>
        <w:tc>
          <w:tcPr>
            <w:tcW w:w="4520" w:type="dxa"/>
            <w:noWrap/>
            <w:vAlign w:val="center"/>
            <w:hideMark/>
          </w:tcPr>
          <w:p w14:paraId="37489A0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Elementary Teachers of Toronto Local</w:t>
            </w:r>
          </w:p>
        </w:tc>
      </w:tr>
      <w:tr w:rsidR="00567EA3" w:rsidRPr="00083F1A" w14:paraId="452BD55C" w14:textId="77777777" w:rsidTr="00567EA3">
        <w:trPr>
          <w:trHeight w:val="300"/>
        </w:trPr>
        <w:tc>
          <w:tcPr>
            <w:tcW w:w="1260" w:type="dxa"/>
            <w:noWrap/>
            <w:vAlign w:val="center"/>
            <w:hideMark/>
          </w:tcPr>
          <w:p w14:paraId="6CBEB70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Deborah</w:t>
            </w:r>
          </w:p>
        </w:tc>
        <w:tc>
          <w:tcPr>
            <w:tcW w:w="2040" w:type="dxa"/>
            <w:noWrap/>
            <w:vAlign w:val="center"/>
            <w:hideMark/>
          </w:tcPr>
          <w:p w14:paraId="6B8193F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Weston</w:t>
            </w:r>
          </w:p>
        </w:tc>
        <w:tc>
          <w:tcPr>
            <w:tcW w:w="4520" w:type="dxa"/>
            <w:noWrap/>
            <w:vAlign w:val="center"/>
            <w:hideMark/>
          </w:tcPr>
          <w:p w14:paraId="65172D2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Peel Teacher Local</w:t>
            </w:r>
          </w:p>
        </w:tc>
      </w:tr>
    </w:tbl>
    <w:p w14:paraId="3DA4F9FF" w14:textId="77777777" w:rsidR="00567EA3" w:rsidRPr="00083F1A" w:rsidRDefault="00567EA3" w:rsidP="00567EA3">
      <w:pPr>
        <w:spacing w:after="0" w:line="240" w:lineRule="auto"/>
        <w:rPr>
          <w:rFonts w:ascii="Arial" w:hAnsi="Arial" w:cs="Arial"/>
          <w:b/>
          <w:sz w:val="20"/>
          <w:szCs w:val="20"/>
          <w:lang w:val="en-US"/>
        </w:rPr>
      </w:pPr>
    </w:p>
    <w:p w14:paraId="7D1781BA" w14:textId="3A49EF63" w:rsidR="00567EA3" w:rsidRPr="00083F1A" w:rsidRDefault="00567EA3" w:rsidP="00567EA3">
      <w:pPr>
        <w:spacing w:after="0" w:line="240" w:lineRule="auto"/>
        <w:rPr>
          <w:rFonts w:ascii="Arial" w:hAnsi="Arial" w:cs="Arial"/>
          <w:b/>
        </w:rPr>
      </w:pPr>
      <w:r w:rsidRPr="00083F1A">
        <w:rPr>
          <w:rFonts w:ascii="Arial" w:hAnsi="Arial" w:cs="Arial"/>
          <w:b/>
        </w:rPr>
        <w:t xml:space="preserve">Status of Women Committee </w:t>
      </w:r>
    </w:p>
    <w:tbl>
      <w:tblPr>
        <w:tblW w:w="7820" w:type="dxa"/>
        <w:tblLook w:val="04A0" w:firstRow="1" w:lastRow="0" w:firstColumn="1" w:lastColumn="0" w:noHBand="0" w:noVBand="1"/>
      </w:tblPr>
      <w:tblGrid>
        <w:gridCol w:w="1260"/>
        <w:gridCol w:w="2040"/>
        <w:gridCol w:w="4520"/>
      </w:tblGrid>
      <w:tr w:rsidR="00567EA3" w:rsidRPr="00083F1A" w14:paraId="48124CD9" w14:textId="77777777" w:rsidTr="00567EA3">
        <w:trPr>
          <w:trHeight w:val="300"/>
        </w:trPr>
        <w:tc>
          <w:tcPr>
            <w:tcW w:w="1260" w:type="dxa"/>
            <w:noWrap/>
            <w:vAlign w:val="center"/>
            <w:hideMark/>
          </w:tcPr>
          <w:p w14:paraId="09D8B17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Margaret</w:t>
            </w:r>
          </w:p>
        </w:tc>
        <w:tc>
          <w:tcPr>
            <w:tcW w:w="2040" w:type="dxa"/>
            <w:noWrap/>
            <w:vAlign w:val="center"/>
            <w:hideMark/>
          </w:tcPr>
          <w:p w14:paraId="591CBD2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Chung</w:t>
            </w:r>
          </w:p>
        </w:tc>
        <w:tc>
          <w:tcPr>
            <w:tcW w:w="4520" w:type="dxa"/>
            <w:noWrap/>
            <w:vAlign w:val="center"/>
            <w:hideMark/>
          </w:tcPr>
          <w:p w14:paraId="3E907CD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Limestone Teacher Local</w:t>
            </w:r>
          </w:p>
        </w:tc>
      </w:tr>
      <w:tr w:rsidR="00567EA3" w:rsidRPr="00083F1A" w14:paraId="5DB9CFC1" w14:textId="77777777" w:rsidTr="00567EA3">
        <w:trPr>
          <w:trHeight w:val="300"/>
        </w:trPr>
        <w:tc>
          <w:tcPr>
            <w:tcW w:w="1260" w:type="dxa"/>
            <w:noWrap/>
            <w:vAlign w:val="center"/>
            <w:hideMark/>
          </w:tcPr>
          <w:p w14:paraId="011B0DA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Michaela</w:t>
            </w:r>
          </w:p>
        </w:tc>
        <w:tc>
          <w:tcPr>
            <w:tcW w:w="2040" w:type="dxa"/>
            <w:noWrap/>
            <w:vAlign w:val="center"/>
            <w:hideMark/>
          </w:tcPr>
          <w:p w14:paraId="05E6A97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Kargus</w:t>
            </w:r>
          </w:p>
        </w:tc>
        <w:tc>
          <w:tcPr>
            <w:tcW w:w="4520" w:type="dxa"/>
            <w:noWrap/>
            <w:vAlign w:val="center"/>
            <w:hideMark/>
          </w:tcPr>
          <w:p w14:paraId="7CFF004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Grand Erie Teacher Local</w:t>
            </w:r>
          </w:p>
        </w:tc>
      </w:tr>
      <w:tr w:rsidR="00567EA3" w:rsidRPr="00083F1A" w14:paraId="2A5AF602" w14:textId="77777777" w:rsidTr="00567EA3">
        <w:trPr>
          <w:trHeight w:val="300"/>
        </w:trPr>
        <w:tc>
          <w:tcPr>
            <w:tcW w:w="1260" w:type="dxa"/>
            <w:noWrap/>
            <w:vAlign w:val="center"/>
            <w:hideMark/>
          </w:tcPr>
          <w:p w14:paraId="3C640FB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Rachel</w:t>
            </w:r>
          </w:p>
        </w:tc>
        <w:tc>
          <w:tcPr>
            <w:tcW w:w="2040" w:type="dxa"/>
            <w:noWrap/>
            <w:vAlign w:val="center"/>
            <w:hideMark/>
          </w:tcPr>
          <w:p w14:paraId="65BC52F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Nesbitt</w:t>
            </w:r>
          </w:p>
        </w:tc>
        <w:tc>
          <w:tcPr>
            <w:tcW w:w="4520" w:type="dxa"/>
            <w:noWrap/>
            <w:vAlign w:val="center"/>
            <w:hideMark/>
          </w:tcPr>
          <w:p w14:paraId="04C8E73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Halton DECE Local</w:t>
            </w:r>
          </w:p>
        </w:tc>
      </w:tr>
      <w:tr w:rsidR="00567EA3" w:rsidRPr="00083F1A" w14:paraId="5899FDC9" w14:textId="77777777" w:rsidTr="00567EA3">
        <w:trPr>
          <w:trHeight w:val="300"/>
        </w:trPr>
        <w:tc>
          <w:tcPr>
            <w:tcW w:w="1260" w:type="dxa"/>
            <w:noWrap/>
            <w:vAlign w:val="center"/>
            <w:hideMark/>
          </w:tcPr>
          <w:p w14:paraId="7E9C7A1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Natasha</w:t>
            </w:r>
          </w:p>
        </w:tc>
        <w:tc>
          <w:tcPr>
            <w:tcW w:w="2040" w:type="dxa"/>
            <w:noWrap/>
            <w:vAlign w:val="center"/>
            <w:hideMark/>
          </w:tcPr>
          <w:p w14:paraId="5404127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Rodriguez</w:t>
            </w:r>
          </w:p>
        </w:tc>
        <w:tc>
          <w:tcPr>
            <w:tcW w:w="4520" w:type="dxa"/>
            <w:noWrap/>
            <w:vAlign w:val="center"/>
            <w:hideMark/>
          </w:tcPr>
          <w:p w14:paraId="3B44C72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Elementary Teachers of Toronto Local</w:t>
            </w:r>
          </w:p>
        </w:tc>
      </w:tr>
      <w:tr w:rsidR="00567EA3" w:rsidRPr="00083F1A" w14:paraId="0F69C0E2" w14:textId="77777777" w:rsidTr="00567EA3">
        <w:trPr>
          <w:trHeight w:val="300"/>
        </w:trPr>
        <w:tc>
          <w:tcPr>
            <w:tcW w:w="1260" w:type="dxa"/>
            <w:noWrap/>
            <w:vAlign w:val="center"/>
            <w:hideMark/>
          </w:tcPr>
          <w:p w14:paraId="26A9EC3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Susan</w:t>
            </w:r>
          </w:p>
        </w:tc>
        <w:tc>
          <w:tcPr>
            <w:tcW w:w="2040" w:type="dxa"/>
            <w:noWrap/>
            <w:vAlign w:val="center"/>
            <w:hideMark/>
          </w:tcPr>
          <w:p w14:paraId="5FD734B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Thorpe</w:t>
            </w:r>
          </w:p>
        </w:tc>
        <w:tc>
          <w:tcPr>
            <w:tcW w:w="4520" w:type="dxa"/>
            <w:noWrap/>
            <w:vAlign w:val="center"/>
            <w:hideMark/>
          </w:tcPr>
          <w:p w14:paraId="5E0F638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Upper Canada Occasional Teacher Local</w:t>
            </w:r>
          </w:p>
        </w:tc>
      </w:tr>
    </w:tbl>
    <w:p w14:paraId="6719503A" w14:textId="77777777" w:rsidR="00567EA3" w:rsidRPr="00083F1A" w:rsidRDefault="00567EA3" w:rsidP="00567EA3">
      <w:pPr>
        <w:spacing w:after="0" w:line="240" w:lineRule="auto"/>
        <w:rPr>
          <w:rFonts w:ascii="Arial" w:hAnsi="Arial" w:cs="Arial"/>
          <w:b/>
          <w:sz w:val="20"/>
          <w:szCs w:val="20"/>
          <w:lang w:val="en-US"/>
        </w:rPr>
      </w:pPr>
    </w:p>
    <w:p w14:paraId="5127AEC4" w14:textId="2782932C" w:rsidR="00567EA3" w:rsidRPr="00083F1A" w:rsidRDefault="00567EA3" w:rsidP="00567EA3">
      <w:pPr>
        <w:spacing w:after="0" w:line="240" w:lineRule="auto"/>
        <w:rPr>
          <w:rFonts w:ascii="Arial" w:hAnsi="Arial" w:cs="Arial"/>
          <w:b/>
        </w:rPr>
      </w:pPr>
      <w:r w:rsidRPr="00083F1A">
        <w:rPr>
          <w:rFonts w:ascii="Arial" w:hAnsi="Arial" w:cs="Arial"/>
          <w:b/>
        </w:rPr>
        <w:t>Teacher Education/Faculty Liaison Committe</w:t>
      </w:r>
      <w:r w:rsidR="00EA2BE9" w:rsidRPr="00083F1A">
        <w:rPr>
          <w:rFonts w:ascii="Arial" w:hAnsi="Arial" w:cs="Arial"/>
          <w:b/>
        </w:rPr>
        <w:t>e</w:t>
      </w:r>
      <w:r w:rsidRPr="00083F1A">
        <w:rPr>
          <w:rFonts w:ascii="Arial" w:hAnsi="Arial" w:cs="Arial"/>
          <w:b/>
        </w:rPr>
        <w:t xml:space="preserve"> </w:t>
      </w:r>
    </w:p>
    <w:tbl>
      <w:tblPr>
        <w:tblW w:w="7820" w:type="dxa"/>
        <w:tblLook w:val="04A0" w:firstRow="1" w:lastRow="0" w:firstColumn="1" w:lastColumn="0" w:noHBand="0" w:noVBand="1"/>
      </w:tblPr>
      <w:tblGrid>
        <w:gridCol w:w="1260"/>
        <w:gridCol w:w="2040"/>
        <w:gridCol w:w="4520"/>
      </w:tblGrid>
      <w:tr w:rsidR="00567EA3" w:rsidRPr="00083F1A" w14:paraId="57223672" w14:textId="77777777" w:rsidTr="00567EA3">
        <w:trPr>
          <w:trHeight w:val="300"/>
        </w:trPr>
        <w:tc>
          <w:tcPr>
            <w:tcW w:w="1260" w:type="dxa"/>
            <w:noWrap/>
            <w:vAlign w:val="center"/>
            <w:hideMark/>
          </w:tcPr>
          <w:p w14:paraId="7A686C0B"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Amrit</w:t>
            </w:r>
          </w:p>
        </w:tc>
        <w:tc>
          <w:tcPr>
            <w:tcW w:w="2040" w:type="dxa"/>
            <w:noWrap/>
            <w:vAlign w:val="center"/>
            <w:hideMark/>
          </w:tcPr>
          <w:p w14:paraId="1305CFD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Bains</w:t>
            </w:r>
          </w:p>
        </w:tc>
        <w:tc>
          <w:tcPr>
            <w:tcW w:w="4520" w:type="dxa"/>
            <w:noWrap/>
            <w:vAlign w:val="center"/>
            <w:hideMark/>
          </w:tcPr>
          <w:p w14:paraId="6103500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Ottawa-Carleton Teacher Local</w:t>
            </w:r>
          </w:p>
        </w:tc>
      </w:tr>
      <w:tr w:rsidR="00567EA3" w:rsidRPr="00083F1A" w14:paraId="3D9F2F33" w14:textId="77777777" w:rsidTr="00567EA3">
        <w:trPr>
          <w:trHeight w:val="300"/>
        </w:trPr>
        <w:tc>
          <w:tcPr>
            <w:tcW w:w="1260" w:type="dxa"/>
            <w:noWrap/>
            <w:vAlign w:val="center"/>
            <w:hideMark/>
          </w:tcPr>
          <w:p w14:paraId="568F90B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David</w:t>
            </w:r>
          </w:p>
        </w:tc>
        <w:tc>
          <w:tcPr>
            <w:tcW w:w="2040" w:type="dxa"/>
            <w:noWrap/>
            <w:vAlign w:val="center"/>
            <w:hideMark/>
          </w:tcPr>
          <w:p w14:paraId="5CAF025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Berger</w:t>
            </w:r>
          </w:p>
        </w:tc>
        <w:tc>
          <w:tcPr>
            <w:tcW w:w="4520" w:type="dxa"/>
            <w:noWrap/>
            <w:vAlign w:val="center"/>
            <w:hideMark/>
          </w:tcPr>
          <w:p w14:paraId="40F978E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Kawartha Pine Ridge Teacher Local</w:t>
            </w:r>
          </w:p>
        </w:tc>
      </w:tr>
      <w:tr w:rsidR="00567EA3" w:rsidRPr="00083F1A" w14:paraId="469EE547" w14:textId="77777777" w:rsidTr="00567EA3">
        <w:trPr>
          <w:trHeight w:val="300"/>
        </w:trPr>
        <w:tc>
          <w:tcPr>
            <w:tcW w:w="1260" w:type="dxa"/>
            <w:noWrap/>
            <w:vAlign w:val="center"/>
            <w:hideMark/>
          </w:tcPr>
          <w:p w14:paraId="1EE27AB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Ellen</w:t>
            </w:r>
          </w:p>
        </w:tc>
        <w:tc>
          <w:tcPr>
            <w:tcW w:w="2040" w:type="dxa"/>
            <w:noWrap/>
            <w:vAlign w:val="center"/>
            <w:hideMark/>
          </w:tcPr>
          <w:p w14:paraId="718B7BE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D'Heureux</w:t>
            </w:r>
          </w:p>
        </w:tc>
        <w:tc>
          <w:tcPr>
            <w:tcW w:w="4520" w:type="dxa"/>
            <w:noWrap/>
            <w:vAlign w:val="center"/>
            <w:hideMark/>
          </w:tcPr>
          <w:p w14:paraId="0F1C2AB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Elementary Teachers of Toronto Local</w:t>
            </w:r>
          </w:p>
        </w:tc>
      </w:tr>
      <w:tr w:rsidR="00567EA3" w:rsidRPr="00083F1A" w14:paraId="0484F4B6" w14:textId="77777777" w:rsidTr="00567EA3">
        <w:trPr>
          <w:trHeight w:val="300"/>
        </w:trPr>
        <w:tc>
          <w:tcPr>
            <w:tcW w:w="1260" w:type="dxa"/>
            <w:noWrap/>
            <w:vAlign w:val="center"/>
            <w:hideMark/>
          </w:tcPr>
          <w:p w14:paraId="58CE9CD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Terri</w:t>
            </w:r>
          </w:p>
        </w:tc>
        <w:tc>
          <w:tcPr>
            <w:tcW w:w="2040" w:type="dxa"/>
            <w:noWrap/>
            <w:vAlign w:val="center"/>
            <w:hideMark/>
          </w:tcPr>
          <w:p w14:paraId="09650D2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Jackson</w:t>
            </w:r>
          </w:p>
        </w:tc>
        <w:tc>
          <w:tcPr>
            <w:tcW w:w="4520" w:type="dxa"/>
            <w:noWrap/>
            <w:vAlign w:val="center"/>
            <w:hideMark/>
          </w:tcPr>
          <w:p w14:paraId="04B73BF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Durham Teacher Local</w:t>
            </w:r>
          </w:p>
        </w:tc>
      </w:tr>
      <w:tr w:rsidR="00567EA3" w:rsidRPr="00083F1A" w14:paraId="304847CB" w14:textId="77777777" w:rsidTr="00567EA3">
        <w:trPr>
          <w:trHeight w:val="300"/>
        </w:trPr>
        <w:tc>
          <w:tcPr>
            <w:tcW w:w="1260" w:type="dxa"/>
            <w:noWrap/>
            <w:vAlign w:val="center"/>
            <w:hideMark/>
          </w:tcPr>
          <w:p w14:paraId="7BACAC8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Sai Amrita</w:t>
            </w:r>
          </w:p>
        </w:tc>
        <w:tc>
          <w:tcPr>
            <w:tcW w:w="2040" w:type="dxa"/>
            <w:noWrap/>
            <w:vAlign w:val="center"/>
            <w:hideMark/>
          </w:tcPr>
          <w:p w14:paraId="2A62A828"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Kaul</w:t>
            </w:r>
          </w:p>
        </w:tc>
        <w:tc>
          <w:tcPr>
            <w:tcW w:w="4520" w:type="dxa"/>
            <w:noWrap/>
            <w:vAlign w:val="center"/>
            <w:hideMark/>
          </w:tcPr>
          <w:p w14:paraId="25D9D189"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York Region Teacher Local</w:t>
            </w:r>
          </w:p>
        </w:tc>
      </w:tr>
      <w:tr w:rsidR="00567EA3" w:rsidRPr="00083F1A" w14:paraId="0950B17B" w14:textId="77777777" w:rsidTr="00567EA3">
        <w:trPr>
          <w:trHeight w:val="300"/>
        </w:trPr>
        <w:tc>
          <w:tcPr>
            <w:tcW w:w="1260" w:type="dxa"/>
            <w:noWrap/>
            <w:vAlign w:val="center"/>
            <w:hideMark/>
          </w:tcPr>
          <w:p w14:paraId="5FF6F41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Dale</w:t>
            </w:r>
          </w:p>
        </w:tc>
        <w:tc>
          <w:tcPr>
            <w:tcW w:w="2040" w:type="dxa"/>
            <w:noWrap/>
            <w:vAlign w:val="center"/>
            <w:hideMark/>
          </w:tcPr>
          <w:p w14:paraId="1FFFCD4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Napier</w:t>
            </w:r>
          </w:p>
        </w:tc>
        <w:tc>
          <w:tcPr>
            <w:tcW w:w="4520" w:type="dxa"/>
            <w:noWrap/>
            <w:vAlign w:val="center"/>
            <w:hideMark/>
          </w:tcPr>
          <w:p w14:paraId="33742232"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Thames Valley Teacher Local</w:t>
            </w:r>
          </w:p>
        </w:tc>
      </w:tr>
      <w:tr w:rsidR="00567EA3" w:rsidRPr="00083F1A" w14:paraId="5D13E4AC" w14:textId="77777777" w:rsidTr="00567EA3">
        <w:trPr>
          <w:trHeight w:val="300"/>
        </w:trPr>
        <w:tc>
          <w:tcPr>
            <w:tcW w:w="1260" w:type="dxa"/>
            <w:noWrap/>
            <w:vAlign w:val="center"/>
            <w:hideMark/>
          </w:tcPr>
          <w:p w14:paraId="77B582F0"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Sara</w:t>
            </w:r>
          </w:p>
        </w:tc>
        <w:tc>
          <w:tcPr>
            <w:tcW w:w="2040" w:type="dxa"/>
            <w:noWrap/>
            <w:vAlign w:val="center"/>
            <w:hideMark/>
          </w:tcPr>
          <w:p w14:paraId="096D276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Pidgen</w:t>
            </w:r>
          </w:p>
        </w:tc>
        <w:tc>
          <w:tcPr>
            <w:tcW w:w="4520" w:type="dxa"/>
            <w:noWrap/>
            <w:vAlign w:val="center"/>
            <w:hideMark/>
          </w:tcPr>
          <w:p w14:paraId="3B8E4C5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Rainbow Teacher Local</w:t>
            </w:r>
          </w:p>
        </w:tc>
      </w:tr>
      <w:tr w:rsidR="00567EA3" w:rsidRPr="00083F1A" w14:paraId="4796CC48" w14:textId="77777777" w:rsidTr="00567EA3">
        <w:trPr>
          <w:trHeight w:val="300"/>
        </w:trPr>
        <w:tc>
          <w:tcPr>
            <w:tcW w:w="1260" w:type="dxa"/>
            <w:noWrap/>
            <w:vAlign w:val="center"/>
            <w:hideMark/>
          </w:tcPr>
          <w:p w14:paraId="5F387B5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Annamari</w:t>
            </w:r>
          </w:p>
        </w:tc>
        <w:tc>
          <w:tcPr>
            <w:tcW w:w="2040" w:type="dxa"/>
            <w:noWrap/>
            <w:vAlign w:val="center"/>
            <w:hideMark/>
          </w:tcPr>
          <w:p w14:paraId="14E199A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Pouti-Fletcher</w:t>
            </w:r>
          </w:p>
        </w:tc>
        <w:tc>
          <w:tcPr>
            <w:tcW w:w="4520" w:type="dxa"/>
            <w:noWrap/>
            <w:vAlign w:val="center"/>
            <w:hideMark/>
          </w:tcPr>
          <w:p w14:paraId="2DD10AC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Greater Essex County Teacher Local</w:t>
            </w:r>
          </w:p>
        </w:tc>
      </w:tr>
      <w:tr w:rsidR="00567EA3" w:rsidRPr="00083F1A" w14:paraId="19B8D3FD" w14:textId="77777777" w:rsidTr="00567EA3">
        <w:trPr>
          <w:trHeight w:val="300"/>
        </w:trPr>
        <w:tc>
          <w:tcPr>
            <w:tcW w:w="1260" w:type="dxa"/>
            <w:noWrap/>
            <w:vAlign w:val="center"/>
            <w:hideMark/>
          </w:tcPr>
          <w:p w14:paraId="7F27C02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Jane</w:t>
            </w:r>
          </w:p>
        </w:tc>
        <w:tc>
          <w:tcPr>
            <w:tcW w:w="2040" w:type="dxa"/>
            <w:noWrap/>
            <w:vAlign w:val="center"/>
            <w:hideMark/>
          </w:tcPr>
          <w:p w14:paraId="33032B0D"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Roberts</w:t>
            </w:r>
          </w:p>
        </w:tc>
        <w:tc>
          <w:tcPr>
            <w:tcW w:w="4520" w:type="dxa"/>
            <w:noWrap/>
            <w:vAlign w:val="center"/>
            <w:hideMark/>
          </w:tcPr>
          <w:p w14:paraId="1B9762D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Limestone Teacher Local</w:t>
            </w:r>
          </w:p>
        </w:tc>
      </w:tr>
      <w:tr w:rsidR="00567EA3" w:rsidRPr="00083F1A" w14:paraId="7911F82B" w14:textId="77777777" w:rsidTr="00567EA3">
        <w:trPr>
          <w:trHeight w:val="300"/>
        </w:trPr>
        <w:tc>
          <w:tcPr>
            <w:tcW w:w="1260" w:type="dxa"/>
            <w:noWrap/>
            <w:vAlign w:val="center"/>
            <w:hideMark/>
          </w:tcPr>
          <w:p w14:paraId="62A9559E"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Wendy</w:t>
            </w:r>
          </w:p>
        </w:tc>
        <w:tc>
          <w:tcPr>
            <w:tcW w:w="2040" w:type="dxa"/>
            <w:noWrap/>
            <w:vAlign w:val="center"/>
            <w:hideMark/>
          </w:tcPr>
          <w:p w14:paraId="15467DE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Rolph</w:t>
            </w:r>
          </w:p>
        </w:tc>
        <w:tc>
          <w:tcPr>
            <w:tcW w:w="4520" w:type="dxa"/>
            <w:noWrap/>
            <w:vAlign w:val="center"/>
            <w:hideMark/>
          </w:tcPr>
          <w:p w14:paraId="4C587875"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Near North Teacher Local</w:t>
            </w:r>
          </w:p>
        </w:tc>
      </w:tr>
      <w:tr w:rsidR="00567EA3" w:rsidRPr="00083F1A" w14:paraId="18C91CBC" w14:textId="77777777" w:rsidTr="00567EA3">
        <w:trPr>
          <w:trHeight w:val="300"/>
        </w:trPr>
        <w:tc>
          <w:tcPr>
            <w:tcW w:w="1260" w:type="dxa"/>
            <w:noWrap/>
            <w:vAlign w:val="center"/>
            <w:hideMark/>
          </w:tcPr>
          <w:p w14:paraId="416A7764"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Angela</w:t>
            </w:r>
          </w:p>
        </w:tc>
        <w:tc>
          <w:tcPr>
            <w:tcW w:w="2040" w:type="dxa"/>
            <w:noWrap/>
            <w:vAlign w:val="center"/>
            <w:hideMark/>
          </w:tcPr>
          <w:p w14:paraId="2C731537"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Salvatori-Corapi</w:t>
            </w:r>
          </w:p>
        </w:tc>
        <w:tc>
          <w:tcPr>
            <w:tcW w:w="4520" w:type="dxa"/>
            <w:noWrap/>
            <w:vAlign w:val="center"/>
            <w:hideMark/>
          </w:tcPr>
          <w:p w14:paraId="5601A94F"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Niagara Teacher Local</w:t>
            </w:r>
          </w:p>
        </w:tc>
      </w:tr>
      <w:tr w:rsidR="00567EA3" w:rsidRPr="00083F1A" w14:paraId="26BD0DA8" w14:textId="77777777" w:rsidTr="00567EA3">
        <w:trPr>
          <w:trHeight w:val="300"/>
        </w:trPr>
        <w:tc>
          <w:tcPr>
            <w:tcW w:w="1260" w:type="dxa"/>
            <w:noWrap/>
            <w:vAlign w:val="center"/>
            <w:hideMark/>
          </w:tcPr>
          <w:p w14:paraId="76601463"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Corinne</w:t>
            </w:r>
          </w:p>
        </w:tc>
        <w:tc>
          <w:tcPr>
            <w:tcW w:w="2040" w:type="dxa"/>
            <w:noWrap/>
            <w:vAlign w:val="center"/>
            <w:hideMark/>
          </w:tcPr>
          <w:p w14:paraId="5EFB0DBA"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Scarfo</w:t>
            </w:r>
          </w:p>
        </w:tc>
        <w:tc>
          <w:tcPr>
            <w:tcW w:w="4520" w:type="dxa"/>
            <w:noWrap/>
            <w:vAlign w:val="center"/>
            <w:hideMark/>
          </w:tcPr>
          <w:p w14:paraId="604A8AD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Lakehead Teacher Local</w:t>
            </w:r>
          </w:p>
        </w:tc>
      </w:tr>
      <w:tr w:rsidR="00567EA3" w:rsidRPr="00083F1A" w14:paraId="4CE42FB6" w14:textId="77777777" w:rsidTr="00567EA3">
        <w:trPr>
          <w:trHeight w:val="300"/>
        </w:trPr>
        <w:tc>
          <w:tcPr>
            <w:tcW w:w="1260" w:type="dxa"/>
            <w:noWrap/>
            <w:vAlign w:val="center"/>
            <w:hideMark/>
          </w:tcPr>
          <w:p w14:paraId="3DC1BEAC"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Joanne</w:t>
            </w:r>
          </w:p>
        </w:tc>
        <w:tc>
          <w:tcPr>
            <w:tcW w:w="2040" w:type="dxa"/>
            <w:noWrap/>
            <w:vAlign w:val="center"/>
            <w:hideMark/>
          </w:tcPr>
          <w:p w14:paraId="4CBCA1C1"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Threndyle</w:t>
            </w:r>
          </w:p>
        </w:tc>
        <w:tc>
          <w:tcPr>
            <w:tcW w:w="4520" w:type="dxa"/>
            <w:noWrap/>
            <w:vAlign w:val="center"/>
            <w:hideMark/>
          </w:tcPr>
          <w:p w14:paraId="7B9637B6" w14:textId="77777777" w:rsidR="00567EA3" w:rsidRPr="00083F1A" w:rsidRDefault="00567EA3">
            <w:pPr>
              <w:spacing w:after="0" w:line="240" w:lineRule="auto"/>
              <w:rPr>
                <w:rFonts w:ascii="Arial" w:eastAsia="Times New Roman" w:hAnsi="Arial" w:cs="Arial"/>
                <w:color w:val="000000"/>
                <w:sz w:val="20"/>
                <w:szCs w:val="20"/>
                <w:lang w:eastAsia="en-CA"/>
              </w:rPr>
            </w:pPr>
            <w:r w:rsidRPr="00083F1A">
              <w:rPr>
                <w:rFonts w:ascii="Arial" w:hAnsi="Arial" w:cs="Arial"/>
                <w:color w:val="000000"/>
                <w:sz w:val="20"/>
                <w:szCs w:val="20"/>
              </w:rPr>
              <w:t>Waterloo Region Teacher Local</w:t>
            </w:r>
          </w:p>
        </w:tc>
      </w:tr>
    </w:tbl>
    <w:p w14:paraId="690736DA" w14:textId="77777777" w:rsidR="00567EA3" w:rsidRPr="00567EA3" w:rsidRDefault="00567EA3" w:rsidP="00567EA3">
      <w:pPr>
        <w:spacing w:after="0" w:line="240" w:lineRule="auto"/>
        <w:rPr>
          <w:rFonts w:ascii="Arial" w:hAnsi="Arial" w:cs="Arial"/>
          <w:b/>
          <w:lang w:val="en-US"/>
        </w:rPr>
      </w:pPr>
    </w:p>
    <w:p w14:paraId="3D886A65" w14:textId="77777777" w:rsidR="00567EA3" w:rsidRPr="00EA297C" w:rsidRDefault="00567EA3" w:rsidP="00EA297C">
      <w:pPr>
        <w:spacing w:after="0" w:line="240" w:lineRule="auto"/>
        <w:rPr>
          <w:sz w:val="24"/>
          <w:szCs w:val="24"/>
        </w:rPr>
      </w:pPr>
    </w:p>
    <w:p w14:paraId="194B5D71" w14:textId="77777777" w:rsidR="002348D9" w:rsidRDefault="002348D9">
      <w:pPr>
        <w:rPr>
          <w:b/>
          <w:bCs/>
          <w:sz w:val="28"/>
          <w:szCs w:val="28"/>
        </w:rPr>
      </w:pPr>
      <w:r>
        <w:rPr>
          <w:b/>
          <w:bCs/>
          <w:sz w:val="28"/>
          <w:szCs w:val="28"/>
        </w:rPr>
        <w:br w:type="page"/>
      </w:r>
    </w:p>
    <w:p w14:paraId="0F829993" w14:textId="10B81E12" w:rsidR="00EA297C" w:rsidRPr="00C911CE" w:rsidRDefault="00E02EF4" w:rsidP="002E112F">
      <w:pPr>
        <w:spacing w:after="0" w:line="240" w:lineRule="auto"/>
        <w:rPr>
          <w:rFonts w:ascii="Arial" w:hAnsi="Arial" w:cs="Arial"/>
          <w:b/>
          <w:bCs/>
          <w:sz w:val="28"/>
          <w:szCs w:val="28"/>
        </w:rPr>
      </w:pPr>
      <w:r w:rsidRPr="0016129D">
        <w:rPr>
          <w:rFonts w:ascii="Arial" w:hAnsi="Arial" w:cs="Arial"/>
          <w:b/>
          <w:bCs/>
          <w:sz w:val="28"/>
          <w:szCs w:val="28"/>
        </w:rPr>
        <w:lastRenderedPageBreak/>
        <w:t>ETFO S</w:t>
      </w:r>
      <w:r w:rsidR="002E112F">
        <w:rPr>
          <w:rFonts w:ascii="Arial" w:hAnsi="Arial" w:cs="Arial"/>
          <w:b/>
          <w:bCs/>
          <w:sz w:val="28"/>
          <w:szCs w:val="28"/>
        </w:rPr>
        <w:t>taff</w:t>
      </w:r>
      <w:r w:rsidR="00403A82" w:rsidRPr="0016129D">
        <w:rPr>
          <w:rFonts w:ascii="Arial" w:hAnsi="Arial" w:cs="Arial"/>
          <w:b/>
          <w:bCs/>
          <w:sz w:val="28"/>
          <w:szCs w:val="28"/>
        </w:rPr>
        <w:t xml:space="preserve"> as of June 30, 2021</w:t>
      </w:r>
    </w:p>
    <w:p w14:paraId="2A548100" w14:textId="6A93822F" w:rsidR="000D4BB8" w:rsidRPr="005919E4" w:rsidRDefault="002E112F" w:rsidP="000D4BB8">
      <w:pPr>
        <w:pStyle w:val="Heading1"/>
        <w:rPr>
          <w:rFonts w:ascii="Arial" w:hAnsi="Arial" w:cs="Arial"/>
          <w:b/>
          <w:bCs/>
          <w:color w:val="auto"/>
          <w:sz w:val="24"/>
          <w:szCs w:val="24"/>
        </w:rPr>
      </w:pPr>
      <w:r w:rsidRPr="005919E4">
        <w:rPr>
          <w:rFonts w:ascii="Arial" w:hAnsi="Arial" w:cs="Arial"/>
          <w:b/>
          <w:bCs/>
          <w:color w:val="auto"/>
          <w:sz w:val="24"/>
          <w:szCs w:val="24"/>
        </w:rPr>
        <w:t xml:space="preserve">Accounting </w:t>
      </w:r>
      <w:r>
        <w:rPr>
          <w:rFonts w:ascii="Arial" w:hAnsi="Arial" w:cs="Arial"/>
          <w:b/>
          <w:bCs/>
          <w:color w:val="auto"/>
          <w:sz w:val="24"/>
          <w:szCs w:val="24"/>
        </w:rPr>
        <w:t>S</w:t>
      </w:r>
      <w:r w:rsidRPr="005919E4">
        <w:rPr>
          <w:rFonts w:ascii="Arial" w:hAnsi="Arial" w:cs="Arial"/>
          <w:b/>
          <w:bCs/>
          <w:color w:val="auto"/>
          <w:sz w:val="24"/>
          <w:szCs w:val="24"/>
        </w:rPr>
        <w:t xml:space="preserve">ervices </w:t>
      </w:r>
    </w:p>
    <w:p w14:paraId="06E59ECA" w14:textId="77777777" w:rsidR="000D4BB8" w:rsidRPr="005919E4" w:rsidRDefault="000D4BB8" w:rsidP="000D4BB8">
      <w:pPr>
        <w:spacing w:after="0"/>
        <w:rPr>
          <w:rFonts w:ascii="Arial" w:hAnsi="Arial" w:cs="Arial"/>
          <w:sz w:val="24"/>
          <w:szCs w:val="24"/>
        </w:rPr>
      </w:pPr>
      <w:r w:rsidRPr="005919E4">
        <w:rPr>
          <w:rFonts w:ascii="Arial" w:hAnsi="Arial" w:cs="Arial"/>
          <w:sz w:val="24"/>
          <w:szCs w:val="24"/>
        </w:rPr>
        <w:t>Andrea Francis</w:t>
      </w:r>
    </w:p>
    <w:p w14:paraId="3209714B" w14:textId="77777777" w:rsidR="000D4BB8" w:rsidRPr="005919E4" w:rsidRDefault="000D4BB8" w:rsidP="000D4BB8">
      <w:pPr>
        <w:spacing w:after="0"/>
        <w:rPr>
          <w:rFonts w:ascii="Arial" w:hAnsi="Arial" w:cs="Arial"/>
          <w:sz w:val="24"/>
          <w:szCs w:val="24"/>
        </w:rPr>
      </w:pPr>
      <w:r w:rsidRPr="005919E4">
        <w:rPr>
          <w:rFonts w:ascii="Arial" w:hAnsi="Arial" w:cs="Arial"/>
          <w:sz w:val="24"/>
          <w:szCs w:val="24"/>
        </w:rPr>
        <w:t>Michael Humphries</w:t>
      </w:r>
    </w:p>
    <w:p w14:paraId="2F4C0FC8" w14:textId="77777777" w:rsidR="000D4BB8" w:rsidRPr="005919E4" w:rsidRDefault="000D4BB8" w:rsidP="000D4BB8">
      <w:pPr>
        <w:spacing w:after="0"/>
        <w:rPr>
          <w:rFonts w:ascii="Arial" w:hAnsi="Arial" w:cs="Arial"/>
          <w:sz w:val="24"/>
          <w:szCs w:val="24"/>
        </w:rPr>
      </w:pPr>
      <w:r w:rsidRPr="005919E4">
        <w:rPr>
          <w:rFonts w:ascii="Arial" w:hAnsi="Arial" w:cs="Arial"/>
          <w:sz w:val="24"/>
          <w:szCs w:val="24"/>
        </w:rPr>
        <w:t>Bewick Karkada</w:t>
      </w:r>
    </w:p>
    <w:p w14:paraId="140634B7" w14:textId="77777777" w:rsidR="000D4BB8" w:rsidRPr="005919E4" w:rsidRDefault="000D4BB8" w:rsidP="000D4BB8">
      <w:pPr>
        <w:spacing w:after="0"/>
        <w:rPr>
          <w:rFonts w:ascii="Arial" w:hAnsi="Arial" w:cs="Arial"/>
          <w:sz w:val="24"/>
          <w:szCs w:val="24"/>
        </w:rPr>
      </w:pPr>
      <w:r w:rsidRPr="005919E4">
        <w:rPr>
          <w:rFonts w:ascii="Arial" w:hAnsi="Arial" w:cs="Arial"/>
          <w:sz w:val="24"/>
          <w:szCs w:val="24"/>
        </w:rPr>
        <w:t>Geeta Mistry</w:t>
      </w:r>
    </w:p>
    <w:p w14:paraId="4D2107C7" w14:textId="77777777" w:rsidR="000D4BB8" w:rsidRPr="005919E4" w:rsidRDefault="000D4BB8" w:rsidP="000D4BB8">
      <w:pPr>
        <w:spacing w:after="0"/>
        <w:rPr>
          <w:rFonts w:ascii="Arial" w:hAnsi="Arial" w:cs="Arial"/>
          <w:sz w:val="24"/>
          <w:szCs w:val="24"/>
        </w:rPr>
      </w:pPr>
      <w:r w:rsidRPr="005919E4">
        <w:rPr>
          <w:rFonts w:ascii="Arial" w:hAnsi="Arial" w:cs="Arial"/>
          <w:sz w:val="24"/>
          <w:szCs w:val="24"/>
        </w:rPr>
        <w:t xml:space="preserve">Molly Ng </w:t>
      </w:r>
    </w:p>
    <w:p w14:paraId="07343915" w14:textId="77777777" w:rsidR="000D4BB8" w:rsidRPr="005919E4" w:rsidRDefault="000D4BB8" w:rsidP="000D4BB8">
      <w:pPr>
        <w:spacing w:after="0"/>
        <w:rPr>
          <w:rFonts w:ascii="Arial" w:hAnsi="Arial" w:cs="Arial"/>
          <w:sz w:val="24"/>
          <w:szCs w:val="24"/>
        </w:rPr>
      </w:pPr>
      <w:r w:rsidRPr="005919E4">
        <w:rPr>
          <w:rFonts w:ascii="Arial" w:hAnsi="Arial" w:cs="Arial"/>
          <w:sz w:val="24"/>
          <w:szCs w:val="24"/>
        </w:rPr>
        <w:t>Arlene Padernilla (.5)</w:t>
      </w:r>
    </w:p>
    <w:p w14:paraId="797EA1A8" w14:textId="77777777" w:rsidR="000D4BB8" w:rsidRPr="005919E4" w:rsidRDefault="000D4BB8" w:rsidP="000D4BB8">
      <w:pPr>
        <w:spacing w:after="0"/>
        <w:rPr>
          <w:rFonts w:ascii="Arial" w:hAnsi="Arial" w:cs="Arial"/>
          <w:sz w:val="24"/>
          <w:szCs w:val="24"/>
        </w:rPr>
      </w:pPr>
      <w:r w:rsidRPr="005919E4">
        <w:rPr>
          <w:rFonts w:ascii="Arial" w:hAnsi="Arial" w:cs="Arial"/>
          <w:sz w:val="24"/>
          <w:szCs w:val="24"/>
        </w:rPr>
        <w:t>Rosario Rodrigo</w:t>
      </w:r>
    </w:p>
    <w:p w14:paraId="0A0CB1BB" w14:textId="77777777" w:rsidR="000D4BB8" w:rsidRPr="005919E4" w:rsidRDefault="000D4BB8" w:rsidP="000D4BB8">
      <w:pPr>
        <w:spacing w:after="0"/>
        <w:rPr>
          <w:rFonts w:ascii="Arial" w:hAnsi="Arial" w:cs="Arial"/>
          <w:sz w:val="24"/>
          <w:szCs w:val="24"/>
        </w:rPr>
      </w:pPr>
      <w:r w:rsidRPr="005919E4">
        <w:rPr>
          <w:rFonts w:ascii="Arial" w:hAnsi="Arial" w:cs="Arial"/>
          <w:sz w:val="24"/>
          <w:szCs w:val="24"/>
        </w:rPr>
        <w:t>Priyanka Sawant</w:t>
      </w:r>
    </w:p>
    <w:p w14:paraId="240B049D" w14:textId="77777777" w:rsidR="000D4BB8" w:rsidRPr="005919E4" w:rsidRDefault="000D4BB8" w:rsidP="000D4BB8">
      <w:pPr>
        <w:spacing w:after="0"/>
        <w:rPr>
          <w:rFonts w:ascii="Arial" w:hAnsi="Arial" w:cs="Arial"/>
          <w:sz w:val="24"/>
          <w:szCs w:val="24"/>
        </w:rPr>
      </w:pPr>
      <w:r w:rsidRPr="005919E4">
        <w:rPr>
          <w:rFonts w:ascii="Arial" w:hAnsi="Arial" w:cs="Arial"/>
          <w:sz w:val="24"/>
          <w:szCs w:val="24"/>
        </w:rPr>
        <w:t>Leigh-Anne Shaw (.5)</w:t>
      </w:r>
    </w:p>
    <w:p w14:paraId="55BCBEEB" w14:textId="77777777" w:rsidR="000D4BB8" w:rsidRDefault="000D4BB8" w:rsidP="000D4BB8">
      <w:pPr>
        <w:spacing w:after="0"/>
        <w:rPr>
          <w:rFonts w:ascii="Arial" w:hAnsi="Arial" w:cs="Arial"/>
          <w:sz w:val="24"/>
          <w:szCs w:val="24"/>
        </w:rPr>
      </w:pPr>
      <w:r w:rsidRPr="005919E4">
        <w:rPr>
          <w:rFonts w:ascii="Arial" w:hAnsi="Arial" w:cs="Arial"/>
          <w:sz w:val="24"/>
          <w:szCs w:val="24"/>
        </w:rPr>
        <w:t>Ping Xie</w:t>
      </w:r>
    </w:p>
    <w:p w14:paraId="44F52CF0" w14:textId="77777777" w:rsidR="000D4BB8" w:rsidRDefault="000D4BB8" w:rsidP="000D4BB8">
      <w:pPr>
        <w:spacing w:after="0"/>
        <w:rPr>
          <w:rFonts w:ascii="Arial" w:hAnsi="Arial" w:cs="Arial"/>
          <w:sz w:val="24"/>
          <w:szCs w:val="24"/>
        </w:rPr>
      </w:pPr>
    </w:p>
    <w:p w14:paraId="0CC9DECA" w14:textId="3385CEC3" w:rsidR="000D4BB8" w:rsidRPr="00381315" w:rsidRDefault="002E112F" w:rsidP="000D4BB8">
      <w:pPr>
        <w:spacing w:after="0"/>
        <w:rPr>
          <w:rFonts w:ascii="Arial" w:hAnsi="Arial" w:cs="Arial"/>
          <w:b/>
          <w:sz w:val="24"/>
          <w:szCs w:val="24"/>
        </w:rPr>
      </w:pPr>
      <w:r w:rsidRPr="005919E4">
        <w:rPr>
          <w:rFonts w:ascii="Arial" w:hAnsi="Arial" w:cs="Arial"/>
          <w:b/>
          <w:sz w:val="24"/>
          <w:szCs w:val="24"/>
        </w:rPr>
        <w:t xml:space="preserve">Administration </w:t>
      </w:r>
      <w:r>
        <w:rPr>
          <w:rFonts w:ascii="Arial" w:hAnsi="Arial" w:cs="Arial"/>
          <w:b/>
          <w:sz w:val="24"/>
          <w:szCs w:val="24"/>
        </w:rPr>
        <w:t>S</w:t>
      </w:r>
      <w:r w:rsidRPr="005919E4">
        <w:rPr>
          <w:rFonts w:ascii="Arial" w:hAnsi="Arial" w:cs="Arial"/>
          <w:b/>
          <w:sz w:val="24"/>
          <w:szCs w:val="24"/>
        </w:rPr>
        <w:t>ervices</w:t>
      </w:r>
    </w:p>
    <w:p w14:paraId="37749891" w14:textId="77777777" w:rsidR="000D4BB8" w:rsidRPr="00395CF1" w:rsidRDefault="000D4BB8" w:rsidP="000D4BB8">
      <w:pPr>
        <w:spacing w:after="0"/>
        <w:rPr>
          <w:rFonts w:ascii="Arial" w:hAnsi="Arial" w:cs="Arial"/>
          <w:sz w:val="24"/>
          <w:szCs w:val="24"/>
          <w:lang w:val="fr-CA"/>
        </w:rPr>
      </w:pPr>
      <w:r w:rsidRPr="00395CF1">
        <w:rPr>
          <w:rFonts w:ascii="Arial" w:hAnsi="Arial" w:cs="Arial"/>
          <w:sz w:val="24"/>
          <w:szCs w:val="24"/>
          <w:lang w:val="fr-CA"/>
        </w:rPr>
        <w:t>Jennifer Althouse</w:t>
      </w:r>
    </w:p>
    <w:p w14:paraId="0F0DBA76" w14:textId="77777777" w:rsidR="000D4BB8" w:rsidRPr="00722089" w:rsidRDefault="000D4BB8" w:rsidP="000D4BB8">
      <w:pPr>
        <w:spacing w:after="0"/>
        <w:rPr>
          <w:rFonts w:ascii="Arial" w:hAnsi="Arial" w:cs="Arial"/>
          <w:sz w:val="24"/>
          <w:szCs w:val="24"/>
          <w:lang w:val="fr-CA"/>
        </w:rPr>
      </w:pPr>
      <w:r w:rsidRPr="00722089">
        <w:rPr>
          <w:rFonts w:ascii="Arial" w:hAnsi="Arial" w:cs="Arial"/>
          <w:sz w:val="24"/>
          <w:szCs w:val="24"/>
          <w:lang w:val="fr-CA"/>
        </w:rPr>
        <w:t>Colette Banas</w:t>
      </w:r>
    </w:p>
    <w:p w14:paraId="1CB6F4CC" w14:textId="77777777" w:rsidR="000D4BB8" w:rsidRDefault="000D4BB8" w:rsidP="000D4BB8">
      <w:pPr>
        <w:spacing w:after="0"/>
        <w:rPr>
          <w:rFonts w:ascii="Arial" w:hAnsi="Arial" w:cs="Arial"/>
          <w:sz w:val="24"/>
          <w:szCs w:val="24"/>
          <w:lang w:val="fr-CA"/>
        </w:rPr>
      </w:pPr>
      <w:r w:rsidRPr="00722089">
        <w:rPr>
          <w:rFonts w:ascii="Arial" w:hAnsi="Arial" w:cs="Arial"/>
          <w:sz w:val="24"/>
          <w:szCs w:val="24"/>
          <w:lang w:val="fr-CA"/>
        </w:rPr>
        <w:t xml:space="preserve">Vera Chiovitti </w:t>
      </w:r>
    </w:p>
    <w:p w14:paraId="31D9E4DE" w14:textId="77777777" w:rsidR="000D4BB8" w:rsidRDefault="000D4BB8" w:rsidP="000D4BB8">
      <w:pPr>
        <w:spacing w:after="0"/>
        <w:rPr>
          <w:rFonts w:ascii="Arial" w:hAnsi="Arial" w:cs="Arial"/>
          <w:sz w:val="24"/>
          <w:szCs w:val="24"/>
          <w:lang w:val="fr-CA"/>
        </w:rPr>
      </w:pPr>
      <w:r w:rsidRPr="00395CF1">
        <w:rPr>
          <w:rFonts w:ascii="Arial" w:hAnsi="Arial" w:cs="Arial"/>
          <w:sz w:val="24"/>
          <w:szCs w:val="24"/>
          <w:lang w:val="fr-CA"/>
        </w:rPr>
        <w:t>Jessie Farago</w:t>
      </w:r>
    </w:p>
    <w:p w14:paraId="0F2DD951" w14:textId="77777777" w:rsidR="000D4BB8" w:rsidRPr="00395CF1" w:rsidRDefault="000D4BB8" w:rsidP="000D4BB8">
      <w:pPr>
        <w:spacing w:after="0"/>
        <w:rPr>
          <w:rFonts w:ascii="Arial" w:hAnsi="Arial" w:cs="Arial"/>
          <w:sz w:val="24"/>
          <w:szCs w:val="24"/>
          <w:lang w:val="fr-CA"/>
        </w:rPr>
      </w:pPr>
      <w:r>
        <w:rPr>
          <w:rFonts w:ascii="Arial" w:hAnsi="Arial" w:cs="Arial"/>
          <w:sz w:val="24"/>
          <w:szCs w:val="24"/>
          <w:lang w:val="fr-CA"/>
        </w:rPr>
        <w:t>Lorna Larmour</w:t>
      </w:r>
    </w:p>
    <w:p w14:paraId="6CF6A288" w14:textId="77777777" w:rsidR="000D4BB8" w:rsidRPr="000B5858" w:rsidRDefault="000D4BB8" w:rsidP="000D4BB8">
      <w:pPr>
        <w:spacing w:after="0"/>
        <w:rPr>
          <w:rFonts w:ascii="Arial" w:hAnsi="Arial" w:cs="Arial"/>
          <w:sz w:val="24"/>
          <w:szCs w:val="24"/>
        </w:rPr>
      </w:pPr>
      <w:r w:rsidRPr="000B5858">
        <w:rPr>
          <w:rFonts w:ascii="Arial" w:hAnsi="Arial" w:cs="Arial"/>
          <w:sz w:val="24"/>
          <w:szCs w:val="24"/>
        </w:rPr>
        <w:t>Lisa Mastrobuono</w:t>
      </w:r>
    </w:p>
    <w:p w14:paraId="4CC63EC1" w14:textId="77777777" w:rsidR="000D4BB8" w:rsidRPr="00381315" w:rsidRDefault="000D4BB8" w:rsidP="000D4BB8">
      <w:pPr>
        <w:spacing w:after="0"/>
        <w:rPr>
          <w:rFonts w:ascii="Arial" w:hAnsi="Arial" w:cs="Arial"/>
          <w:sz w:val="24"/>
          <w:szCs w:val="24"/>
        </w:rPr>
      </w:pPr>
      <w:r w:rsidRPr="00381315">
        <w:rPr>
          <w:rFonts w:ascii="Arial" w:hAnsi="Arial" w:cs="Arial"/>
          <w:sz w:val="24"/>
          <w:szCs w:val="24"/>
        </w:rPr>
        <w:t>June Miller</w:t>
      </w:r>
    </w:p>
    <w:p w14:paraId="6C625BFC" w14:textId="77777777" w:rsidR="000D4BB8" w:rsidRPr="00381315" w:rsidRDefault="000D4BB8" w:rsidP="000D4BB8">
      <w:pPr>
        <w:spacing w:after="0"/>
        <w:rPr>
          <w:rFonts w:ascii="Arial" w:hAnsi="Arial" w:cs="Arial"/>
          <w:sz w:val="24"/>
          <w:szCs w:val="24"/>
        </w:rPr>
      </w:pPr>
      <w:r w:rsidRPr="00381315">
        <w:rPr>
          <w:rFonts w:ascii="Arial" w:hAnsi="Arial" w:cs="Arial"/>
          <w:sz w:val="24"/>
          <w:szCs w:val="24"/>
        </w:rPr>
        <w:t xml:space="preserve">Sharon O’Halloran </w:t>
      </w:r>
    </w:p>
    <w:p w14:paraId="146FC5A4" w14:textId="77777777" w:rsidR="000D4BB8" w:rsidRPr="00381315" w:rsidRDefault="000D4BB8" w:rsidP="000D4BB8">
      <w:pPr>
        <w:spacing w:after="0"/>
        <w:rPr>
          <w:rFonts w:ascii="Arial" w:hAnsi="Arial" w:cs="Arial"/>
          <w:sz w:val="24"/>
          <w:szCs w:val="24"/>
        </w:rPr>
      </w:pPr>
      <w:r w:rsidRPr="00381315">
        <w:rPr>
          <w:rFonts w:ascii="Arial" w:hAnsi="Arial" w:cs="Arial"/>
          <w:sz w:val="24"/>
          <w:szCs w:val="24"/>
        </w:rPr>
        <w:t>Wilma Pereira</w:t>
      </w:r>
    </w:p>
    <w:p w14:paraId="1EFDD80E" w14:textId="77777777" w:rsidR="000D4BB8" w:rsidRPr="00381315" w:rsidRDefault="000D4BB8" w:rsidP="000D4BB8">
      <w:pPr>
        <w:spacing w:after="0"/>
        <w:rPr>
          <w:rFonts w:ascii="Arial" w:hAnsi="Arial" w:cs="Arial"/>
          <w:sz w:val="24"/>
          <w:szCs w:val="24"/>
        </w:rPr>
      </w:pPr>
      <w:r w:rsidRPr="00381315">
        <w:rPr>
          <w:rFonts w:ascii="Arial" w:hAnsi="Arial" w:cs="Arial"/>
          <w:sz w:val="24"/>
          <w:szCs w:val="24"/>
        </w:rPr>
        <w:t>Kathy Pigeon</w:t>
      </w:r>
    </w:p>
    <w:p w14:paraId="0B5662C3" w14:textId="77777777" w:rsidR="000D4BB8" w:rsidRPr="00381315" w:rsidRDefault="000D4BB8" w:rsidP="000D4BB8">
      <w:pPr>
        <w:spacing w:after="0"/>
        <w:rPr>
          <w:rFonts w:ascii="Arial" w:hAnsi="Arial" w:cs="Arial"/>
          <w:sz w:val="24"/>
          <w:szCs w:val="24"/>
        </w:rPr>
      </w:pPr>
      <w:r w:rsidRPr="00381315">
        <w:rPr>
          <w:rFonts w:ascii="Arial" w:hAnsi="Arial" w:cs="Arial"/>
          <w:sz w:val="24"/>
          <w:szCs w:val="24"/>
        </w:rPr>
        <w:t>Mona Renzone (.5)</w:t>
      </w:r>
    </w:p>
    <w:p w14:paraId="0C1785DF" w14:textId="77777777" w:rsidR="000D4BB8" w:rsidRDefault="000D4BB8" w:rsidP="000D4BB8">
      <w:pPr>
        <w:spacing w:after="0"/>
        <w:rPr>
          <w:rFonts w:ascii="Arial" w:hAnsi="Arial" w:cs="Arial"/>
          <w:sz w:val="24"/>
          <w:szCs w:val="24"/>
        </w:rPr>
      </w:pPr>
      <w:r w:rsidRPr="00381315">
        <w:rPr>
          <w:rFonts w:ascii="Arial" w:hAnsi="Arial" w:cs="Arial"/>
          <w:sz w:val="24"/>
          <w:szCs w:val="24"/>
        </w:rPr>
        <w:t>Hailey Roxby</w:t>
      </w:r>
    </w:p>
    <w:p w14:paraId="7D7763DF" w14:textId="77777777" w:rsidR="000D4BB8" w:rsidRPr="00381315" w:rsidRDefault="000D4BB8" w:rsidP="000D4BB8">
      <w:pPr>
        <w:spacing w:after="0"/>
        <w:rPr>
          <w:rFonts w:ascii="Arial" w:hAnsi="Arial" w:cs="Arial"/>
          <w:sz w:val="24"/>
          <w:szCs w:val="24"/>
        </w:rPr>
      </w:pPr>
      <w:r>
        <w:rPr>
          <w:rFonts w:ascii="Arial" w:hAnsi="Arial" w:cs="Arial"/>
          <w:sz w:val="24"/>
          <w:szCs w:val="24"/>
        </w:rPr>
        <w:t>Joel Schwartz</w:t>
      </w:r>
    </w:p>
    <w:p w14:paraId="683F5420" w14:textId="77777777" w:rsidR="000D4BB8" w:rsidRPr="00381315" w:rsidRDefault="000D4BB8" w:rsidP="000D4BB8">
      <w:pPr>
        <w:spacing w:after="0"/>
        <w:rPr>
          <w:rFonts w:ascii="Arial" w:hAnsi="Arial" w:cs="Arial"/>
          <w:sz w:val="24"/>
          <w:szCs w:val="24"/>
        </w:rPr>
      </w:pPr>
      <w:r w:rsidRPr="00381315">
        <w:rPr>
          <w:rFonts w:ascii="Arial" w:hAnsi="Arial" w:cs="Arial"/>
          <w:sz w:val="24"/>
          <w:szCs w:val="24"/>
        </w:rPr>
        <w:t>Pauline Scott</w:t>
      </w:r>
    </w:p>
    <w:p w14:paraId="608B420A" w14:textId="77777777" w:rsidR="000D4BB8" w:rsidRPr="00381315" w:rsidRDefault="000D4BB8" w:rsidP="000D4BB8">
      <w:pPr>
        <w:spacing w:after="0"/>
        <w:rPr>
          <w:rFonts w:ascii="Arial" w:hAnsi="Arial" w:cs="Arial"/>
          <w:sz w:val="24"/>
          <w:szCs w:val="24"/>
        </w:rPr>
      </w:pPr>
      <w:r w:rsidRPr="00381315">
        <w:rPr>
          <w:rFonts w:ascii="Arial" w:hAnsi="Arial" w:cs="Arial"/>
          <w:sz w:val="24"/>
          <w:szCs w:val="24"/>
        </w:rPr>
        <w:t>Leigh-Anne Shaw (.5)</w:t>
      </w:r>
    </w:p>
    <w:p w14:paraId="5971617B" w14:textId="77777777" w:rsidR="000D4BB8" w:rsidRPr="00381315" w:rsidRDefault="000D4BB8" w:rsidP="000D4BB8">
      <w:pPr>
        <w:spacing w:after="0"/>
        <w:rPr>
          <w:rFonts w:ascii="Arial" w:hAnsi="Arial" w:cs="Arial"/>
          <w:sz w:val="24"/>
          <w:szCs w:val="24"/>
        </w:rPr>
      </w:pPr>
      <w:r w:rsidRPr="00381315">
        <w:rPr>
          <w:rFonts w:ascii="Arial" w:hAnsi="Arial" w:cs="Arial"/>
          <w:sz w:val="24"/>
          <w:szCs w:val="24"/>
        </w:rPr>
        <w:t>Mandy Wojcik</w:t>
      </w:r>
    </w:p>
    <w:p w14:paraId="6DB5A271" w14:textId="77777777" w:rsidR="000D4BB8" w:rsidRPr="00381315" w:rsidRDefault="000D4BB8" w:rsidP="000D4BB8">
      <w:pPr>
        <w:spacing w:after="0"/>
        <w:rPr>
          <w:rFonts w:ascii="Arial" w:hAnsi="Arial" w:cs="Arial"/>
          <w:sz w:val="24"/>
          <w:szCs w:val="24"/>
        </w:rPr>
      </w:pPr>
      <w:r w:rsidRPr="00381315">
        <w:rPr>
          <w:rFonts w:ascii="Arial" w:hAnsi="Arial" w:cs="Arial"/>
          <w:sz w:val="24"/>
          <w:szCs w:val="24"/>
        </w:rPr>
        <w:t>Eva Wong</w:t>
      </w:r>
    </w:p>
    <w:p w14:paraId="6C25C56E" w14:textId="77777777" w:rsidR="000D4BB8" w:rsidRPr="005919E4" w:rsidRDefault="000D4BB8" w:rsidP="000D4BB8">
      <w:pPr>
        <w:pStyle w:val="BodyText"/>
        <w:rPr>
          <w:b/>
          <w:sz w:val="24"/>
          <w:szCs w:val="24"/>
        </w:rPr>
      </w:pPr>
    </w:p>
    <w:p w14:paraId="0013FAE3" w14:textId="1E58A90F" w:rsidR="000D4BB8" w:rsidRPr="005919E4" w:rsidRDefault="002E112F" w:rsidP="000D4BB8">
      <w:pPr>
        <w:pStyle w:val="BodyText"/>
        <w:rPr>
          <w:rFonts w:ascii="Arial" w:hAnsi="Arial" w:cs="Arial"/>
          <w:b/>
          <w:sz w:val="24"/>
          <w:szCs w:val="24"/>
        </w:rPr>
      </w:pPr>
      <w:r w:rsidRPr="005919E4">
        <w:rPr>
          <w:rFonts w:ascii="Arial" w:hAnsi="Arial" w:cs="Arial"/>
          <w:b/>
          <w:sz w:val="24"/>
          <w:szCs w:val="24"/>
        </w:rPr>
        <w:t xml:space="preserve">Building </w:t>
      </w:r>
      <w:r>
        <w:rPr>
          <w:rFonts w:ascii="Arial" w:hAnsi="Arial" w:cs="Arial"/>
          <w:b/>
          <w:sz w:val="24"/>
          <w:szCs w:val="24"/>
        </w:rPr>
        <w:t>O</w:t>
      </w:r>
      <w:r w:rsidRPr="005919E4">
        <w:rPr>
          <w:rFonts w:ascii="Arial" w:hAnsi="Arial" w:cs="Arial"/>
          <w:b/>
          <w:sz w:val="24"/>
          <w:szCs w:val="24"/>
        </w:rPr>
        <w:t>perations</w:t>
      </w:r>
    </w:p>
    <w:p w14:paraId="198C7590" w14:textId="77777777" w:rsidR="000D4BB8" w:rsidRPr="005919E4" w:rsidRDefault="000D4BB8" w:rsidP="000D4BB8">
      <w:pPr>
        <w:spacing w:after="0"/>
        <w:rPr>
          <w:rFonts w:ascii="Arial" w:hAnsi="Arial" w:cs="Arial"/>
          <w:sz w:val="24"/>
          <w:szCs w:val="24"/>
        </w:rPr>
      </w:pPr>
      <w:r w:rsidRPr="005919E4">
        <w:rPr>
          <w:rFonts w:ascii="Arial" w:hAnsi="Arial" w:cs="Arial"/>
          <w:sz w:val="24"/>
          <w:szCs w:val="24"/>
        </w:rPr>
        <w:t>Brett Antonucci</w:t>
      </w:r>
    </w:p>
    <w:p w14:paraId="3C86D767" w14:textId="77777777" w:rsidR="000D4BB8" w:rsidRPr="005919E4" w:rsidRDefault="000D4BB8" w:rsidP="000D4BB8">
      <w:pPr>
        <w:pStyle w:val="BodyText"/>
        <w:rPr>
          <w:b/>
          <w:sz w:val="24"/>
          <w:szCs w:val="24"/>
        </w:rPr>
      </w:pPr>
    </w:p>
    <w:p w14:paraId="1C02537F" w14:textId="7FF41D7C" w:rsidR="000D4BB8" w:rsidRPr="005919E4" w:rsidRDefault="002E112F" w:rsidP="000D4BB8">
      <w:pPr>
        <w:pStyle w:val="BodyText"/>
        <w:rPr>
          <w:rFonts w:ascii="Arial" w:hAnsi="Arial" w:cs="Arial"/>
          <w:b/>
          <w:sz w:val="24"/>
          <w:szCs w:val="24"/>
        </w:rPr>
      </w:pPr>
      <w:r w:rsidRPr="005919E4">
        <w:rPr>
          <w:rFonts w:ascii="Arial" w:hAnsi="Arial" w:cs="Arial"/>
          <w:b/>
          <w:sz w:val="24"/>
          <w:szCs w:val="24"/>
        </w:rPr>
        <w:t xml:space="preserve">Collective </w:t>
      </w:r>
      <w:r>
        <w:rPr>
          <w:rFonts w:ascii="Arial" w:hAnsi="Arial" w:cs="Arial"/>
          <w:b/>
          <w:sz w:val="24"/>
          <w:szCs w:val="24"/>
        </w:rPr>
        <w:t>B</w:t>
      </w:r>
      <w:r w:rsidRPr="005919E4">
        <w:rPr>
          <w:rFonts w:ascii="Arial" w:hAnsi="Arial" w:cs="Arial"/>
          <w:b/>
          <w:sz w:val="24"/>
          <w:szCs w:val="24"/>
        </w:rPr>
        <w:t xml:space="preserve">argaining </w:t>
      </w:r>
      <w:r>
        <w:rPr>
          <w:rFonts w:ascii="Arial" w:hAnsi="Arial" w:cs="Arial"/>
          <w:b/>
          <w:sz w:val="24"/>
          <w:szCs w:val="24"/>
        </w:rPr>
        <w:t>Se</w:t>
      </w:r>
      <w:r w:rsidRPr="005919E4">
        <w:rPr>
          <w:rFonts w:ascii="Arial" w:hAnsi="Arial" w:cs="Arial"/>
          <w:b/>
          <w:sz w:val="24"/>
          <w:szCs w:val="24"/>
        </w:rPr>
        <w:t>rvices</w:t>
      </w:r>
    </w:p>
    <w:p w14:paraId="2049DE92" w14:textId="77777777" w:rsidR="000D4BB8" w:rsidRPr="005919E4" w:rsidRDefault="000D4BB8" w:rsidP="000D4BB8">
      <w:pPr>
        <w:spacing w:after="0"/>
        <w:rPr>
          <w:rFonts w:ascii="Arial" w:hAnsi="Arial" w:cs="Arial"/>
          <w:sz w:val="24"/>
          <w:szCs w:val="24"/>
        </w:rPr>
      </w:pPr>
      <w:r w:rsidRPr="005919E4">
        <w:rPr>
          <w:rFonts w:ascii="Arial" w:hAnsi="Arial" w:cs="Arial"/>
          <w:sz w:val="24"/>
          <w:szCs w:val="24"/>
        </w:rPr>
        <w:t>Ahlam Abd-Al-Sttar</w:t>
      </w:r>
    </w:p>
    <w:p w14:paraId="4CEC39B1" w14:textId="77777777" w:rsidR="000D4BB8" w:rsidRPr="005919E4" w:rsidRDefault="000D4BB8" w:rsidP="000D4BB8">
      <w:pPr>
        <w:spacing w:after="0"/>
        <w:rPr>
          <w:rFonts w:ascii="Arial" w:hAnsi="Arial" w:cs="Arial"/>
          <w:sz w:val="24"/>
          <w:szCs w:val="24"/>
        </w:rPr>
      </w:pPr>
      <w:r w:rsidRPr="005919E4">
        <w:rPr>
          <w:rFonts w:ascii="Arial" w:hAnsi="Arial" w:cs="Arial"/>
          <w:sz w:val="24"/>
          <w:szCs w:val="24"/>
        </w:rPr>
        <w:t>Heather Aggus</w:t>
      </w:r>
    </w:p>
    <w:p w14:paraId="1D6E0D0D"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Mark Butt</w:t>
      </w:r>
    </w:p>
    <w:p w14:paraId="21F765B8"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Pam Dogra (.5)</w:t>
      </w:r>
    </w:p>
    <w:p w14:paraId="2B060DF3"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Suzanne Gill (ELHT)</w:t>
      </w:r>
    </w:p>
    <w:p w14:paraId="2251EF68"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Kelly Holley</w:t>
      </w:r>
    </w:p>
    <w:p w14:paraId="3C5A313D" w14:textId="77777777" w:rsidR="000D4BB8" w:rsidRPr="00381315" w:rsidRDefault="000D4BB8" w:rsidP="000D4BB8">
      <w:pPr>
        <w:spacing w:after="0"/>
        <w:rPr>
          <w:rFonts w:ascii="Arial" w:hAnsi="Arial" w:cs="Arial"/>
          <w:sz w:val="24"/>
          <w:szCs w:val="24"/>
        </w:rPr>
      </w:pPr>
      <w:r w:rsidRPr="00B840D9">
        <w:rPr>
          <w:rFonts w:ascii="Arial" w:hAnsi="Arial" w:cs="Arial"/>
          <w:sz w:val="24"/>
          <w:szCs w:val="24"/>
        </w:rPr>
        <w:t>Derek Hulse</w:t>
      </w:r>
    </w:p>
    <w:p w14:paraId="6B1FBD6F"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Elizabeth Kettle</w:t>
      </w:r>
    </w:p>
    <w:p w14:paraId="3BB34815"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lastRenderedPageBreak/>
        <w:t>Claudia Legiec</w:t>
      </w:r>
    </w:p>
    <w:p w14:paraId="67E111BD"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 xml:space="preserve">Michelle Leonard </w:t>
      </w:r>
    </w:p>
    <w:p w14:paraId="40725DC5"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Toby Molouba</w:t>
      </w:r>
    </w:p>
    <w:p w14:paraId="7E842DCC"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Nadine Moore</w:t>
      </w:r>
    </w:p>
    <w:p w14:paraId="2FDDE625"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Teresa Morrison</w:t>
      </w:r>
    </w:p>
    <w:p w14:paraId="6ED2D6CE"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Daniela Parra (.5)</w:t>
      </w:r>
    </w:p>
    <w:p w14:paraId="298793F9"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Sharron Raymond**</w:t>
      </w:r>
    </w:p>
    <w:p w14:paraId="51448A1A"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Todd Rimmington</w:t>
      </w:r>
    </w:p>
    <w:p w14:paraId="4D72EEB2"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Allison Ryan</w:t>
      </w:r>
    </w:p>
    <w:p w14:paraId="4D3C080B"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 xml:space="preserve">Christina Shakir </w:t>
      </w:r>
    </w:p>
    <w:p w14:paraId="130D5E9F"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Garry Sran</w:t>
      </w:r>
    </w:p>
    <w:p w14:paraId="02F3BE53" w14:textId="77777777" w:rsidR="000D4BB8" w:rsidRDefault="000D4BB8" w:rsidP="000D4BB8">
      <w:pPr>
        <w:pStyle w:val="BodyText"/>
        <w:rPr>
          <w:b/>
          <w:sz w:val="24"/>
          <w:szCs w:val="24"/>
        </w:rPr>
      </w:pPr>
    </w:p>
    <w:p w14:paraId="5BD93158" w14:textId="2546972A" w:rsidR="000D4BB8" w:rsidRPr="00B840D9" w:rsidRDefault="002E112F" w:rsidP="000D4BB8">
      <w:pPr>
        <w:pStyle w:val="BodyText"/>
        <w:rPr>
          <w:rFonts w:ascii="Arial" w:hAnsi="Arial" w:cs="Arial"/>
          <w:b/>
          <w:sz w:val="24"/>
          <w:szCs w:val="24"/>
        </w:rPr>
      </w:pPr>
      <w:r w:rsidRPr="00B840D9">
        <w:rPr>
          <w:rFonts w:ascii="Arial" w:hAnsi="Arial" w:cs="Arial"/>
          <w:b/>
          <w:sz w:val="24"/>
          <w:szCs w:val="24"/>
        </w:rPr>
        <w:t>Communications</w:t>
      </w:r>
      <w:r>
        <w:rPr>
          <w:rFonts w:ascii="Arial" w:hAnsi="Arial" w:cs="Arial"/>
          <w:b/>
          <w:sz w:val="24"/>
          <w:szCs w:val="24"/>
        </w:rPr>
        <w:t xml:space="preserve"> and P</w:t>
      </w:r>
      <w:r w:rsidRPr="00B840D9">
        <w:rPr>
          <w:rFonts w:ascii="Arial" w:hAnsi="Arial" w:cs="Arial"/>
          <w:b/>
          <w:sz w:val="24"/>
          <w:szCs w:val="24"/>
        </w:rPr>
        <w:t xml:space="preserve">olitical </w:t>
      </w:r>
      <w:r>
        <w:rPr>
          <w:rFonts w:ascii="Arial" w:hAnsi="Arial" w:cs="Arial"/>
          <w:b/>
          <w:sz w:val="24"/>
          <w:szCs w:val="24"/>
        </w:rPr>
        <w:t>A</w:t>
      </w:r>
      <w:r w:rsidRPr="00B840D9">
        <w:rPr>
          <w:rFonts w:ascii="Arial" w:hAnsi="Arial" w:cs="Arial"/>
          <w:b/>
          <w:sz w:val="24"/>
          <w:szCs w:val="24"/>
        </w:rPr>
        <w:t xml:space="preserve">ction </w:t>
      </w:r>
      <w:r>
        <w:rPr>
          <w:rFonts w:ascii="Arial" w:hAnsi="Arial" w:cs="Arial"/>
          <w:b/>
          <w:sz w:val="24"/>
          <w:szCs w:val="24"/>
        </w:rPr>
        <w:t>S</w:t>
      </w:r>
      <w:r w:rsidRPr="00B840D9">
        <w:rPr>
          <w:rFonts w:ascii="Arial" w:hAnsi="Arial" w:cs="Arial"/>
          <w:b/>
          <w:sz w:val="24"/>
          <w:szCs w:val="24"/>
        </w:rPr>
        <w:t>ervices</w:t>
      </w:r>
    </w:p>
    <w:p w14:paraId="3646E9D8" w14:textId="77777777" w:rsidR="000D4BB8" w:rsidRPr="00B840D9" w:rsidRDefault="000D4BB8" w:rsidP="000D4BB8">
      <w:pPr>
        <w:pStyle w:val="BodyText"/>
        <w:rPr>
          <w:rFonts w:ascii="Arial" w:hAnsi="Arial" w:cs="Arial"/>
          <w:b/>
          <w:bCs/>
          <w:sz w:val="24"/>
          <w:szCs w:val="24"/>
        </w:rPr>
      </w:pPr>
      <w:r w:rsidRPr="00B840D9">
        <w:rPr>
          <w:rFonts w:ascii="Arial" w:hAnsi="Arial" w:cs="Arial"/>
          <w:sz w:val="24"/>
          <w:szCs w:val="24"/>
        </w:rPr>
        <w:t>Aida Azarakhsh</w:t>
      </w:r>
    </w:p>
    <w:p w14:paraId="5985CB06"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Federico Carvajal</w:t>
      </w:r>
    </w:p>
    <w:p w14:paraId="7CCA90EC"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Cynthia Chorzepa</w:t>
      </w:r>
    </w:p>
    <w:p w14:paraId="0226B595"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Michelle Goddard</w:t>
      </w:r>
    </w:p>
    <w:p w14:paraId="2210D4BF"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Bob Hall</w:t>
      </w:r>
      <w:r>
        <w:rPr>
          <w:rFonts w:ascii="Arial" w:hAnsi="Arial" w:cs="Arial"/>
          <w:sz w:val="24"/>
          <w:szCs w:val="24"/>
        </w:rPr>
        <w:t>**</w:t>
      </w:r>
    </w:p>
    <w:p w14:paraId="7ABE5F07"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 xml:space="preserve">Denise Hammond </w:t>
      </w:r>
    </w:p>
    <w:p w14:paraId="745096DC"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Karen Kindree</w:t>
      </w:r>
    </w:p>
    <w:p w14:paraId="52B877EC"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Ilona Kozlova*</w:t>
      </w:r>
    </w:p>
    <w:p w14:paraId="09DD7846"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Yu-Ming Matsuura</w:t>
      </w:r>
    </w:p>
    <w:p w14:paraId="105BB940"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Carla Pereira</w:t>
      </w:r>
    </w:p>
    <w:p w14:paraId="29DE78FC"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Meagan Perry</w:t>
      </w:r>
    </w:p>
    <w:p w14:paraId="56D41FE1"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Shirley Radebach</w:t>
      </w:r>
    </w:p>
    <w:p w14:paraId="22D7EDC1"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Munib Sajjad</w:t>
      </w:r>
      <w:r>
        <w:rPr>
          <w:rFonts w:ascii="Arial" w:hAnsi="Arial" w:cs="Arial"/>
          <w:sz w:val="24"/>
          <w:szCs w:val="24"/>
        </w:rPr>
        <w:t>**</w:t>
      </w:r>
    </w:p>
    <w:p w14:paraId="50C8D7FC"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Aminah Sheikh</w:t>
      </w:r>
      <w:r>
        <w:rPr>
          <w:rFonts w:ascii="Arial" w:hAnsi="Arial" w:cs="Arial"/>
          <w:sz w:val="24"/>
          <w:szCs w:val="24"/>
        </w:rPr>
        <w:t>**</w:t>
      </w:r>
    </w:p>
    <w:p w14:paraId="4412B457" w14:textId="77777777" w:rsidR="000D4BB8" w:rsidRDefault="000D4BB8" w:rsidP="000D4BB8">
      <w:pPr>
        <w:spacing w:after="0"/>
        <w:rPr>
          <w:rFonts w:ascii="Arial" w:hAnsi="Arial" w:cs="Arial"/>
          <w:sz w:val="24"/>
          <w:szCs w:val="24"/>
        </w:rPr>
      </w:pPr>
      <w:r>
        <w:rPr>
          <w:rFonts w:ascii="Arial" w:hAnsi="Arial" w:cs="Arial"/>
          <w:sz w:val="24"/>
          <w:szCs w:val="24"/>
        </w:rPr>
        <w:t>Lauren Silver (.5)</w:t>
      </w:r>
    </w:p>
    <w:p w14:paraId="1C9D469F"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Joel Smith</w:t>
      </w:r>
      <w:r>
        <w:rPr>
          <w:rFonts w:ascii="Arial" w:hAnsi="Arial" w:cs="Arial"/>
          <w:sz w:val="24"/>
          <w:szCs w:val="24"/>
        </w:rPr>
        <w:t>**</w:t>
      </w:r>
    </w:p>
    <w:p w14:paraId="58AB1382"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Christina Smith-Thomas</w:t>
      </w:r>
    </w:p>
    <w:p w14:paraId="36184296"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James Taylor</w:t>
      </w:r>
    </w:p>
    <w:p w14:paraId="5BBF3E98" w14:textId="77777777" w:rsidR="000D4BB8" w:rsidRDefault="000D4BB8" w:rsidP="000D4BB8">
      <w:pPr>
        <w:pStyle w:val="BodyText"/>
        <w:rPr>
          <w:rFonts w:ascii="Arial" w:hAnsi="Arial" w:cs="Arial"/>
          <w:sz w:val="24"/>
          <w:szCs w:val="24"/>
        </w:rPr>
      </w:pPr>
      <w:r w:rsidRPr="00B840D9">
        <w:rPr>
          <w:rFonts w:ascii="Arial" w:hAnsi="Arial" w:cs="Arial"/>
          <w:sz w:val="24"/>
          <w:szCs w:val="24"/>
        </w:rPr>
        <w:t>Izida Zorde</w:t>
      </w:r>
    </w:p>
    <w:p w14:paraId="52D13FB5" w14:textId="77777777" w:rsidR="000D4BB8" w:rsidRDefault="000D4BB8" w:rsidP="000D4BB8">
      <w:pPr>
        <w:pStyle w:val="BodyText"/>
        <w:rPr>
          <w:rFonts w:ascii="Arial" w:hAnsi="Arial" w:cs="Arial"/>
          <w:sz w:val="24"/>
          <w:szCs w:val="24"/>
        </w:rPr>
      </w:pPr>
    </w:p>
    <w:p w14:paraId="4085F193" w14:textId="3B24CC54" w:rsidR="000D4BB8" w:rsidRPr="00B840D9" w:rsidRDefault="002E112F" w:rsidP="000D4BB8">
      <w:pPr>
        <w:pStyle w:val="BodyText"/>
        <w:rPr>
          <w:rFonts w:ascii="Arial" w:hAnsi="Arial" w:cs="Arial"/>
          <w:b/>
          <w:sz w:val="24"/>
          <w:szCs w:val="24"/>
        </w:rPr>
      </w:pPr>
      <w:r w:rsidRPr="00B840D9">
        <w:rPr>
          <w:rFonts w:ascii="Arial" w:hAnsi="Arial" w:cs="Arial"/>
          <w:b/>
          <w:sz w:val="24"/>
          <w:szCs w:val="24"/>
        </w:rPr>
        <w:t xml:space="preserve">Equity and </w:t>
      </w:r>
      <w:r>
        <w:rPr>
          <w:rFonts w:ascii="Arial" w:hAnsi="Arial" w:cs="Arial"/>
          <w:b/>
          <w:sz w:val="24"/>
          <w:szCs w:val="24"/>
        </w:rPr>
        <w:t>W</w:t>
      </w:r>
      <w:r w:rsidRPr="00B840D9">
        <w:rPr>
          <w:rFonts w:ascii="Arial" w:hAnsi="Arial" w:cs="Arial"/>
          <w:b/>
          <w:sz w:val="24"/>
          <w:szCs w:val="24"/>
        </w:rPr>
        <w:t xml:space="preserve">omen’s </w:t>
      </w:r>
      <w:r>
        <w:rPr>
          <w:rFonts w:ascii="Arial" w:hAnsi="Arial" w:cs="Arial"/>
          <w:b/>
          <w:sz w:val="24"/>
          <w:szCs w:val="24"/>
        </w:rPr>
        <w:t>S</w:t>
      </w:r>
      <w:r w:rsidRPr="00B840D9">
        <w:rPr>
          <w:rFonts w:ascii="Arial" w:hAnsi="Arial" w:cs="Arial"/>
          <w:b/>
          <w:sz w:val="24"/>
          <w:szCs w:val="24"/>
        </w:rPr>
        <w:t>ervices</w:t>
      </w:r>
    </w:p>
    <w:p w14:paraId="6D9160AD"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Punita Bhardwaj</w:t>
      </w:r>
    </w:p>
    <w:p w14:paraId="7D36C99A"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Pam Dogra (.5)</w:t>
      </w:r>
    </w:p>
    <w:p w14:paraId="39E1036B"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Althea Jensen</w:t>
      </w:r>
    </w:p>
    <w:p w14:paraId="084CFE0F"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Erin Orida</w:t>
      </w:r>
    </w:p>
    <w:p w14:paraId="0CBB454B"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Jessica Pietrobon*</w:t>
      </w:r>
    </w:p>
    <w:p w14:paraId="075DF86F"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Dawn Samuel</w:t>
      </w:r>
      <w:r>
        <w:rPr>
          <w:rFonts w:ascii="Arial" w:hAnsi="Arial" w:cs="Arial"/>
          <w:sz w:val="24"/>
          <w:szCs w:val="24"/>
        </w:rPr>
        <w:t>**</w:t>
      </w:r>
    </w:p>
    <w:p w14:paraId="3B1077EA"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Sabrina Sawyer</w:t>
      </w:r>
    </w:p>
    <w:p w14:paraId="01D531B1"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Matthew Sinclair*</w:t>
      </w:r>
    </w:p>
    <w:p w14:paraId="6ADFF311"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Alice Te</w:t>
      </w:r>
    </w:p>
    <w:p w14:paraId="2C7CD3FB" w14:textId="77777777" w:rsidR="000D4BB8" w:rsidRDefault="000D4BB8" w:rsidP="000D4BB8">
      <w:pPr>
        <w:spacing w:after="0"/>
        <w:rPr>
          <w:rFonts w:ascii="Arial" w:hAnsi="Arial" w:cs="Arial"/>
          <w:sz w:val="24"/>
          <w:szCs w:val="24"/>
        </w:rPr>
      </w:pPr>
      <w:r w:rsidRPr="00B840D9">
        <w:rPr>
          <w:rFonts w:ascii="Arial" w:hAnsi="Arial" w:cs="Arial"/>
          <w:sz w:val="24"/>
          <w:szCs w:val="24"/>
        </w:rPr>
        <w:t>Nicole Tighe</w:t>
      </w:r>
      <w:r w:rsidRPr="00381315">
        <w:rPr>
          <w:rFonts w:ascii="Arial" w:hAnsi="Arial" w:cs="Arial"/>
          <w:sz w:val="24"/>
          <w:szCs w:val="24"/>
        </w:rPr>
        <w:t xml:space="preserve"> </w:t>
      </w:r>
    </w:p>
    <w:p w14:paraId="4BDD17E1" w14:textId="77777777" w:rsidR="000D4BB8" w:rsidRPr="00381315" w:rsidRDefault="000D4BB8" w:rsidP="000D4BB8">
      <w:pPr>
        <w:pStyle w:val="BodyText"/>
        <w:rPr>
          <w:b/>
          <w:sz w:val="24"/>
          <w:szCs w:val="24"/>
        </w:rPr>
      </w:pPr>
    </w:p>
    <w:p w14:paraId="7BE9E874" w14:textId="77777777" w:rsidR="000D4BB8" w:rsidRDefault="000D4BB8" w:rsidP="000D4BB8">
      <w:pPr>
        <w:pStyle w:val="BodyText"/>
        <w:rPr>
          <w:rFonts w:ascii="Arial" w:hAnsi="Arial" w:cs="Arial"/>
          <w:b/>
          <w:sz w:val="24"/>
          <w:szCs w:val="24"/>
        </w:rPr>
      </w:pPr>
    </w:p>
    <w:p w14:paraId="5787A28D" w14:textId="31DDA251" w:rsidR="000D4BB8" w:rsidRPr="00B840D9" w:rsidRDefault="002E112F" w:rsidP="000D4BB8">
      <w:pPr>
        <w:pStyle w:val="BodyText"/>
        <w:rPr>
          <w:rFonts w:ascii="Arial" w:hAnsi="Arial" w:cs="Arial"/>
          <w:b/>
          <w:sz w:val="24"/>
          <w:szCs w:val="24"/>
        </w:rPr>
      </w:pPr>
      <w:r w:rsidRPr="00B840D9">
        <w:rPr>
          <w:rFonts w:ascii="Arial" w:hAnsi="Arial" w:cs="Arial"/>
          <w:b/>
          <w:sz w:val="24"/>
          <w:szCs w:val="24"/>
        </w:rPr>
        <w:t xml:space="preserve">Event </w:t>
      </w:r>
      <w:r>
        <w:rPr>
          <w:rFonts w:ascii="Arial" w:hAnsi="Arial" w:cs="Arial"/>
          <w:b/>
          <w:sz w:val="24"/>
          <w:szCs w:val="24"/>
        </w:rPr>
        <w:t>S</w:t>
      </w:r>
      <w:r w:rsidRPr="00B840D9">
        <w:rPr>
          <w:rFonts w:ascii="Arial" w:hAnsi="Arial" w:cs="Arial"/>
          <w:b/>
          <w:sz w:val="24"/>
          <w:szCs w:val="24"/>
        </w:rPr>
        <w:t>ervices</w:t>
      </w:r>
    </w:p>
    <w:p w14:paraId="0973D12B"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Carol Aldover</w:t>
      </w:r>
    </w:p>
    <w:p w14:paraId="3B2C1F36"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Angel Chan</w:t>
      </w:r>
    </w:p>
    <w:p w14:paraId="26B62420"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Erika Kanduth</w:t>
      </w:r>
    </w:p>
    <w:p w14:paraId="34949A5F"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Donna Strachan (.6)</w:t>
      </w:r>
    </w:p>
    <w:p w14:paraId="43F2F193" w14:textId="77777777" w:rsidR="000D4BB8" w:rsidRPr="00B840D9" w:rsidRDefault="000D4BB8" w:rsidP="000D4BB8">
      <w:pPr>
        <w:pStyle w:val="BodyText"/>
        <w:rPr>
          <w:b/>
          <w:sz w:val="24"/>
          <w:szCs w:val="24"/>
        </w:rPr>
      </w:pPr>
    </w:p>
    <w:p w14:paraId="5A2A5DAE" w14:textId="1F1F7D42" w:rsidR="000D4BB8" w:rsidRPr="00B840D9" w:rsidRDefault="002E112F" w:rsidP="000D4BB8">
      <w:pPr>
        <w:spacing w:after="0"/>
        <w:rPr>
          <w:rFonts w:ascii="Arial" w:hAnsi="Arial" w:cs="Arial"/>
          <w:b/>
          <w:sz w:val="24"/>
          <w:szCs w:val="24"/>
        </w:rPr>
      </w:pPr>
      <w:r w:rsidRPr="00B840D9">
        <w:rPr>
          <w:rFonts w:ascii="Arial" w:hAnsi="Arial" w:cs="Arial"/>
          <w:b/>
          <w:sz w:val="24"/>
          <w:szCs w:val="24"/>
        </w:rPr>
        <w:t xml:space="preserve">Health and </w:t>
      </w:r>
      <w:r>
        <w:rPr>
          <w:rFonts w:ascii="Arial" w:hAnsi="Arial" w:cs="Arial"/>
          <w:b/>
          <w:sz w:val="24"/>
          <w:szCs w:val="24"/>
        </w:rPr>
        <w:t>S</w:t>
      </w:r>
      <w:r w:rsidRPr="00B840D9">
        <w:rPr>
          <w:rFonts w:ascii="Arial" w:hAnsi="Arial" w:cs="Arial"/>
          <w:b/>
          <w:sz w:val="24"/>
          <w:szCs w:val="24"/>
        </w:rPr>
        <w:t xml:space="preserve">afety </w:t>
      </w:r>
      <w:r>
        <w:rPr>
          <w:rFonts w:ascii="Arial" w:hAnsi="Arial" w:cs="Arial"/>
          <w:b/>
          <w:sz w:val="24"/>
          <w:szCs w:val="24"/>
        </w:rPr>
        <w:t>S</w:t>
      </w:r>
      <w:r w:rsidRPr="00B840D9">
        <w:rPr>
          <w:rFonts w:ascii="Arial" w:hAnsi="Arial" w:cs="Arial"/>
          <w:b/>
          <w:sz w:val="24"/>
          <w:szCs w:val="24"/>
        </w:rPr>
        <w:t>ervices</w:t>
      </w:r>
    </w:p>
    <w:p w14:paraId="2658CEC7"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Tracie Edward</w:t>
      </w:r>
    </w:p>
    <w:p w14:paraId="380177B8" w14:textId="77777777" w:rsidR="000D4BB8" w:rsidRPr="00B840D9" w:rsidRDefault="000D4BB8" w:rsidP="000D4BB8">
      <w:pPr>
        <w:spacing w:after="0"/>
        <w:rPr>
          <w:rFonts w:ascii="Arial" w:hAnsi="Arial" w:cs="Arial"/>
          <w:sz w:val="24"/>
          <w:szCs w:val="24"/>
          <w:lang w:val="fr-CA"/>
        </w:rPr>
      </w:pPr>
      <w:r w:rsidRPr="00B840D9">
        <w:rPr>
          <w:rFonts w:ascii="Arial" w:hAnsi="Arial" w:cs="Arial"/>
          <w:sz w:val="24"/>
          <w:szCs w:val="24"/>
          <w:lang w:val="fr-CA"/>
        </w:rPr>
        <w:t>Elizabeth Mitchell</w:t>
      </w:r>
    </w:p>
    <w:p w14:paraId="2B5A9600" w14:textId="77777777" w:rsidR="000D4BB8" w:rsidRDefault="000D4BB8" w:rsidP="000D4BB8">
      <w:pPr>
        <w:spacing w:after="0"/>
        <w:rPr>
          <w:rFonts w:ascii="Arial" w:hAnsi="Arial" w:cs="Arial"/>
          <w:sz w:val="24"/>
          <w:szCs w:val="24"/>
        </w:rPr>
      </w:pPr>
      <w:r w:rsidRPr="00B840D9">
        <w:rPr>
          <w:rFonts w:ascii="Arial" w:hAnsi="Arial" w:cs="Arial"/>
          <w:sz w:val="24"/>
          <w:szCs w:val="24"/>
        </w:rPr>
        <w:t>Daniela Parra (.5)</w:t>
      </w:r>
    </w:p>
    <w:p w14:paraId="4D3954C4" w14:textId="77777777" w:rsidR="000D4BB8" w:rsidRDefault="000D4BB8" w:rsidP="000D4BB8">
      <w:pPr>
        <w:spacing w:after="0"/>
        <w:rPr>
          <w:rFonts w:ascii="Arial" w:hAnsi="Arial" w:cs="Arial"/>
          <w:sz w:val="24"/>
          <w:szCs w:val="24"/>
        </w:rPr>
      </w:pPr>
    </w:p>
    <w:p w14:paraId="2B75CA15" w14:textId="3A849D65" w:rsidR="000D4BB8" w:rsidRPr="00B840D9" w:rsidRDefault="002E112F" w:rsidP="000D4BB8">
      <w:pPr>
        <w:pStyle w:val="BodyText"/>
        <w:rPr>
          <w:rFonts w:ascii="Arial" w:hAnsi="Arial" w:cs="Arial"/>
          <w:b/>
          <w:sz w:val="24"/>
          <w:szCs w:val="24"/>
        </w:rPr>
      </w:pPr>
      <w:r w:rsidRPr="00B840D9">
        <w:rPr>
          <w:rFonts w:ascii="Arial" w:hAnsi="Arial" w:cs="Arial"/>
          <w:b/>
          <w:sz w:val="24"/>
          <w:szCs w:val="24"/>
        </w:rPr>
        <w:t xml:space="preserve">Member </w:t>
      </w:r>
      <w:r>
        <w:rPr>
          <w:rFonts w:ascii="Arial" w:hAnsi="Arial" w:cs="Arial"/>
          <w:b/>
          <w:sz w:val="24"/>
          <w:szCs w:val="24"/>
        </w:rPr>
        <w:t>R</w:t>
      </w:r>
      <w:r w:rsidRPr="00B840D9">
        <w:rPr>
          <w:rFonts w:ascii="Arial" w:hAnsi="Arial" w:cs="Arial"/>
          <w:b/>
          <w:sz w:val="24"/>
          <w:szCs w:val="24"/>
        </w:rPr>
        <w:t>ecords/</w:t>
      </w:r>
      <w:r>
        <w:rPr>
          <w:rFonts w:ascii="Arial" w:hAnsi="Arial" w:cs="Arial"/>
          <w:b/>
          <w:sz w:val="24"/>
          <w:szCs w:val="24"/>
        </w:rPr>
        <w:t>F</w:t>
      </w:r>
      <w:r w:rsidRPr="00B840D9">
        <w:rPr>
          <w:rFonts w:ascii="Arial" w:hAnsi="Arial" w:cs="Arial"/>
          <w:b/>
          <w:sz w:val="24"/>
          <w:szCs w:val="24"/>
        </w:rPr>
        <w:t>ees/</w:t>
      </w:r>
      <w:r>
        <w:rPr>
          <w:rFonts w:ascii="Arial" w:hAnsi="Arial" w:cs="Arial"/>
          <w:b/>
          <w:sz w:val="24"/>
          <w:szCs w:val="24"/>
        </w:rPr>
        <w:t>R</w:t>
      </w:r>
      <w:r w:rsidRPr="00B840D9">
        <w:rPr>
          <w:rFonts w:ascii="Arial" w:hAnsi="Arial" w:cs="Arial"/>
          <w:b/>
          <w:sz w:val="24"/>
          <w:szCs w:val="24"/>
        </w:rPr>
        <w:t>econciliation</w:t>
      </w:r>
    </w:p>
    <w:p w14:paraId="60D64A2A"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Arlene Padernilla (.5)</w:t>
      </w:r>
    </w:p>
    <w:p w14:paraId="17E8127D"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Tina Safari (.5)</w:t>
      </w:r>
    </w:p>
    <w:p w14:paraId="3D1A0819"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Jo-Ann Scott</w:t>
      </w:r>
    </w:p>
    <w:p w14:paraId="2AB573E3"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Valerie Shaw</w:t>
      </w:r>
    </w:p>
    <w:p w14:paraId="0E2B85EA"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Nicole Thomson</w:t>
      </w:r>
    </w:p>
    <w:p w14:paraId="36BD0932" w14:textId="77777777" w:rsidR="000D4BB8" w:rsidRDefault="000D4BB8" w:rsidP="000D4BB8">
      <w:pPr>
        <w:spacing w:after="0"/>
        <w:rPr>
          <w:rFonts w:ascii="Arial" w:hAnsi="Arial" w:cs="Arial"/>
          <w:sz w:val="24"/>
          <w:szCs w:val="24"/>
        </w:rPr>
      </w:pPr>
      <w:r w:rsidRPr="00B840D9">
        <w:rPr>
          <w:rFonts w:ascii="Arial" w:hAnsi="Arial" w:cs="Arial"/>
          <w:sz w:val="24"/>
          <w:szCs w:val="24"/>
        </w:rPr>
        <w:t>Donna Turney</w:t>
      </w:r>
    </w:p>
    <w:p w14:paraId="0D169CEE" w14:textId="77777777" w:rsidR="000D4BB8" w:rsidRDefault="000D4BB8" w:rsidP="000D4BB8">
      <w:pPr>
        <w:spacing w:after="0"/>
        <w:rPr>
          <w:rFonts w:ascii="Arial" w:hAnsi="Arial" w:cs="Arial"/>
          <w:sz w:val="24"/>
          <w:szCs w:val="24"/>
        </w:rPr>
      </w:pPr>
    </w:p>
    <w:p w14:paraId="378F212A" w14:textId="7A66517B" w:rsidR="000D4BB8" w:rsidRPr="00B840D9" w:rsidRDefault="002E112F" w:rsidP="000D4BB8">
      <w:pPr>
        <w:pStyle w:val="BodyText"/>
        <w:rPr>
          <w:rFonts w:ascii="Arial" w:hAnsi="Arial" w:cs="Arial"/>
          <w:b/>
          <w:sz w:val="24"/>
          <w:szCs w:val="24"/>
        </w:rPr>
      </w:pPr>
      <w:r w:rsidRPr="00B840D9">
        <w:rPr>
          <w:rFonts w:ascii="Arial" w:hAnsi="Arial" w:cs="Arial"/>
          <w:b/>
          <w:sz w:val="24"/>
          <w:szCs w:val="24"/>
        </w:rPr>
        <w:t xml:space="preserve">Professional </w:t>
      </w:r>
      <w:r>
        <w:rPr>
          <w:rFonts w:ascii="Arial" w:hAnsi="Arial" w:cs="Arial"/>
          <w:b/>
          <w:sz w:val="24"/>
          <w:szCs w:val="24"/>
        </w:rPr>
        <w:t>L</w:t>
      </w:r>
      <w:r w:rsidRPr="00B840D9">
        <w:rPr>
          <w:rFonts w:ascii="Arial" w:hAnsi="Arial" w:cs="Arial"/>
          <w:b/>
          <w:sz w:val="24"/>
          <w:szCs w:val="24"/>
        </w:rPr>
        <w:t>earning/</w:t>
      </w:r>
      <w:r>
        <w:rPr>
          <w:rFonts w:ascii="Arial" w:hAnsi="Arial" w:cs="Arial"/>
          <w:b/>
          <w:sz w:val="24"/>
          <w:szCs w:val="24"/>
        </w:rPr>
        <w:t>C</w:t>
      </w:r>
      <w:r w:rsidRPr="00B840D9">
        <w:rPr>
          <w:rFonts w:ascii="Arial" w:hAnsi="Arial" w:cs="Arial"/>
          <w:b/>
          <w:sz w:val="24"/>
          <w:szCs w:val="24"/>
        </w:rPr>
        <w:t xml:space="preserve">urriculum </w:t>
      </w:r>
      <w:r>
        <w:rPr>
          <w:rFonts w:ascii="Arial" w:hAnsi="Arial" w:cs="Arial"/>
          <w:b/>
          <w:sz w:val="24"/>
          <w:szCs w:val="24"/>
        </w:rPr>
        <w:t>S</w:t>
      </w:r>
      <w:r w:rsidRPr="00B840D9">
        <w:rPr>
          <w:rFonts w:ascii="Arial" w:hAnsi="Arial" w:cs="Arial"/>
          <w:b/>
          <w:sz w:val="24"/>
          <w:szCs w:val="24"/>
        </w:rPr>
        <w:t xml:space="preserve">ervices </w:t>
      </w:r>
    </w:p>
    <w:p w14:paraId="08F825C6" w14:textId="77777777" w:rsidR="000D4BB8" w:rsidRPr="00B840D9" w:rsidRDefault="000D4BB8" w:rsidP="000D4BB8">
      <w:pPr>
        <w:pStyle w:val="BodyText"/>
        <w:jc w:val="both"/>
        <w:rPr>
          <w:rFonts w:ascii="Arial" w:hAnsi="Arial" w:cs="Arial"/>
          <w:sz w:val="24"/>
          <w:szCs w:val="24"/>
        </w:rPr>
      </w:pPr>
      <w:r w:rsidRPr="00B840D9">
        <w:rPr>
          <w:rFonts w:ascii="Arial" w:hAnsi="Arial" w:cs="Arial"/>
          <w:sz w:val="24"/>
          <w:szCs w:val="24"/>
        </w:rPr>
        <w:t>Jill Aoki-Barrett</w:t>
      </w:r>
    </w:p>
    <w:p w14:paraId="32CDC46B" w14:textId="77777777" w:rsidR="000D4BB8" w:rsidRPr="00B840D9" w:rsidRDefault="000D4BB8" w:rsidP="000D4BB8">
      <w:pPr>
        <w:pStyle w:val="BodyText"/>
        <w:jc w:val="both"/>
        <w:rPr>
          <w:rFonts w:ascii="Arial" w:hAnsi="Arial" w:cs="Arial"/>
          <w:b/>
          <w:bCs/>
          <w:sz w:val="24"/>
          <w:szCs w:val="24"/>
        </w:rPr>
      </w:pPr>
      <w:r w:rsidRPr="00B840D9">
        <w:rPr>
          <w:rFonts w:ascii="Arial" w:hAnsi="Arial" w:cs="Arial"/>
          <w:sz w:val="24"/>
          <w:szCs w:val="24"/>
        </w:rPr>
        <w:t>Zaiba Beg</w:t>
      </w:r>
    </w:p>
    <w:p w14:paraId="1AF50C26"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Rita Cohen</w:t>
      </w:r>
    </w:p>
    <w:p w14:paraId="45DFC806" w14:textId="77777777" w:rsidR="000D4BB8" w:rsidRPr="00B840D9" w:rsidRDefault="000D4BB8" w:rsidP="000D4BB8">
      <w:pPr>
        <w:spacing w:after="0"/>
        <w:rPr>
          <w:rFonts w:ascii="Arial" w:hAnsi="Arial" w:cs="Arial"/>
          <w:sz w:val="24"/>
          <w:szCs w:val="24"/>
          <w:lang w:val="fr-CA"/>
        </w:rPr>
      </w:pPr>
      <w:r w:rsidRPr="00B840D9">
        <w:rPr>
          <w:rFonts w:ascii="Arial" w:hAnsi="Arial" w:cs="Arial"/>
          <w:sz w:val="24"/>
          <w:szCs w:val="24"/>
          <w:lang w:val="fr-CA"/>
        </w:rPr>
        <w:t>Michelle Colacrai</w:t>
      </w:r>
    </w:p>
    <w:p w14:paraId="35096D31"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Maria Fernandez</w:t>
      </w:r>
    </w:p>
    <w:p w14:paraId="45AEB091"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Kelly Hayes</w:t>
      </w:r>
      <w:r w:rsidRPr="00B840D9">
        <w:rPr>
          <w:rFonts w:ascii="Arial" w:hAnsi="Arial" w:cs="Arial"/>
          <w:sz w:val="24"/>
          <w:szCs w:val="24"/>
        </w:rPr>
        <w:tab/>
      </w:r>
    </w:p>
    <w:p w14:paraId="59B87441"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Kelly Hefferman</w:t>
      </w:r>
    </w:p>
    <w:p w14:paraId="1450C9B1"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Jason Johnston</w:t>
      </w:r>
    </w:p>
    <w:p w14:paraId="7A564A3D"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Leah Kearney</w:t>
      </w:r>
    </w:p>
    <w:p w14:paraId="5B6AF62D" w14:textId="77777777" w:rsidR="000D4BB8" w:rsidRPr="00B840D9" w:rsidRDefault="000D4BB8" w:rsidP="000D4BB8">
      <w:pPr>
        <w:spacing w:after="0"/>
        <w:rPr>
          <w:rFonts w:ascii="Arial" w:hAnsi="Arial" w:cs="Arial"/>
          <w:sz w:val="24"/>
          <w:szCs w:val="24"/>
          <w:lang w:val="fr-CA"/>
        </w:rPr>
      </w:pPr>
      <w:r w:rsidRPr="00B840D9">
        <w:rPr>
          <w:rFonts w:ascii="Arial" w:hAnsi="Arial" w:cs="Arial"/>
          <w:sz w:val="24"/>
          <w:szCs w:val="24"/>
          <w:lang w:val="fr-CA"/>
        </w:rPr>
        <w:t>Kruti Macwan*</w:t>
      </w:r>
    </w:p>
    <w:p w14:paraId="31730B78" w14:textId="77777777" w:rsidR="000D4BB8" w:rsidRPr="00B840D9" w:rsidRDefault="000D4BB8" w:rsidP="000D4BB8">
      <w:pPr>
        <w:spacing w:after="0"/>
        <w:rPr>
          <w:rFonts w:ascii="Arial" w:hAnsi="Arial" w:cs="Arial"/>
          <w:sz w:val="24"/>
          <w:szCs w:val="24"/>
          <w:lang w:val="fr-CA"/>
        </w:rPr>
      </w:pPr>
      <w:r w:rsidRPr="00B840D9">
        <w:rPr>
          <w:rFonts w:ascii="Arial" w:hAnsi="Arial" w:cs="Arial"/>
          <w:sz w:val="24"/>
          <w:szCs w:val="24"/>
          <w:lang w:val="fr-CA"/>
        </w:rPr>
        <w:t>Kalpana Makan</w:t>
      </w:r>
    </w:p>
    <w:p w14:paraId="258BBC62" w14:textId="77777777" w:rsidR="000D4BB8" w:rsidRPr="00B840D9" w:rsidRDefault="000D4BB8" w:rsidP="000D4BB8">
      <w:pPr>
        <w:spacing w:after="0"/>
        <w:rPr>
          <w:rFonts w:ascii="Arial" w:hAnsi="Arial" w:cs="Arial"/>
          <w:sz w:val="24"/>
          <w:szCs w:val="24"/>
          <w:lang w:val="fr-CA"/>
        </w:rPr>
      </w:pPr>
      <w:r w:rsidRPr="00B840D9">
        <w:rPr>
          <w:rFonts w:ascii="Arial" w:hAnsi="Arial" w:cs="Arial"/>
          <w:sz w:val="24"/>
          <w:szCs w:val="24"/>
          <w:lang w:val="fr-CA"/>
        </w:rPr>
        <w:t>Julie Millan</w:t>
      </w:r>
    </w:p>
    <w:p w14:paraId="7CC6C182"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Kelli Parton</w:t>
      </w:r>
    </w:p>
    <w:p w14:paraId="6FFA841F"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Mona Renzone (.5)</w:t>
      </w:r>
    </w:p>
    <w:p w14:paraId="78AB88AD"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Cherise Sooree</w:t>
      </w:r>
    </w:p>
    <w:p w14:paraId="67A758F2"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Denise Vaughan</w:t>
      </w:r>
    </w:p>
    <w:p w14:paraId="1A0C1EBF" w14:textId="77777777" w:rsidR="000D4BB8" w:rsidRPr="00B840D9" w:rsidRDefault="000D4BB8" w:rsidP="000D4BB8">
      <w:pPr>
        <w:pStyle w:val="BodyText"/>
        <w:rPr>
          <w:rFonts w:ascii="Arial" w:hAnsi="Arial" w:cs="Arial"/>
          <w:b/>
          <w:sz w:val="24"/>
          <w:szCs w:val="24"/>
        </w:rPr>
      </w:pPr>
      <w:r w:rsidRPr="00B840D9">
        <w:rPr>
          <w:rFonts w:ascii="Arial" w:hAnsi="Arial" w:cs="Arial"/>
          <w:sz w:val="24"/>
          <w:szCs w:val="24"/>
        </w:rPr>
        <w:t>Lisa West</w:t>
      </w:r>
    </w:p>
    <w:p w14:paraId="5E044F44" w14:textId="77777777" w:rsidR="000D4BB8" w:rsidRDefault="000D4BB8" w:rsidP="000D4BB8">
      <w:pPr>
        <w:pStyle w:val="BodyText"/>
        <w:rPr>
          <w:rFonts w:ascii="Arial" w:hAnsi="Arial" w:cs="Arial"/>
          <w:sz w:val="24"/>
          <w:szCs w:val="24"/>
        </w:rPr>
      </w:pPr>
      <w:r w:rsidRPr="00B840D9">
        <w:rPr>
          <w:rFonts w:ascii="Arial" w:hAnsi="Arial" w:cs="Arial"/>
          <w:sz w:val="24"/>
          <w:szCs w:val="24"/>
        </w:rPr>
        <w:t>Tara Zwolinski</w:t>
      </w:r>
    </w:p>
    <w:p w14:paraId="6661C149" w14:textId="77777777" w:rsidR="000D4BB8" w:rsidRDefault="000D4BB8" w:rsidP="000D4BB8">
      <w:pPr>
        <w:pStyle w:val="BodyText"/>
        <w:rPr>
          <w:rFonts w:ascii="Arial" w:hAnsi="Arial" w:cs="Arial"/>
          <w:sz w:val="24"/>
          <w:szCs w:val="24"/>
        </w:rPr>
      </w:pPr>
    </w:p>
    <w:p w14:paraId="4F4108B3" w14:textId="35BCF50C" w:rsidR="000D4BB8" w:rsidRPr="00B840D9" w:rsidRDefault="002E112F" w:rsidP="000D4BB8">
      <w:pPr>
        <w:pStyle w:val="BodyText"/>
        <w:rPr>
          <w:rFonts w:ascii="Arial" w:hAnsi="Arial" w:cs="Arial"/>
          <w:b/>
          <w:sz w:val="24"/>
          <w:szCs w:val="24"/>
        </w:rPr>
      </w:pPr>
      <w:r w:rsidRPr="00B840D9">
        <w:rPr>
          <w:rFonts w:ascii="Arial" w:hAnsi="Arial" w:cs="Arial"/>
          <w:b/>
          <w:sz w:val="24"/>
          <w:szCs w:val="24"/>
        </w:rPr>
        <w:t xml:space="preserve">Professional </w:t>
      </w:r>
      <w:r>
        <w:rPr>
          <w:rFonts w:ascii="Arial" w:hAnsi="Arial" w:cs="Arial"/>
          <w:b/>
          <w:sz w:val="24"/>
          <w:szCs w:val="24"/>
        </w:rPr>
        <w:t>R</w:t>
      </w:r>
      <w:r w:rsidRPr="00B840D9">
        <w:rPr>
          <w:rFonts w:ascii="Arial" w:hAnsi="Arial" w:cs="Arial"/>
          <w:b/>
          <w:sz w:val="24"/>
          <w:szCs w:val="24"/>
        </w:rPr>
        <w:t xml:space="preserve">elations </w:t>
      </w:r>
      <w:r>
        <w:rPr>
          <w:rFonts w:ascii="Arial" w:hAnsi="Arial" w:cs="Arial"/>
          <w:b/>
          <w:sz w:val="24"/>
          <w:szCs w:val="24"/>
        </w:rPr>
        <w:t>S</w:t>
      </w:r>
      <w:r w:rsidRPr="00B840D9">
        <w:rPr>
          <w:rFonts w:ascii="Arial" w:hAnsi="Arial" w:cs="Arial"/>
          <w:b/>
          <w:sz w:val="24"/>
          <w:szCs w:val="24"/>
        </w:rPr>
        <w:t xml:space="preserve">ervices </w:t>
      </w:r>
    </w:p>
    <w:p w14:paraId="0CF7AC8C"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Tracy Blodgett</w:t>
      </w:r>
    </w:p>
    <w:p w14:paraId="14A33175"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Susy Costa</w:t>
      </w:r>
    </w:p>
    <w:p w14:paraId="53AD0AA1"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Sonia Ellis-Seguin</w:t>
      </w:r>
    </w:p>
    <w:p w14:paraId="307D9403"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Phyllis Hession-White</w:t>
      </w:r>
    </w:p>
    <w:p w14:paraId="5CA4028B" w14:textId="77777777" w:rsidR="000D4BB8" w:rsidRPr="005C0B9A" w:rsidRDefault="000D4BB8" w:rsidP="000D4BB8">
      <w:pPr>
        <w:spacing w:after="0"/>
        <w:rPr>
          <w:rFonts w:ascii="Arial" w:hAnsi="Arial" w:cs="Arial"/>
          <w:sz w:val="24"/>
          <w:szCs w:val="24"/>
        </w:rPr>
      </w:pPr>
      <w:r w:rsidRPr="00B840D9">
        <w:rPr>
          <w:rFonts w:ascii="Arial" w:hAnsi="Arial" w:cs="Arial"/>
          <w:sz w:val="24"/>
          <w:szCs w:val="24"/>
        </w:rPr>
        <w:lastRenderedPageBreak/>
        <w:t>Tania Kerr</w:t>
      </w:r>
    </w:p>
    <w:p w14:paraId="1B0264F7"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Samira Maherali</w:t>
      </w:r>
    </w:p>
    <w:p w14:paraId="45E822BC"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Melanie McClelland</w:t>
      </w:r>
    </w:p>
    <w:p w14:paraId="75895951"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Evelyn McGrogan</w:t>
      </w:r>
    </w:p>
    <w:p w14:paraId="31345C28"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Jennifer Mitchell</w:t>
      </w:r>
    </w:p>
    <w:p w14:paraId="40C03B61"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Lauren Silver</w:t>
      </w:r>
      <w:r>
        <w:rPr>
          <w:rFonts w:ascii="Arial" w:hAnsi="Arial" w:cs="Arial"/>
          <w:sz w:val="24"/>
          <w:szCs w:val="24"/>
        </w:rPr>
        <w:t xml:space="preserve"> (.5)</w:t>
      </w:r>
    </w:p>
    <w:p w14:paraId="29B2D1B4" w14:textId="77777777" w:rsidR="000D4BB8" w:rsidRDefault="000D4BB8" w:rsidP="000D4BB8">
      <w:pPr>
        <w:spacing w:after="0"/>
        <w:rPr>
          <w:rFonts w:ascii="Arial" w:hAnsi="Arial" w:cs="Arial"/>
          <w:sz w:val="24"/>
          <w:szCs w:val="24"/>
        </w:rPr>
      </w:pPr>
      <w:r w:rsidRPr="00B840D9">
        <w:rPr>
          <w:rFonts w:ascii="Arial" w:hAnsi="Arial" w:cs="Arial"/>
          <w:sz w:val="24"/>
          <w:szCs w:val="24"/>
        </w:rPr>
        <w:t>Rob Smolenaars</w:t>
      </w:r>
    </w:p>
    <w:p w14:paraId="4C23BB95" w14:textId="77777777" w:rsidR="000D4BB8" w:rsidRPr="00B840D9" w:rsidRDefault="000D4BB8" w:rsidP="000D4BB8">
      <w:pPr>
        <w:spacing w:after="0"/>
        <w:rPr>
          <w:rFonts w:ascii="Arial" w:hAnsi="Arial" w:cs="Arial"/>
          <w:sz w:val="24"/>
          <w:szCs w:val="24"/>
        </w:rPr>
      </w:pPr>
    </w:p>
    <w:p w14:paraId="11E03120" w14:textId="4177B3CA" w:rsidR="000D4BB8" w:rsidRPr="00B840D9" w:rsidRDefault="002E112F" w:rsidP="000D4BB8">
      <w:pPr>
        <w:spacing w:after="0"/>
        <w:rPr>
          <w:rFonts w:ascii="Arial" w:hAnsi="Arial" w:cs="Arial"/>
          <w:b/>
          <w:sz w:val="24"/>
          <w:szCs w:val="24"/>
        </w:rPr>
      </w:pPr>
      <w:r w:rsidRPr="00B840D9">
        <w:rPr>
          <w:rFonts w:ascii="Arial" w:hAnsi="Arial" w:cs="Arial"/>
          <w:b/>
          <w:sz w:val="24"/>
          <w:szCs w:val="24"/>
        </w:rPr>
        <w:t xml:space="preserve">Records and </w:t>
      </w:r>
      <w:r>
        <w:rPr>
          <w:rFonts w:ascii="Arial" w:hAnsi="Arial" w:cs="Arial"/>
          <w:b/>
          <w:sz w:val="24"/>
          <w:szCs w:val="24"/>
        </w:rPr>
        <w:t>I</w:t>
      </w:r>
      <w:r w:rsidRPr="00B840D9">
        <w:rPr>
          <w:rFonts w:ascii="Arial" w:hAnsi="Arial" w:cs="Arial"/>
          <w:b/>
          <w:sz w:val="24"/>
          <w:szCs w:val="24"/>
        </w:rPr>
        <w:t xml:space="preserve">nformation </w:t>
      </w:r>
      <w:r>
        <w:rPr>
          <w:rFonts w:ascii="Arial" w:hAnsi="Arial" w:cs="Arial"/>
          <w:b/>
          <w:sz w:val="24"/>
          <w:szCs w:val="24"/>
        </w:rPr>
        <w:t>M</w:t>
      </w:r>
      <w:r w:rsidRPr="00B840D9">
        <w:rPr>
          <w:rFonts w:ascii="Arial" w:hAnsi="Arial" w:cs="Arial"/>
          <w:b/>
          <w:sz w:val="24"/>
          <w:szCs w:val="24"/>
        </w:rPr>
        <w:t>anagement</w:t>
      </w:r>
    </w:p>
    <w:p w14:paraId="60C964FA"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Lucy Lu</w:t>
      </w:r>
    </w:p>
    <w:p w14:paraId="2933A82F" w14:textId="77777777" w:rsidR="000D4BB8" w:rsidRPr="00B840D9" w:rsidRDefault="000D4BB8" w:rsidP="000D4BB8">
      <w:pPr>
        <w:spacing w:after="0"/>
        <w:rPr>
          <w:rFonts w:ascii="Arial" w:hAnsi="Arial" w:cs="Arial"/>
          <w:sz w:val="24"/>
          <w:szCs w:val="24"/>
        </w:rPr>
      </w:pPr>
    </w:p>
    <w:p w14:paraId="3DC7D2FD" w14:textId="54AADCDC" w:rsidR="000D4BB8" w:rsidRPr="00B840D9" w:rsidRDefault="002E112F" w:rsidP="000D4BB8">
      <w:pPr>
        <w:spacing w:after="0"/>
        <w:rPr>
          <w:rFonts w:ascii="Arial" w:hAnsi="Arial" w:cs="Arial"/>
          <w:b/>
          <w:sz w:val="24"/>
          <w:szCs w:val="24"/>
        </w:rPr>
      </w:pPr>
      <w:r w:rsidRPr="00B840D9">
        <w:rPr>
          <w:rFonts w:ascii="Arial" w:hAnsi="Arial" w:cs="Arial"/>
          <w:b/>
          <w:sz w:val="24"/>
          <w:szCs w:val="24"/>
        </w:rPr>
        <w:t>Shop</w:t>
      </w:r>
      <w:r>
        <w:rPr>
          <w:rFonts w:ascii="Arial" w:hAnsi="Arial" w:cs="Arial"/>
          <w:b/>
          <w:sz w:val="24"/>
          <w:szCs w:val="24"/>
        </w:rPr>
        <w:t>ETFO</w:t>
      </w:r>
    </w:p>
    <w:p w14:paraId="35F60B6D"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Anu Gilhotra (.5)</w:t>
      </w:r>
    </w:p>
    <w:p w14:paraId="3B21346E" w14:textId="77777777" w:rsidR="000D4BB8" w:rsidRPr="00B840D9" w:rsidRDefault="000D4BB8" w:rsidP="000D4BB8">
      <w:pPr>
        <w:spacing w:after="0"/>
        <w:rPr>
          <w:rFonts w:ascii="Arial" w:hAnsi="Arial" w:cs="Arial"/>
          <w:sz w:val="24"/>
          <w:szCs w:val="24"/>
        </w:rPr>
      </w:pPr>
    </w:p>
    <w:p w14:paraId="03E54604" w14:textId="6C25049D" w:rsidR="000D4BB8" w:rsidRPr="00B840D9" w:rsidRDefault="002E112F" w:rsidP="000D4BB8">
      <w:pPr>
        <w:pStyle w:val="BodyText"/>
        <w:rPr>
          <w:rFonts w:ascii="Arial" w:hAnsi="Arial" w:cs="Arial"/>
          <w:b/>
          <w:sz w:val="24"/>
          <w:szCs w:val="24"/>
        </w:rPr>
      </w:pPr>
      <w:r w:rsidRPr="00B840D9">
        <w:rPr>
          <w:rFonts w:ascii="Arial" w:hAnsi="Arial" w:cs="Arial"/>
          <w:b/>
          <w:sz w:val="24"/>
          <w:szCs w:val="24"/>
        </w:rPr>
        <w:t xml:space="preserve">Staffing and </w:t>
      </w:r>
      <w:r>
        <w:rPr>
          <w:rFonts w:ascii="Arial" w:hAnsi="Arial" w:cs="Arial"/>
          <w:b/>
          <w:sz w:val="24"/>
          <w:szCs w:val="24"/>
        </w:rPr>
        <w:t>O</w:t>
      </w:r>
      <w:r w:rsidRPr="00B840D9">
        <w:rPr>
          <w:rFonts w:ascii="Arial" w:hAnsi="Arial" w:cs="Arial"/>
          <w:b/>
          <w:sz w:val="24"/>
          <w:szCs w:val="24"/>
        </w:rPr>
        <w:t xml:space="preserve">ffice </w:t>
      </w:r>
      <w:r>
        <w:rPr>
          <w:rFonts w:ascii="Arial" w:hAnsi="Arial" w:cs="Arial"/>
          <w:b/>
          <w:sz w:val="24"/>
          <w:szCs w:val="24"/>
        </w:rPr>
        <w:t>Se</w:t>
      </w:r>
      <w:r w:rsidRPr="00B840D9">
        <w:rPr>
          <w:rFonts w:ascii="Arial" w:hAnsi="Arial" w:cs="Arial"/>
          <w:b/>
          <w:sz w:val="24"/>
          <w:szCs w:val="24"/>
        </w:rPr>
        <w:t xml:space="preserve">rvices </w:t>
      </w:r>
    </w:p>
    <w:p w14:paraId="0DBBCA11"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 xml:space="preserve">Meri Dubeau </w:t>
      </w:r>
    </w:p>
    <w:p w14:paraId="7843B401"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Anu Gilhotra (.5)</w:t>
      </w:r>
    </w:p>
    <w:p w14:paraId="585D95A7"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Maryna Leuchanka</w:t>
      </w:r>
    </w:p>
    <w:p w14:paraId="19431B49"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Vasan Mahalingam</w:t>
      </w:r>
    </w:p>
    <w:p w14:paraId="3E7A7D69"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Daniel Page</w:t>
      </w:r>
    </w:p>
    <w:p w14:paraId="7C2A0054"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Tina Safari (.5)</w:t>
      </w:r>
    </w:p>
    <w:p w14:paraId="725B98E3" w14:textId="77777777" w:rsidR="000D4BB8" w:rsidRPr="00B840D9" w:rsidRDefault="000D4BB8" w:rsidP="000D4BB8">
      <w:pPr>
        <w:spacing w:after="0"/>
        <w:rPr>
          <w:rFonts w:ascii="Arial" w:hAnsi="Arial" w:cs="Arial"/>
          <w:sz w:val="24"/>
          <w:szCs w:val="24"/>
        </w:rPr>
      </w:pPr>
    </w:p>
    <w:p w14:paraId="3F053EC4" w14:textId="5AC58D8D" w:rsidR="000D4BB8" w:rsidRPr="00B840D9" w:rsidRDefault="002E112F" w:rsidP="000D4BB8">
      <w:pPr>
        <w:spacing w:after="0"/>
        <w:rPr>
          <w:rFonts w:ascii="Arial" w:hAnsi="Arial" w:cs="Arial"/>
          <w:b/>
          <w:sz w:val="24"/>
          <w:szCs w:val="24"/>
        </w:rPr>
      </w:pPr>
      <w:r w:rsidRPr="00B840D9">
        <w:rPr>
          <w:rFonts w:ascii="Arial" w:hAnsi="Arial" w:cs="Arial"/>
          <w:b/>
          <w:sz w:val="24"/>
          <w:szCs w:val="24"/>
        </w:rPr>
        <w:t xml:space="preserve">Technology and </w:t>
      </w:r>
      <w:r>
        <w:rPr>
          <w:rFonts w:ascii="Arial" w:hAnsi="Arial" w:cs="Arial"/>
          <w:b/>
          <w:sz w:val="24"/>
          <w:szCs w:val="24"/>
        </w:rPr>
        <w:t>C</w:t>
      </w:r>
      <w:r w:rsidRPr="00B840D9">
        <w:rPr>
          <w:rFonts w:ascii="Arial" w:hAnsi="Arial" w:cs="Arial"/>
          <w:b/>
          <w:sz w:val="24"/>
          <w:szCs w:val="24"/>
        </w:rPr>
        <w:t xml:space="preserve">omputer </w:t>
      </w:r>
      <w:r>
        <w:rPr>
          <w:rFonts w:ascii="Arial" w:hAnsi="Arial" w:cs="Arial"/>
          <w:b/>
          <w:sz w:val="24"/>
          <w:szCs w:val="24"/>
        </w:rPr>
        <w:t>S</w:t>
      </w:r>
      <w:r w:rsidRPr="00B840D9">
        <w:rPr>
          <w:rFonts w:ascii="Arial" w:hAnsi="Arial" w:cs="Arial"/>
          <w:b/>
          <w:sz w:val="24"/>
          <w:szCs w:val="24"/>
        </w:rPr>
        <w:t>ervices</w:t>
      </w:r>
    </w:p>
    <w:p w14:paraId="4745BA3F"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Bilal Ahmed</w:t>
      </w:r>
    </w:p>
    <w:p w14:paraId="5906E2F2"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Jasraj Chahal</w:t>
      </w:r>
    </w:p>
    <w:p w14:paraId="783D3281"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Dennis Governor</w:t>
      </w:r>
    </w:p>
    <w:p w14:paraId="5EC781D6"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Hemanth Kumar</w:t>
      </w:r>
    </w:p>
    <w:p w14:paraId="26CCDC10"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Phi Phung</w:t>
      </w:r>
    </w:p>
    <w:p w14:paraId="1C232C2E" w14:textId="77777777" w:rsidR="000D4BB8" w:rsidRPr="00B840D9" w:rsidRDefault="000D4BB8" w:rsidP="000D4BB8">
      <w:pPr>
        <w:spacing w:after="0"/>
        <w:rPr>
          <w:rFonts w:ascii="Arial" w:hAnsi="Arial" w:cs="Arial"/>
          <w:sz w:val="24"/>
          <w:szCs w:val="24"/>
        </w:rPr>
      </w:pPr>
    </w:p>
    <w:p w14:paraId="0C629670" w14:textId="77777777" w:rsidR="000D4BB8" w:rsidRPr="00B840D9" w:rsidRDefault="000D4BB8" w:rsidP="000D4BB8">
      <w:pPr>
        <w:spacing w:after="0"/>
        <w:rPr>
          <w:rFonts w:ascii="Arial" w:hAnsi="Arial" w:cs="Arial"/>
          <w:sz w:val="24"/>
          <w:szCs w:val="24"/>
        </w:rPr>
      </w:pPr>
      <w:r w:rsidRPr="00B840D9">
        <w:rPr>
          <w:rFonts w:ascii="Arial" w:hAnsi="Arial" w:cs="Arial"/>
          <w:sz w:val="24"/>
          <w:szCs w:val="24"/>
        </w:rPr>
        <w:t xml:space="preserve">*On </w:t>
      </w:r>
      <w:r>
        <w:rPr>
          <w:rFonts w:ascii="Arial" w:hAnsi="Arial" w:cs="Arial"/>
          <w:sz w:val="24"/>
          <w:szCs w:val="24"/>
        </w:rPr>
        <w:t>l</w:t>
      </w:r>
      <w:r w:rsidRPr="00B840D9">
        <w:rPr>
          <w:rFonts w:ascii="Arial" w:hAnsi="Arial" w:cs="Arial"/>
          <w:sz w:val="24"/>
          <w:szCs w:val="24"/>
        </w:rPr>
        <w:t>eave</w:t>
      </w:r>
    </w:p>
    <w:p w14:paraId="3D32033B" w14:textId="77777777" w:rsidR="000D4BB8" w:rsidRDefault="000D4BB8" w:rsidP="000D4BB8">
      <w:pPr>
        <w:spacing w:after="0"/>
        <w:rPr>
          <w:rFonts w:ascii="Arial" w:hAnsi="Arial" w:cs="Arial"/>
          <w:sz w:val="24"/>
          <w:szCs w:val="24"/>
        </w:rPr>
      </w:pPr>
      <w:r w:rsidRPr="00B840D9">
        <w:rPr>
          <w:rFonts w:ascii="Arial" w:hAnsi="Arial" w:cs="Arial"/>
          <w:sz w:val="24"/>
          <w:szCs w:val="24"/>
        </w:rPr>
        <w:t>**Secondment</w:t>
      </w:r>
    </w:p>
    <w:sectPr w:rsidR="000D4BB8" w:rsidSect="00972C87">
      <w:headerReference w:type="even" r:id="rId87"/>
      <w:headerReference w:type="default" r:id="rId88"/>
      <w:footerReference w:type="even" r:id="rId89"/>
      <w:footerReference w:type="default" r:id="rId90"/>
      <w:headerReference w:type="first" r:id="rId91"/>
      <w:footerReference w:type="first" r:id="rId92"/>
      <w:pgSz w:w="12240" w:h="15840"/>
      <w:pgMar w:top="1134" w:right="1183"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39368" w14:textId="77777777" w:rsidR="00F67B4A" w:rsidRDefault="00F67B4A">
      <w:pPr>
        <w:spacing w:after="0" w:line="240" w:lineRule="auto"/>
      </w:pPr>
      <w:r>
        <w:separator/>
      </w:r>
    </w:p>
  </w:endnote>
  <w:endnote w:type="continuationSeparator" w:id="0">
    <w:p w14:paraId="6E1F0B74" w14:textId="77777777" w:rsidR="00F67B4A" w:rsidRDefault="00F6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fia Pro Regular">
    <w:altName w:val="Courier New"/>
    <w:panose1 w:val="00000000000000000000"/>
    <w:charset w:val="00"/>
    <w:family w:val="modern"/>
    <w:notTrueType/>
    <w:pitch w:val="variable"/>
    <w:sig w:usb0="A00002EF" w:usb1="5000E07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Sofia Pro">
    <w:altName w:val="Times New Roman"/>
    <w:panose1 w:val="00000000000000000000"/>
    <w:charset w:val="00"/>
    <w:family w:val="modern"/>
    <w:notTrueType/>
    <w:pitch w:val="variable"/>
    <w:sig w:usb0="A00002EF" w:usb1="5000E07B" w:usb2="00000000" w:usb3="00000000" w:csb0="00000197" w:csb1="00000000"/>
  </w:font>
  <w:font w:name="Tw Cen MT Condensed">
    <w:panose1 w:val="020B0606020104020203"/>
    <w:charset w:val="00"/>
    <w:family w:val="swiss"/>
    <w:pitch w:val="variable"/>
    <w:sig w:usb0="00000007" w:usb1="00000000" w:usb2="00000000" w:usb3="00000000" w:csb0="00000003" w:csb1="00000000"/>
  </w:font>
  <w:font w:name="MinionPro-Regular">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AA54" w14:textId="77777777" w:rsidR="00F67B4A" w:rsidRDefault="00F67B4A">
    <w:pPr>
      <w:pStyle w:val="BodyText"/>
      <w:spacing w:line="14" w:lineRule="auto"/>
    </w:pPr>
    <w:r>
      <w:rPr>
        <w:noProof/>
        <w:lang w:bidi="ar-SA"/>
      </w:rPr>
      <mc:AlternateContent>
        <mc:Choice Requires="wps">
          <w:drawing>
            <wp:anchor distT="0" distB="0" distL="114300" distR="114300" simplePos="0" relativeHeight="251656704" behindDoc="1" locked="0" layoutInCell="1" allowOverlap="1" wp14:anchorId="28E895EC" wp14:editId="7DCC563F">
              <wp:simplePos x="0" y="0"/>
              <wp:positionH relativeFrom="page">
                <wp:posOffset>419100</wp:posOffset>
              </wp:positionH>
              <wp:positionV relativeFrom="page">
                <wp:posOffset>9544050</wp:posOffset>
              </wp:positionV>
              <wp:extent cx="200025" cy="271780"/>
              <wp:effectExtent l="0" t="0" r="0" b="0"/>
              <wp:wrapNone/>
              <wp:docPr id="221"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389F1" w14:textId="77777777" w:rsidR="00F67B4A" w:rsidRDefault="00F67B4A">
                          <w:pPr>
                            <w:spacing w:before="16"/>
                            <w:ind w:left="60"/>
                            <w:rPr>
                              <w:rFonts w:ascii="Eras Medium ITC"/>
                              <w:sz w:val="34"/>
                            </w:rPr>
                          </w:pPr>
                          <w:r>
                            <w:fldChar w:fldCharType="begin"/>
                          </w:r>
                          <w:r>
                            <w:rPr>
                              <w:rFonts w:ascii="Eras Medium ITC"/>
                              <w:color w:val="723D98"/>
                              <w:sz w:val="34"/>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895EC" id="_x0000_t202" coordsize="21600,21600" o:spt="202" path="m,l,21600r21600,l21600,xe">
              <v:stroke joinstyle="miter"/>
              <v:path gradientshapeok="t" o:connecttype="rect"/>
            </v:shapetype>
            <v:shape id="Text Box 157" o:spid="_x0000_s1026" type="#_x0000_t202" style="position:absolute;margin-left:33pt;margin-top:751.5pt;width:15.75pt;height:2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" filled="f" stroked="f">
              <v:textbox inset="0,0,0,0">
                <w:txbxContent>
                  <w:p w14:paraId="72E389F1" w14:textId="77777777" w:rsidR="00F67B4A" w:rsidRDefault="00F67B4A">
                    <w:pPr>
                      <w:spacing w:before="16"/>
                      <w:ind w:left="60"/>
                      <w:rPr>
                        <w:rFonts w:ascii="Eras Medium ITC"/>
                        <w:sz w:val="34"/>
                      </w:rPr>
                    </w:pPr>
                    <w:r>
                      <w:fldChar w:fldCharType="begin"/>
                    </w:r>
                    <w:r>
                      <w:rPr>
                        <w:rFonts w:ascii="Eras Medium ITC"/>
                        <w:color w:val="723D98"/>
                        <w:sz w:val="34"/>
                      </w:rPr>
                      <w:instrText xml:space="preserve"> PAGE </w:instrText>
                    </w:r>
                    <w:r>
                      <w:fldChar w:fldCharType="separate"/>
                    </w:r>
                    <w:r>
                      <w:t>4</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14:anchorId="2315B516" wp14:editId="12D0CCC2">
              <wp:simplePos x="0" y="0"/>
              <wp:positionH relativeFrom="page">
                <wp:posOffset>793750</wp:posOffset>
              </wp:positionH>
              <wp:positionV relativeFrom="page">
                <wp:posOffset>9612630</wp:posOffset>
              </wp:positionV>
              <wp:extent cx="2240280" cy="159385"/>
              <wp:effectExtent l="0" t="0" r="0" b="0"/>
              <wp:wrapNone/>
              <wp:docPr id="22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627A8" w14:textId="77777777" w:rsidR="00F67B4A" w:rsidRDefault="00F67B4A">
                          <w:pPr>
                            <w:spacing w:before="16"/>
                            <w:ind w:left="20"/>
                            <w:rPr>
                              <w:rFonts w:ascii="Roboto" w:hAnsi="Roboto"/>
                              <w:sz w:val="18"/>
                            </w:rPr>
                          </w:pPr>
                          <w:r>
                            <w:rPr>
                              <w:rFonts w:ascii="Roboto" w:hAnsi="Roboto"/>
                              <w:color w:val="231F20"/>
                              <w:sz w:val="18"/>
                            </w:rPr>
                            <w:t>Elementary Teachers’ Federation of Ontario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5B516" id="Text Box 156" o:spid="_x0000_s1027" type="#_x0000_t202" style="position:absolute;margin-left:62.5pt;margin-top:756.9pt;width:176.4pt;height:1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" filled="f" stroked="f">
              <v:textbox inset="0,0,0,0">
                <w:txbxContent>
                  <w:p w14:paraId="29F627A8" w14:textId="77777777" w:rsidR="00F67B4A" w:rsidRDefault="00F67B4A">
                    <w:pPr>
                      <w:spacing w:before="16"/>
                      <w:ind w:left="20"/>
                      <w:rPr>
                        <w:rFonts w:ascii="Roboto" w:hAnsi="Roboto"/>
                        <w:sz w:val="18"/>
                      </w:rPr>
                    </w:pPr>
                    <w:r>
                      <w:rPr>
                        <w:rFonts w:ascii="Roboto" w:hAnsi="Roboto"/>
                        <w:color w:val="231F20"/>
                        <w:sz w:val="18"/>
                      </w:rPr>
                      <w:t>Elementary Teachers’ Federation of Ontario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46620"/>
      <w:docPartObj>
        <w:docPartGallery w:val="Page Numbers (Bottom of Page)"/>
        <w:docPartUnique/>
      </w:docPartObj>
    </w:sdtPr>
    <w:sdtEndPr>
      <w:rPr>
        <w:noProof/>
      </w:rPr>
    </w:sdtEndPr>
    <w:sdtContent>
      <w:p w14:paraId="44FE0E9D" w14:textId="0D7C89A4" w:rsidR="00483E05" w:rsidRDefault="00483E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3FDBF1" w14:textId="77777777" w:rsidR="00F67B4A" w:rsidRDefault="00F67B4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C33B" w14:textId="77777777" w:rsidR="00032162" w:rsidRDefault="00032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452FA" w14:textId="77777777" w:rsidR="00F67B4A" w:rsidRDefault="00F67B4A">
      <w:pPr>
        <w:spacing w:after="0" w:line="240" w:lineRule="auto"/>
      </w:pPr>
      <w:r>
        <w:separator/>
      </w:r>
    </w:p>
  </w:footnote>
  <w:footnote w:type="continuationSeparator" w:id="0">
    <w:p w14:paraId="086AE4C7" w14:textId="77777777" w:rsidR="00F67B4A" w:rsidRDefault="00F67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D1ED" w14:textId="77777777" w:rsidR="00032162" w:rsidRDefault="00032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1B23" w14:textId="10112669" w:rsidR="00F67B4A" w:rsidRDefault="00F67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B315" w14:textId="77777777" w:rsidR="00032162" w:rsidRDefault="00032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817"/>
    <w:multiLevelType w:val="hybridMultilevel"/>
    <w:tmpl w:val="0F1AA7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1276F0A"/>
    <w:multiLevelType w:val="hybridMultilevel"/>
    <w:tmpl w:val="2886FA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337EF8"/>
    <w:multiLevelType w:val="hybridMultilevel"/>
    <w:tmpl w:val="B258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11826"/>
    <w:multiLevelType w:val="hybridMultilevel"/>
    <w:tmpl w:val="23B8B1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382B64"/>
    <w:multiLevelType w:val="hybridMultilevel"/>
    <w:tmpl w:val="AA46A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2C54E8"/>
    <w:multiLevelType w:val="hybridMultilevel"/>
    <w:tmpl w:val="2586073C"/>
    <w:lvl w:ilvl="0" w:tplc="10090001">
      <w:start w:val="1"/>
      <w:numFmt w:val="bullet"/>
      <w:lvlText w:val=""/>
      <w:lvlJc w:val="left"/>
      <w:pPr>
        <w:ind w:left="2509" w:hanging="360"/>
      </w:pPr>
      <w:rPr>
        <w:rFonts w:ascii="Symbol" w:hAnsi="Symbol" w:hint="default"/>
      </w:rPr>
    </w:lvl>
    <w:lvl w:ilvl="1" w:tplc="10090003" w:tentative="1">
      <w:start w:val="1"/>
      <w:numFmt w:val="bullet"/>
      <w:lvlText w:val="o"/>
      <w:lvlJc w:val="left"/>
      <w:pPr>
        <w:ind w:left="3229" w:hanging="360"/>
      </w:pPr>
      <w:rPr>
        <w:rFonts w:ascii="Courier New" w:hAnsi="Courier New" w:cs="Courier New" w:hint="default"/>
      </w:rPr>
    </w:lvl>
    <w:lvl w:ilvl="2" w:tplc="10090005" w:tentative="1">
      <w:start w:val="1"/>
      <w:numFmt w:val="bullet"/>
      <w:lvlText w:val=""/>
      <w:lvlJc w:val="left"/>
      <w:pPr>
        <w:ind w:left="3949" w:hanging="360"/>
      </w:pPr>
      <w:rPr>
        <w:rFonts w:ascii="Wingdings" w:hAnsi="Wingdings" w:hint="default"/>
      </w:rPr>
    </w:lvl>
    <w:lvl w:ilvl="3" w:tplc="10090001" w:tentative="1">
      <w:start w:val="1"/>
      <w:numFmt w:val="bullet"/>
      <w:lvlText w:val=""/>
      <w:lvlJc w:val="left"/>
      <w:pPr>
        <w:ind w:left="4669" w:hanging="360"/>
      </w:pPr>
      <w:rPr>
        <w:rFonts w:ascii="Symbol" w:hAnsi="Symbol" w:hint="default"/>
      </w:rPr>
    </w:lvl>
    <w:lvl w:ilvl="4" w:tplc="10090003" w:tentative="1">
      <w:start w:val="1"/>
      <w:numFmt w:val="bullet"/>
      <w:lvlText w:val="o"/>
      <w:lvlJc w:val="left"/>
      <w:pPr>
        <w:ind w:left="5389" w:hanging="360"/>
      </w:pPr>
      <w:rPr>
        <w:rFonts w:ascii="Courier New" w:hAnsi="Courier New" w:cs="Courier New" w:hint="default"/>
      </w:rPr>
    </w:lvl>
    <w:lvl w:ilvl="5" w:tplc="10090005" w:tentative="1">
      <w:start w:val="1"/>
      <w:numFmt w:val="bullet"/>
      <w:lvlText w:val=""/>
      <w:lvlJc w:val="left"/>
      <w:pPr>
        <w:ind w:left="6109" w:hanging="360"/>
      </w:pPr>
      <w:rPr>
        <w:rFonts w:ascii="Wingdings" w:hAnsi="Wingdings" w:hint="default"/>
      </w:rPr>
    </w:lvl>
    <w:lvl w:ilvl="6" w:tplc="10090001" w:tentative="1">
      <w:start w:val="1"/>
      <w:numFmt w:val="bullet"/>
      <w:lvlText w:val=""/>
      <w:lvlJc w:val="left"/>
      <w:pPr>
        <w:ind w:left="6829" w:hanging="360"/>
      </w:pPr>
      <w:rPr>
        <w:rFonts w:ascii="Symbol" w:hAnsi="Symbol" w:hint="default"/>
      </w:rPr>
    </w:lvl>
    <w:lvl w:ilvl="7" w:tplc="10090003" w:tentative="1">
      <w:start w:val="1"/>
      <w:numFmt w:val="bullet"/>
      <w:lvlText w:val="o"/>
      <w:lvlJc w:val="left"/>
      <w:pPr>
        <w:ind w:left="7549" w:hanging="360"/>
      </w:pPr>
      <w:rPr>
        <w:rFonts w:ascii="Courier New" w:hAnsi="Courier New" w:cs="Courier New" w:hint="default"/>
      </w:rPr>
    </w:lvl>
    <w:lvl w:ilvl="8" w:tplc="10090005" w:tentative="1">
      <w:start w:val="1"/>
      <w:numFmt w:val="bullet"/>
      <w:lvlText w:val=""/>
      <w:lvlJc w:val="left"/>
      <w:pPr>
        <w:ind w:left="8269" w:hanging="360"/>
      </w:pPr>
      <w:rPr>
        <w:rFonts w:ascii="Wingdings" w:hAnsi="Wingdings" w:hint="default"/>
      </w:rPr>
    </w:lvl>
  </w:abstractNum>
  <w:abstractNum w:abstractNumId="6" w15:restartNumberingAfterBreak="0">
    <w:nsid w:val="0D82643E"/>
    <w:multiLevelType w:val="hybridMultilevel"/>
    <w:tmpl w:val="E2F2DB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62782E"/>
    <w:multiLevelType w:val="hybridMultilevel"/>
    <w:tmpl w:val="77C2AF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5A20CA"/>
    <w:multiLevelType w:val="hybridMultilevel"/>
    <w:tmpl w:val="1E5E6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C5B76"/>
    <w:multiLevelType w:val="hybridMultilevel"/>
    <w:tmpl w:val="EA96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0E4E3B"/>
    <w:multiLevelType w:val="hybridMultilevel"/>
    <w:tmpl w:val="F1EEF0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288111B"/>
    <w:multiLevelType w:val="hybridMultilevel"/>
    <w:tmpl w:val="93326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A2F3CB0"/>
    <w:multiLevelType w:val="hybridMultilevel"/>
    <w:tmpl w:val="6CF4610A"/>
    <w:lvl w:ilvl="0" w:tplc="E6CCC064">
      <w:numFmt w:val="bullet"/>
      <w:lvlText w:val="•"/>
      <w:lvlJc w:val="left"/>
      <w:pPr>
        <w:ind w:left="720" w:hanging="720"/>
      </w:pPr>
      <w:rPr>
        <w:rFonts w:ascii="Arial" w:eastAsiaTheme="minorHAnsi"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C964EBA"/>
    <w:multiLevelType w:val="hybridMultilevel"/>
    <w:tmpl w:val="03DC5A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DAD35E9"/>
    <w:multiLevelType w:val="hybridMultilevel"/>
    <w:tmpl w:val="BFD62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E8B746B"/>
    <w:multiLevelType w:val="hybridMultilevel"/>
    <w:tmpl w:val="EBEEBC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201756F4"/>
    <w:multiLevelType w:val="hybridMultilevel"/>
    <w:tmpl w:val="BC6C02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0534C9F"/>
    <w:multiLevelType w:val="hybridMultilevel"/>
    <w:tmpl w:val="7ED2C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4C14892"/>
    <w:multiLevelType w:val="hybridMultilevel"/>
    <w:tmpl w:val="958818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25207FB5"/>
    <w:multiLevelType w:val="hybridMultilevel"/>
    <w:tmpl w:val="1B8C3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5C05E93"/>
    <w:multiLevelType w:val="hybridMultilevel"/>
    <w:tmpl w:val="BC3C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772858"/>
    <w:multiLevelType w:val="hybridMultilevel"/>
    <w:tmpl w:val="C750DE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E0825E5"/>
    <w:multiLevelType w:val="hybridMultilevel"/>
    <w:tmpl w:val="FA72B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F3362BD"/>
    <w:multiLevelType w:val="hybridMultilevel"/>
    <w:tmpl w:val="5ECC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484597"/>
    <w:multiLevelType w:val="hybridMultilevel"/>
    <w:tmpl w:val="0C20859C"/>
    <w:lvl w:ilvl="0" w:tplc="43FEF9FA">
      <w:numFmt w:val="bullet"/>
      <w:lvlText w:val="•"/>
      <w:lvlJc w:val="left"/>
      <w:pPr>
        <w:ind w:left="1752" w:hanging="240"/>
      </w:pPr>
      <w:rPr>
        <w:rFonts w:ascii="Sofia Pro Regular" w:eastAsia="Sofia Pro Regular" w:hAnsi="Sofia Pro Regular" w:cs="Sofia Pro Regular" w:hint="default"/>
        <w:color w:val="231F20"/>
        <w:spacing w:val="-18"/>
        <w:w w:val="100"/>
        <w:sz w:val="20"/>
        <w:szCs w:val="20"/>
        <w:lang w:val="en-US" w:eastAsia="en-US" w:bidi="en-US"/>
      </w:rPr>
    </w:lvl>
    <w:lvl w:ilvl="1" w:tplc="B2387F76">
      <w:numFmt w:val="bullet"/>
      <w:lvlText w:val="•"/>
      <w:lvlJc w:val="left"/>
      <w:pPr>
        <w:ind w:left="2573" w:hanging="240"/>
      </w:pPr>
      <w:rPr>
        <w:rFonts w:hint="default"/>
        <w:lang w:val="en-US" w:eastAsia="en-US" w:bidi="en-US"/>
      </w:rPr>
    </w:lvl>
    <w:lvl w:ilvl="2" w:tplc="4D2AD1A0">
      <w:numFmt w:val="bullet"/>
      <w:lvlText w:val="•"/>
      <w:lvlJc w:val="left"/>
      <w:pPr>
        <w:ind w:left="3401" w:hanging="240"/>
      </w:pPr>
      <w:rPr>
        <w:rFonts w:hint="default"/>
        <w:lang w:val="en-US" w:eastAsia="en-US" w:bidi="en-US"/>
      </w:rPr>
    </w:lvl>
    <w:lvl w:ilvl="3" w:tplc="876A654E">
      <w:numFmt w:val="bullet"/>
      <w:lvlText w:val="•"/>
      <w:lvlJc w:val="left"/>
      <w:pPr>
        <w:ind w:left="4229" w:hanging="240"/>
      </w:pPr>
      <w:rPr>
        <w:rFonts w:hint="default"/>
        <w:lang w:val="en-US" w:eastAsia="en-US" w:bidi="en-US"/>
      </w:rPr>
    </w:lvl>
    <w:lvl w:ilvl="4" w:tplc="E69226A4">
      <w:numFmt w:val="bullet"/>
      <w:lvlText w:val="•"/>
      <w:lvlJc w:val="left"/>
      <w:pPr>
        <w:ind w:left="5057" w:hanging="240"/>
      </w:pPr>
      <w:rPr>
        <w:rFonts w:hint="default"/>
        <w:lang w:val="en-US" w:eastAsia="en-US" w:bidi="en-US"/>
      </w:rPr>
    </w:lvl>
    <w:lvl w:ilvl="5" w:tplc="BB96FC2E">
      <w:numFmt w:val="bullet"/>
      <w:lvlText w:val="•"/>
      <w:lvlJc w:val="left"/>
      <w:pPr>
        <w:ind w:left="5885" w:hanging="240"/>
      </w:pPr>
      <w:rPr>
        <w:rFonts w:hint="default"/>
        <w:lang w:val="en-US" w:eastAsia="en-US" w:bidi="en-US"/>
      </w:rPr>
    </w:lvl>
    <w:lvl w:ilvl="6" w:tplc="352AD6B0">
      <w:numFmt w:val="bullet"/>
      <w:lvlText w:val="•"/>
      <w:lvlJc w:val="left"/>
      <w:pPr>
        <w:ind w:left="6713" w:hanging="240"/>
      </w:pPr>
      <w:rPr>
        <w:rFonts w:hint="default"/>
        <w:lang w:val="en-US" w:eastAsia="en-US" w:bidi="en-US"/>
      </w:rPr>
    </w:lvl>
    <w:lvl w:ilvl="7" w:tplc="CA92D1DC">
      <w:numFmt w:val="bullet"/>
      <w:lvlText w:val="•"/>
      <w:lvlJc w:val="left"/>
      <w:pPr>
        <w:ind w:left="7541" w:hanging="240"/>
      </w:pPr>
      <w:rPr>
        <w:rFonts w:hint="default"/>
        <w:lang w:val="en-US" w:eastAsia="en-US" w:bidi="en-US"/>
      </w:rPr>
    </w:lvl>
    <w:lvl w:ilvl="8" w:tplc="9CC00AF2">
      <w:numFmt w:val="bullet"/>
      <w:lvlText w:val="•"/>
      <w:lvlJc w:val="left"/>
      <w:pPr>
        <w:ind w:left="8369" w:hanging="240"/>
      </w:pPr>
      <w:rPr>
        <w:rFonts w:hint="default"/>
        <w:lang w:val="en-US" w:eastAsia="en-US" w:bidi="en-US"/>
      </w:rPr>
    </w:lvl>
  </w:abstractNum>
  <w:abstractNum w:abstractNumId="25" w15:restartNumberingAfterBreak="0">
    <w:nsid w:val="3C16520A"/>
    <w:multiLevelType w:val="hybridMultilevel"/>
    <w:tmpl w:val="2A266658"/>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CA41402"/>
    <w:multiLevelType w:val="hybridMultilevel"/>
    <w:tmpl w:val="8A3201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0C801C2"/>
    <w:multiLevelType w:val="hybridMultilevel"/>
    <w:tmpl w:val="47F04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2852648"/>
    <w:multiLevelType w:val="hybridMultilevel"/>
    <w:tmpl w:val="CB40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9A3ACC"/>
    <w:multiLevelType w:val="multilevel"/>
    <w:tmpl w:val="CC265C6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077A86"/>
    <w:multiLevelType w:val="hybridMultilevel"/>
    <w:tmpl w:val="CA3256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45C438B6"/>
    <w:multiLevelType w:val="hybridMultilevel"/>
    <w:tmpl w:val="B3D21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F160C5"/>
    <w:multiLevelType w:val="hybridMultilevel"/>
    <w:tmpl w:val="7DB4FC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46865861"/>
    <w:multiLevelType w:val="hybridMultilevel"/>
    <w:tmpl w:val="735286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95A3B3D"/>
    <w:multiLevelType w:val="hybridMultilevel"/>
    <w:tmpl w:val="CAE2F3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A6D760A"/>
    <w:multiLevelType w:val="hybridMultilevel"/>
    <w:tmpl w:val="731A50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0A465B1"/>
    <w:multiLevelType w:val="hybridMultilevel"/>
    <w:tmpl w:val="25A6CB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6F5417B"/>
    <w:multiLevelType w:val="hybridMultilevel"/>
    <w:tmpl w:val="B9E4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2C3E05"/>
    <w:multiLevelType w:val="hybridMultilevel"/>
    <w:tmpl w:val="32E299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A8C07BA"/>
    <w:multiLevelType w:val="hybridMultilevel"/>
    <w:tmpl w:val="2F0E7332"/>
    <w:lvl w:ilvl="0" w:tplc="04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40" w15:restartNumberingAfterBreak="0">
    <w:nsid w:val="5E9701AA"/>
    <w:multiLevelType w:val="hybridMultilevel"/>
    <w:tmpl w:val="6854F270"/>
    <w:lvl w:ilvl="0" w:tplc="723E3AA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2A04C1"/>
    <w:multiLevelType w:val="hybridMultilevel"/>
    <w:tmpl w:val="102A5C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2" w15:restartNumberingAfterBreak="0">
    <w:nsid w:val="60811118"/>
    <w:multiLevelType w:val="hybridMultilevel"/>
    <w:tmpl w:val="FA8E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AC7BA9"/>
    <w:multiLevelType w:val="hybridMultilevel"/>
    <w:tmpl w:val="861A1E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63A04E13"/>
    <w:multiLevelType w:val="hybridMultilevel"/>
    <w:tmpl w:val="7FCC50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63EA5B26"/>
    <w:multiLevelType w:val="hybridMultilevel"/>
    <w:tmpl w:val="F2AE9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6CC7714"/>
    <w:multiLevelType w:val="hybridMultilevel"/>
    <w:tmpl w:val="03F0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4B042B"/>
    <w:multiLevelType w:val="hybridMultilevel"/>
    <w:tmpl w:val="2332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436F53"/>
    <w:multiLevelType w:val="hybridMultilevel"/>
    <w:tmpl w:val="1DE06D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B707D42"/>
    <w:multiLevelType w:val="hybridMultilevel"/>
    <w:tmpl w:val="230C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B02391"/>
    <w:multiLevelType w:val="multilevel"/>
    <w:tmpl w:val="61F8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EF4847"/>
    <w:multiLevelType w:val="multilevel"/>
    <w:tmpl w:val="39F6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3F965FF"/>
    <w:multiLevelType w:val="hybridMultilevel"/>
    <w:tmpl w:val="42E6C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4204231"/>
    <w:multiLevelType w:val="hybridMultilevel"/>
    <w:tmpl w:val="4C72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DA76A4"/>
    <w:multiLevelType w:val="hybridMultilevel"/>
    <w:tmpl w:val="9D380E58"/>
    <w:lvl w:ilvl="0" w:tplc="10090001">
      <w:start w:val="1"/>
      <w:numFmt w:val="bullet"/>
      <w:lvlText w:val=""/>
      <w:lvlJc w:val="left"/>
      <w:pPr>
        <w:ind w:left="720" w:hanging="360"/>
      </w:pPr>
      <w:rPr>
        <w:rFonts w:ascii="Symbol" w:hAnsi="Symbol" w:hint="default"/>
      </w:rPr>
    </w:lvl>
    <w:lvl w:ilvl="1" w:tplc="EC68F0D6">
      <w:start w:val="1"/>
      <w:numFmt w:val="bullet"/>
      <w:lvlText w:val="̵"/>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5" w15:restartNumberingAfterBreak="0">
    <w:nsid w:val="7E747BBF"/>
    <w:multiLevelType w:val="hybridMultilevel"/>
    <w:tmpl w:val="5F28DD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5"/>
  </w:num>
  <w:num w:numId="4">
    <w:abstractNumId w:val="23"/>
  </w:num>
  <w:num w:numId="5">
    <w:abstractNumId w:val="49"/>
  </w:num>
  <w:num w:numId="6">
    <w:abstractNumId w:val="2"/>
  </w:num>
  <w:num w:numId="7">
    <w:abstractNumId w:val="42"/>
  </w:num>
  <w:num w:numId="8">
    <w:abstractNumId w:val="45"/>
  </w:num>
  <w:num w:numId="9">
    <w:abstractNumId w:val="7"/>
  </w:num>
  <w:num w:numId="10">
    <w:abstractNumId w:val="50"/>
  </w:num>
  <w:num w:numId="11">
    <w:abstractNumId w:val="51"/>
  </w:num>
  <w:num w:numId="12">
    <w:abstractNumId w:val="10"/>
  </w:num>
  <w:num w:numId="13">
    <w:abstractNumId w:val="32"/>
  </w:num>
  <w:num w:numId="14">
    <w:abstractNumId w:val="27"/>
  </w:num>
  <w:num w:numId="15">
    <w:abstractNumId w:val="26"/>
  </w:num>
  <w:num w:numId="16">
    <w:abstractNumId w:val="34"/>
  </w:num>
  <w:num w:numId="17">
    <w:abstractNumId w:val="40"/>
  </w:num>
  <w:num w:numId="18">
    <w:abstractNumId w:val="38"/>
  </w:num>
  <w:num w:numId="19">
    <w:abstractNumId w:val="13"/>
  </w:num>
  <w:num w:numId="20">
    <w:abstractNumId w:val="41"/>
  </w:num>
  <w:num w:numId="21">
    <w:abstractNumId w:val="21"/>
  </w:num>
  <w:num w:numId="22">
    <w:abstractNumId w:val="20"/>
  </w:num>
  <w:num w:numId="23">
    <w:abstractNumId w:val="47"/>
  </w:num>
  <w:num w:numId="24">
    <w:abstractNumId w:val="28"/>
  </w:num>
  <w:num w:numId="25">
    <w:abstractNumId w:val="12"/>
  </w:num>
  <w:num w:numId="26">
    <w:abstractNumId w:val="29"/>
  </w:num>
  <w:num w:numId="27">
    <w:abstractNumId w:val="25"/>
  </w:num>
  <w:num w:numId="28">
    <w:abstractNumId w:val="39"/>
  </w:num>
  <w:num w:numId="29">
    <w:abstractNumId w:val="37"/>
  </w:num>
  <w:num w:numId="30">
    <w:abstractNumId w:val="52"/>
  </w:num>
  <w:num w:numId="31">
    <w:abstractNumId w:val="31"/>
  </w:num>
  <w:num w:numId="32">
    <w:abstractNumId w:val="36"/>
  </w:num>
  <w:num w:numId="33">
    <w:abstractNumId w:val="53"/>
  </w:num>
  <w:num w:numId="34">
    <w:abstractNumId w:val="9"/>
  </w:num>
  <w:num w:numId="35">
    <w:abstractNumId w:val="46"/>
  </w:num>
  <w:num w:numId="36">
    <w:abstractNumId w:val="4"/>
  </w:num>
  <w:num w:numId="37">
    <w:abstractNumId w:val="14"/>
  </w:num>
  <w:num w:numId="38">
    <w:abstractNumId w:val="0"/>
  </w:num>
  <w:num w:numId="39">
    <w:abstractNumId w:val="30"/>
  </w:num>
  <w:num w:numId="40">
    <w:abstractNumId w:val="16"/>
  </w:num>
  <w:num w:numId="41">
    <w:abstractNumId w:val="11"/>
  </w:num>
  <w:num w:numId="42">
    <w:abstractNumId w:val="43"/>
  </w:num>
  <w:num w:numId="43">
    <w:abstractNumId w:val="44"/>
  </w:num>
  <w:num w:numId="44">
    <w:abstractNumId w:val="15"/>
  </w:num>
  <w:num w:numId="45">
    <w:abstractNumId w:val="18"/>
  </w:num>
  <w:num w:numId="46">
    <w:abstractNumId w:val="6"/>
  </w:num>
  <w:num w:numId="47">
    <w:abstractNumId w:val="1"/>
  </w:num>
  <w:num w:numId="48">
    <w:abstractNumId w:val="35"/>
  </w:num>
  <w:num w:numId="49">
    <w:abstractNumId w:val="54"/>
  </w:num>
  <w:num w:numId="50">
    <w:abstractNumId w:val="8"/>
  </w:num>
  <w:num w:numId="51">
    <w:abstractNumId w:val="33"/>
  </w:num>
  <w:num w:numId="52">
    <w:abstractNumId w:val="19"/>
  </w:num>
  <w:num w:numId="53">
    <w:abstractNumId w:val="17"/>
  </w:num>
  <w:num w:numId="54">
    <w:abstractNumId w:val="22"/>
  </w:num>
  <w:num w:numId="55">
    <w:abstractNumId w:val="55"/>
  </w:num>
  <w:num w:numId="56">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GB" w:vendorID="64" w:dllVersion="0" w:nlCheck="1" w:checkStyle="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B8A"/>
    <w:rsid w:val="000018FC"/>
    <w:rsid w:val="00003B42"/>
    <w:rsid w:val="00017831"/>
    <w:rsid w:val="00031241"/>
    <w:rsid w:val="00032162"/>
    <w:rsid w:val="00037172"/>
    <w:rsid w:val="00044DB8"/>
    <w:rsid w:val="00045B20"/>
    <w:rsid w:val="00062CDA"/>
    <w:rsid w:val="000637D4"/>
    <w:rsid w:val="000823F2"/>
    <w:rsid w:val="00083B10"/>
    <w:rsid w:val="00083F1A"/>
    <w:rsid w:val="000873AE"/>
    <w:rsid w:val="0009337C"/>
    <w:rsid w:val="000A1312"/>
    <w:rsid w:val="000A4205"/>
    <w:rsid w:val="000A55CA"/>
    <w:rsid w:val="000B1123"/>
    <w:rsid w:val="000B2725"/>
    <w:rsid w:val="000B3FDC"/>
    <w:rsid w:val="000B4DFB"/>
    <w:rsid w:val="000C685C"/>
    <w:rsid w:val="000C7675"/>
    <w:rsid w:val="000D4583"/>
    <w:rsid w:val="000D4BB8"/>
    <w:rsid w:val="000D58C7"/>
    <w:rsid w:val="000D5B2A"/>
    <w:rsid w:val="000E3A7E"/>
    <w:rsid w:val="000E417B"/>
    <w:rsid w:val="000E5D28"/>
    <w:rsid w:val="000F197F"/>
    <w:rsid w:val="000F66A5"/>
    <w:rsid w:val="001010EE"/>
    <w:rsid w:val="00107833"/>
    <w:rsid w:val="00113C5F"/>
    <w:rsid w:val="00114363"/>
    <w:rsid w:val="00115418"/>
    <w:rsid w:val="00120E2F"/>
    <w:rsid w:val="001314A8"/>
    <w:rsid w:val="00141243"/>
    <w:rsid w:val="00142C74"/>
    <w:rsid w:val="00143918"/>
    <w:rsid w:val="0016129D"/>
    <w:rsid w:val="00162814"/>
    <w:rsid w:val="0017114D"/>
    <w:rsid w:val="00172602"/>
    <w:rsid w:val="00173C0E"/>
    <w:rsid w:val="00176804"/>
    <w:rsid w:val="00181267"/>
    <w:rsid w:val="001850FB"/>
    <w:rsid w:val="0018683E"/>
    <w:rsid w:val="00187A79"/>
    <w:rsid w:val="00190822"/>
    <w:rsid w:val="0019257D"/>
    <w:rsid w:val="001942E6"/>
    <w:rsid w:val="00195C32"/>
    <w:rsid w:val="00196F8F"/>
    <w:rsid w:val="001970EE"/>
    <w:rsid w:val="001B19A6"/>
    <w:rsid w:val="001C570A"/>
    <w:rsid w:val="001D0D93"/>
    <w:rsid w:val="001D64E6"/>
    <w:rsid w:val="001D6734"/>
    <w:rsid w:val="001E1D93"/>
    <w:rsid w:val="001E47A2"/>
    <w:rsid w:val="001E4CCE"/>
    <w:rsid w:val="001E557B"/>
    <w:rsid w:val="001E600C"/>
    <w:rsid w:val="001F0801"/>
    <w:rsid w:val="001F14B4"/>
    <w:rsid w:val="001F21F8"/>
    <w:rsid w:val="001F7A52"/>
    <w:rsid w:val="00200C08"/>
    <w:rsid w:val="00201EDC"/>
    <w:rsid w:val="00203A48"/>
    <w:rsid w:val="00214571"/>
    <w:rsid w:val="00214BAC"/>
    <w:rsid w:val="0021695E"/>
    <w:rsid w:val="00220D48"/>
    <w:rsid w:val="00222241"/>
    <w:rsid w:val="00225BE8"/>
    <w:rsid w:val="00226B93"/>
    <w:rsid w:val="00227EB3"/>
    <w:rsid w:val="002304B1"/>
    <w:rsid w:val="002307B0"/>
    <w:rsid w:val="002348D9"/>
    <w:rsid w:val="00240224"/>
    <w:rsid w:val="002402D1"/>
    <w:rsid w:val="002410F8"/>
    <w:rsid w:val="002453BA"/>
    <w:rsid w:val="0024584C"/>
    <w:rsid w:val="002479C9"/>
    <w:rsid w:val="00254614"/>
    <w:rsid w:val="00260010"/>
    <w:rsid w:val="00264FDB"/>
    <w:rsid w:val="00275307"/>
    <w:rsid w:val="002807C3"/>
    <w:rsid w:val="002847D5"/>
    <w:rsid w:val="00285D84"/>
    <w:rsid w:val="00287B2E"/>
    <w:rsid w:val="00293A5F"/>
    <w:rsid w:val="002A2B32"/>
    <w:rsid w:val="002B3C07"/>
    <w:rsid w:val="002B6B81"/>
    <w:rsid w:val="002B7348"/>
    <w:rsid w:val="002C4288"/>
    <w:rsid w:val="002C4FE8"/>
    <w:rsid w:val="002C55AD"/>
    <w:rsid w:val="002C797D"/>
    <w:rsid w:val="002D2923"/>
    <w:rsid w:val="002E112F"/>
    <w:rsid w:val="002E55AE"/>
    <w:rsid w:val="002E5B71"/>
    <w:rsid w:val="002E6ED3"/>
    <w:rsid w:val="00301A56"/>
    <w:rsid w:val="00304470"/>
    <w:rsid w:val="00304D09"/>
    <w:rsid w:val="0030550B"/>
    <w:rsid w:val="00305C31"/>
    <w:rsid w:val="003064A2"/>
    <w:rsid w:val="00307D71"/>
    <w:rsid w:val="00316DED"/>
    <w:rsid w:val="00321727"/>
    <w:rsid w:val="00322E6F"/>
    <w:rsid w:val="00324A91"/>
    <w:rsid w:val="003315D3"/>
    <w:rsid w:val="00332E3C"/>
    <w:rsid w:val="00341B58"/>
    <w:rsid w:val="00342113"/>
    <w:rsid w:val="00343180"/>
    <w:rsid w:val="00346D83"/>
    <w:rsid w:val="0035201D"/>
    <w:rsid w:val="003523CA"/>
    <w:rsid w:val="003530FB"/>
    <w:rsid w:val="003539C9"/>
    <w:rsid w:val="0035432F"/>
    <w:rsid w:val="0036268E"/>
    <w:rsid w:val="003764FE"/>
    <w:rsid w:val="00380987"/>
    <w:rsid w:val="00384603"/>
    <w:rsid w:val="003A0E1C"/>
    <w:rsid w:val="003A7177"/>
    <w:rsid w:val="003B49C1"/>
    <w:rsid w:val="003C5EAA"/>
    <w:rsid w:val="003D19C2"/>
    <w:rsid w:val="003D2C0F"/>
    <w:rsid w:val="003D415C"/>
    <w:rsid w:val="003D7B25"/>
    <w:rsid w:val="003E23A8"/>
    <w:rsid w:val="003F2898"/>
    <w:rsid w:val="003F71F2"/>
    <w:rsid w:val="00403A82"/>
    <w:rsid w:val="004060CA"/>
    <w:rsid w:val="00406D75"/>
    <w:rsid w:val="00412C03"/>
    <w:rsid w:val="0041462D"/>
    <w:rsid w:val="00417C41"/>
    <w:rsid w:val="00422159"/>
    <w:rsid w:val="00426F76"/>
    <w:rsid w:val="0043268C"/>
    <w:rsid w:val="004327CF"/>
    <w:rsid w:val="00433A2A"/>
    <w:rsid w:val="004440B8"/>
    <w:rsid w:val="00454A24"/>
    <w:rsid w:val="0046228A"/>
    <w:rsid w:val="00463A50"/>
    <w:rsid w:val="00464542"/>
    <w:rsid w:val="00464C4E"/>
    <w:rsid w:val="00473B22"/>
    <w:rsid w:val="0047411E"/>
    <w:rsid w:val="00483E05"/>
    <w:rsid w:val="004910DD"/>
    <w:rsid w:val="004931F5"/>
    <w:rsid w:val="004953FA"/>
    <w:rsid w:val="00496008"/>
    <w:rsid w:val="004A5D20"/>
    <w:rsid w:val="004B0AA5"/>
    <w:rsid w:val="004B1325"/>
    <w:rsid w:val="004B6020"/>
    <w:rsid w:val="004B67F4"/>
    <w:rsid w:val="004C1DD7"/>
    <w:rsid w:val="004C2F9C"/>
    <w:rsid w:val="004C568E"/>
    <w:rsid w:val="004D1248"/>
    <w:rsid w:val="004D6E50"/>
    <w:rsid w:val="004E12A8"/>
    <w:rsid w:val="004E1752"/>
    <w:rsid w:val="004E4CF1"/>
    <w:rsid w:val="00500512"/>
    <w:rsid w:val="00503B0C"/>
    <w:rsid w:val="00504917"/>
    <w:rsid w:val="00504A2F"/>
    <w:rsid w:val="0050706D"/>
    <w:rsid w:val="0051153F"/>
    <w:rsid w:val="00512EB4"/>
    <w:rsid w:val="00513F14"/>
    <w:rsid w:val="00515F9E"/>
    <w:rsid w:val="0052354B"/>
    <w:rsid w:val="00527D3A"/>
    <w:rsid w:val="005314DA"/>
    <w:rsid w:val="00533AF0"/>
    <w:rsid w:val="005364DB"/>
    <w:rsid w:val="00547C8D"/>
    <w:rsid w:val="005641E2"/>
    <w:rsid w:val="00567EA3"/>
    <w:rsid w:val="00570AA3"/>
    <w:rsid w:val="00572756"/>
    <w:rsid w:val="00575687"/>
    <w:rsid w:val="00583BDA"/>
    <w:rsid w:val="00583E72"/>
    <w:rsid w:val="00586A5F"/>
    <w:rsid w:val="00587836"/>
    <w:rsid w:val="00587CD4"/>
    <w:rsid w:val="005919E4"/>
    <w:rsid w:val="00595148"/>
    <w:rsid w:val="005A38CE"/>
    <w:rsid w:val="005A5668"/>
    <w:rsid w:val="005B216C"/>
    <w:rsid w:val="005B3882"/>
    <w:rsid w:val="005B6F6F"/>
    <w:rsid w:val="005C0885"/>
    <w:rsid w:val="005C169B"/>
    <w:rsid w:val="005C4224"/>
    <w:rsid w:val="005D345A"/>
    <w:rsid w:val="005E1BE7"/>
    <w:rsid w:val="005E5259"/>
    <w:rsid w:val="005F63AD"/>
    <w:rsid w:val="0061264E"/>
    <w:rsid w:val="0061305D"/>
    <w:rsid w:val="006151FD"/>
    <w:rsid w:val="00622AEB"/>
    <w:rsid w:val="0062394D"/>
    <w:rsid w:val="00624DE9"/>
    <w:rsid w:val="00626711"/>
    <w:rsid w:val="00643132"/>
    <w:rsid w:val="006437F9"/>
    <w:rsid w:val="00646796"/>
    <w:rsid w:val="00646FFD"/>
    <w:rsid w:val="00647D8E"/>
    <w:rsid w:val="006659C9"/>
    <w:rsid w:val="00673130"/>
    <w:rsid w:val="00675292"/>
    <w:rsid w:val="00675FE3"/>
    <w:rsid w:val="00677B22"/>
    <w:rsid w:val="0068044B"/>
    <w:rsid w:val="006833D9"/>
    <w:rsid w:val="006839B6"/>
    <w:rsid w:val="00684565"/>
    <w:rsid w:val="00685A1E"/>
    <w:rsid w:val="006869E9"/>
    <w:rsid w:val="006943A8"/>
    <w:rsid w:val="00695BF4"/>
    <w:rsid w:val="006A5E7B"/>
    <w:rsid w:val="006A64C8"/>
    <w:rsid w:val="006B09B4"/>
    <w:rsid w:val="006B7545"/>
    <w:rsid w:val="006C0862"/>
    <w:rsid w:val="006C7D97"/>
    <w:rsid w:val="006D0D53"/>
    <w:rsid w:val="006D45D9"/>
    <w:rsid w:val="006D57A5"/>
    <w:rsid w:val="006D6A82"/>
    <w:rsid w:val="006E32CE"/>
    <w:rsid w:val="006E34A6"/>
    <w:rsid w:val="006E5A78"/>
    <w:rsid w:val="00700A72"/>
    <w:rsid w:val="007028EA"/>
    <w:rsid w:val="007046C0"/>
    <w:rsid w:val="0071174A"/>
    <w:rsid w:val="00720FE9"/>
    <w:rsid w:val="00722BFA"/>
    <w:rsid w:val="00725663"/>
    <w:rsid w:val="007262CA"/>
    <w:rsid w:val="00733D8E"/>
    <w:rsid w:val="00734975"/>
    <w:rsid w:val="007418F7"/>
    <w:rsid w:val="007439A9"/>
    <w:rsid w:val="00744216"/>
    <w:rsid w:val="00746E79"/>
    <w:rsid w:val="00753081"/>
    <w:rsid w:val="007613E2"/>
    <w:rsid w:val="00762B9C"/>
    <w:rsid w:val="00765410"/>
    <w:rsid w:val="007675B9"/>
    <w:rsid w:val="00777A88"/>
    <w:rsid w:val="007846F2"/>
    <w:rsid w:val="00786B4B"/>
    <w:rsid w:val="00787BF1"/>
    <w:rsid w:val="00792475"/>
    <w:rsid w:val="00795CC8"/>
    <w:rsid w:val="00795F73"/>
    <w:rsid w:val="007A210A"/>
    <w:rsid w:val="007A6C36"/>
    <w:rsid w:val="007B2850"/>
    <w:rsid w:val="007C08F6"/>
    <w:rsid w:val="007C2C0C"/>
    <w:rsid w:val="007C53EA"/>
    <w:rsid w:val="007D222A"/>
    <w:rsid w:val="007D36B1"/>
    <w:rsid w:val="007D5507"/>
    <w:rsid w:val="007E2B04"/>
    <w:rsid w:val="007E351D"/>
    <w:rsid w:val="007F6325"/>
    <w:rsid w:val="008001CB"/>
    <w:rsid w:val="008040C3"/>
    <w:rsid w:val="00805884"/>
    <w:rsid w:val="00810098"/>
    <w:rsid w:val="0081331F"/>
    <w:rsid w:val="0081441A"/>
    <w:rsid w:val="0081604F"/>
    <w:rsid w:val="00820A3A"/>
    <w:rsid w:val="00830FD5"/>
    <w:rsid w:val="008363DA"/>
    <w:rsid w:val="00844545"/>
    <w:rsid w:val="00850BC3"/>
    <w:rsid w:val="008524E7"/>
    <w:rsid w:val="0085264B"/>
    <w:rsid w:val="008544D6"/>
    <w:rsid w:val="00854CC2"/>
    <w:rsid w:val="00855245"/>
    <w:rsid w:val="00860C29"/>
    <w:rsid w:val="00861DC1"/>
    <w:rsid w:val="008632F8"/>
    <w:rsid w:val="00865BA6"/>
    <w:rsid w:val="00865DB7"/>
    <w:rsid w:val="00870C7A"/>
    <w:rsid w:val="008714B6"/>
    <w:rsid w:val="008745BC"/>
    <w:rsid w:val="0088063F"/>
    <w:rsid w:val="00882611"/>
    <w:rsid w:val="008915C4"/>
    <w:rsid w:val="008919D1"/>
    <w:rsid w:val="0089451E"/>
    <w:rsid w:val="00897519"/>
    <w:rsid w:val="0089762C"/>
    <w:rsid w:val="008A1542"/>
    <w:rsid w:val="008A3EFE"/>
    <w:rsid w:val="008A4D17"/>
    <w:rsid w:val="008B460E"/>
    <w:rsid w:val="008B5B21"/>
    <w:rsid w:val="008B77BC"/>
    <w:rsid w:val="008D01AA"/>
    <w:rsid w:val="008D051A"/>
    <w:rsid w:val="008D5191"/>
    <w:rsid w:val="008D7AD9"/>
    <w:rsid w:val="008E5C55"/>
    <w:rsid w:val="008F433A"/>
    <w:rsid w:val="008F46E4"/>
    <w:rsid w:val="009030D7"/>
    <w:rsid w:val="009079F1"/>
    <w:rsid w:val="00911052"/>
    <w:rsid w:val="00915F34"/>
    <w:rsid w:val="00922781"/>
    <w:rsid w:val="00927CDA"/>
    <w:rsid w:val="00930A57"/>
    <w:rsid w:val="009333A8"/>
    <w:rsid w:val="00945231"/>
    <w:rsid w:val="00946A6A"/>
    <w:rsid w:val="009511DC"/>
    <w:rsid w:val="009553F7"/>
    <w:rsid w:val="00966286"/>
    <w:rsid w:val="00966E2B"/>
    <w:rsid w:val="00967965"/>
    <w:rsid w:val="009712C1"/>
    <w:rsid w:val="00972C87"/>
    <w:rsid w:val="0097465F"/>
    <w:rsid w:val="00974F0B"/>
    <w:rsid w:val="009759D4"/>
    <w:rsid w:val="00982A3F"/>
    <w:rsid w:val="00995FF1"/>
    <w:rsid w:val="00997280"/>
    <w:rsid w:val="009A1D5A"/>
    <w:rsid w:val="009A2917"/>
    <w:rsid w:val="009A6492"/>
    <w:rsid w:val="009A6950"/>
    <w:rsid w:val="009A6B49"/>
    <w:rsid w:val="009B4EC7"/>
    <w:rsid w:val="009B632D"/>
    <w:rsid w:val="009C7DED"/>
    <w:rsid w:val="009D3DD5"/>
    <w:rsid w:val="009D4DD5"/>
    <w:rsid w:val="009D506C"/>
    <w:rsid w:val="009E2347"/>
    <w:rsid w:val="009E63D0"/>
    <w:rsid w:val="009F1084"/>
    <w:rsid w:val="009F2138"/>
    <w:rsid w:val="009F2942"/>
    <w:rsid w:val="009F3332"/>
    <w:rsid w:val="009F4B34"/>
    <w:rsid w:val="009F71D2"/>
    <w:rsid w:val="00A0051E"/>
    <w:rsid w:val="00A11F6B"/>
    <w:rsid w:val="00A2120B"/>
    <w:rsid w:val="00A25865"/>
    <w:rsid w:val="00A26E1D"/>
    <w:rsid w:val="00A27718"/>
    <w:rsid w:val="00A30410"/>
    <w:rsid w:val="00A31502"/>
    <w:rsid w:val="00A3613E"/>
    <w:rsid w:val="00A46C84"/>
    <w:rsid w:val="00A470C2"/>
    <w:rsid w:val="00A519B0"/>
    <w:rsid w:val="00A5601C"/>
    <w:rsid w:val="00A572A8"/>
    <w:rsid w:val="00A64D2D"/>
    <w:rsid w:val="00A71B82"/>
    <w:rsid w:val="00A71DDF"/>
    <w:rsid w:val="00A7445A"/>
    <w:rsid w:val="00A74CE2"/>
    <w:rsid w:val="00A74E94"/>
    <w:rsid w:val="00A90035"/>
    <w:rsid w:val="00A9094D"/>
    <w:rsid w:val="00A93FB1"/>
    <w:rsid w:val="00A946D9"/>
    <w:rsid w:val="00A97A5C"/>
    <w:rsid w:val="00A97D34"/>
    <w:rsid w:val="00AA7C19"/>
    <w:rsid w:val="00AB1E90"/>
    <w:rsid w:val="00AB5232"/>
    <w:rsid w:val="00AB7415"/>
    <w:rsid w:val="00AC1692"/>
    <w:rsid w:val="00AC20EA"/>
    <w:rsid w:val="00AC61F8"/>
    <w:rsid w:val="00AD3A5F"/>
    <w:rsid w:val="00AD4B73"/>
    <w:rsid w:val="00AD5866"/>
    <w:rsid w:val="00AE04BD"/>
    <w:rsid w:val="00AE09FE"/>
    <w:rsid w:val="00AE2286"/>
    <w:rsid w:val="00AE45AB"/>
    <w:rsid w:val="00AE58AB"/>
    <w:rsid w:val="00AE76E1"/>
    <w:rsid w:val="00AF0B4F"/>
    <w:rsid w:val="00AF1120"/>
    <w:rsid w:val="00AF5621"/>
    <w:rsid w:val="00B05F3A"/>
    <w:rsid w:val="00B13D82"/>
    <w:rsid w:val="00B177D7"/>
    <w:rsid w:val="00B228B0"/>
    <w:rsid w:val="00B269C1"/>
    <w:rsid w:val="00B27838"/>
    <w:rsid w:val="00B31BC8"/>
    <w:rsid w:val="00B3525F"/>
    <w:rsid w:val="00B44E86"/>
    <w:rsid w:val="00B54AEC"/>
    <w:rsid w:val="00B571F2"/>
    <w:rsid w:val="00B6529D"/>
    <w:rsid w:val="00B6635B"/>
    <w:rsid w:val="00B72528"/>
    <w:rsid w:val="00B812B8"/>
    <w:rsid w:val="00B81507"/>
    <w:rsid w:val="00B81FDF"/>
    <w:rsid w:val="00B840D9"/>
    <w:rsid w:val="00B86AE7"/>
    <w:rsid w:val="00B91BB4"/>
    <w:rsid w:val="00B92F8C"/>
    <w:rsid w:val="00BA331B"/>
    <w:rsid w:val="00BA3342"/>
    <w:rsid w:val="00BA37F0"/>
    <w:rsid w:val="00BA5A44"/>
    <w:rsid w:val="00BA5E46"/>
    <w:rsid w:val="00BB089E"/>
    <w:rsid w:val="00BB0FDD"/>
    <w:rsid w:val="00BB448D"/>
    <w:rsid w:val="00BB65D1"/>
    <w:rsid w:val="00BC06F3"/>
    <w:rsid w:val="00BC088E"/>
    <w:rsid w:val="00BC18D0"/>
    <w:rsid w:val="00BC6F67"/>
    <w:rsid w:val="00BD6A31"/>
    <w:rsid w:val="00BD6ADA"/>
    <w:rsid w:val="00BD7B8A"/>
    <w:rsid w:val="00BF102E"/>
    <w:rsid w:val="00BF2946"/>
    <w:rsid w:val="00BF589E"/>
    <w:rsid w:val="00BF5D91"/>
    <w:rsid w:val="00C03D0B"/>
    <w:rsid w:val="00C06722"/>
    <w:rsid w:val="00C06BB6"/>
    <w:rsid w:val="00C0756D"/>
    <w:rsid w:val="00C07B98"/>
    <w:rsid w:val="00C169A2"/>
    <w:rsid w:val="00C204C7"/>
    <w:rsid w:val="00C216C7"/>
    <w:rsid w:val="00C248CA"/>
    <w:rsid w:val="00C2747D"/>
    <w:rsid w:val="00C302CA"/>
    <w:rsid w:val="00C3088C"/>
    <w:rsid w:val="00C308B7"/>
    <w:rsid w:val="00C30EF0"/>
    <w:rsid w:val="00C32AC9"/>
    <w:rsid w:val="00C3548A"/>
    <w:rsid w:val="00C35E5E"/>
    <w:rsid w:val="00C3681B"/>
    <w:rsid w:val="00C36D71"/>
    <w:rsid w:val="00C416C2"/>
    <w:rsid w:val="00C440EF"/>
    <w:rsid w:val="00C5187A"/>
    <w:rsid w:val="00C51C3A"/>
    <w:rsid w:val="00C53C07"/>
    <w:rsid w:val="00C5510E"/>
    <w:rsid w:val="00C614A8"/>
    <w:rsid w:val="00C62046"/>
    <w:rsid w:val="00C6238D"/>
    <w:rsid w:val="00C627CF"/>
    <w:rsid w:val="00C67896"/>
    <w:rsid w:val="00C732BC"/>
    <w:rsid w:val="00C761F6"/>
    <w:rsid w:val="00C80CE8"/>
    <w:rsid w:val="00C8220B"/>
    <w:rsid w:val="00C849C3"/>
    <w:rsid w:val="00C9084A"/>
    <w:rsid w:val="00C911CE"/>
    <w:rsid w:val="00CA05A6"/>
    <w:rsid w:val="00CA3293"/>
    <w:rsid w:val="00CA6056"/>
    <w:rsid w:val="00CB15EA"/>
    <w:rsid w:val="00CB35D9"/>
    <w:rsid w:val="00CB4D8F"/>
    <w:rsid w:val="00CB6183"/>
    <w:rsid w:val="00CB7709"/>
    <w:rsid w:val="00CC1BCA"/>
    <w:rsid w:val="00CC4596"/>
    <w:rsid w:val="00CD0AB6"/>
    <w:rsid w:val="00CD0D49"/>
    <w:rsid w:val="00CD3074"/>
    <w:rsid w:val="00CD3A98"/>
    <w:rsid w:val="00CD7D2A"/>
    <w:rsid w:val="00CD7DC6"/>
    <w:rsid w:val="00CE18E4"/>
    <w:rsid w:val="00CE373D"/>
    <w:rsid w:val="00CF0878"/>
    <w:rsid w:val="00CF15BF"/>
    <w:rsid w:val="00CF17B8"/>
    <w:rsid w:val="00CF72D5"/>
    <w:rsid w:val="00D003AB"/>
    <w:rsid w:val="00D00A28"/>
    <w:rsid w:val="00D0794F"/>
    <w:rsid w:val="00D12A1C"/>
    <w:rsid w:val="00D133DB"/>
    <w:rsid w:val="00D13BCA"/>
    <w:rsid w:val="00D15475"/>
    <w:rsid w:val="00D166E9"/>
    <w:rsid w:val="00D21561"/>
    <w:rsid w:val="00D25A15"/>
    <w:rsid w:val="00D2673E"/>
    <w:rsid w:val="00D329DF"/>
    <w:rsid w:val="00D32FDC"/>
    <w:rsid w:val="00D35BC5"/>
    <w:rsid w:val="00D40503"/>
    <w:rsid w:val="00D47DE6"/>
    <w:rsid w:val="00D51399"/>
    <w:rsid w:val="00D5203C"/>
    <w:rsid w:val="00D529CA"/>
    <w:rsid w:val="00D62043"/>
    <w:rsid w:val="00D644EC"/>
    <w:rsid w:val="00D65EB3"/>
    <w:rsid w:val="00D678FB"/>
    <w:rsid w:val="00D72512"/>
    <w:rsid w:val="00D7568A"/>
    <w:rsid w:val="00D838A7"/>
    <w:rsid w:val="00D908BA"/>
    <w:rsid w:val="00D91C82"/>
    <w:rsid w:val="00D91D38"/>
    <w:rsid w:val="00D927A7"/>
    <w:rsid w:val="00D978DA"/>
    <w:rsid w:val="00D97F04"/>
    <w:rsid w:val="00DA0549"/>
    <w:rsid w:val="00DA12E5"/>
    <w:rsid w:val="00DA5273"/>
    <w:rsid w:val="00DA691C"/>
    <w:rsid w:val="00DB349C"/>
    <w:rsid w:val="00DB3DF3"/>
    <w:rsid w:val="00DC0CC2"/>
    <w:rsid w:val="00DC1FBA"/>
    <w:rsid w:val="00DC2795"/>
    <w:rsid w:val="00DC331A"/>
    <w:rsid w:val="00DC4723"/>
    <w:rsid w:val="00DC5413"/>
    <w:rsid w:val="00DC5516"/>
    <w:rsid w:val="00DD10C7"/>
    <w:rsid w:val="00DD1A5A"/>
    <w:rsid w:val="00DD6B8B"/>
    <w:rsid w:val="00DD7D17"/>
    <w:rsid w:val="00DE4A1F"/>
    <w:rsid w:val="00DF6107"/>
    <w:rsid w:val="00E02EF4"/>
    <w:rsid w:val="00E06090"/>
    <w:rsid w:val="00E06847"/>
    <w:rsid w:val="00E0698F"/>
    <w:rsid w:val="00E106C4"/>
    <w:rsid w:val="00E112CF"/>
    <w:rsid w:val="00E13A4C"/>
    <w:rsid w:val="00E15D33"/>
    <w:rsid w:val="00E235B3"/>
    <w:rsid w:val="00E265F9"/>
    <w:rsid w:val="00E269B0"/>
    <w:rsid w:val="00E30189"/>
    <w:rsid w:val="00E31963"/>
    <w:rsid w:val="00E31E16"/>
    <w:rsid w:val="00E330F3"/>
    <w:rsid w:val="00E34034"/>
    <w:rsid w:val="00E360FE"/>
    <w:rsid w:val="00E404C0"/>
    <w:rsid w:val="00E40FB1"/>
    <w:rsid w:val="00E415FC"/>
    <w:rsid w:val="00E421F3"/>
    <w:rsid w:val="00E42FE2"/>
    <w:rsid w:val="00E462C2"/>
    <w:rsid w:val="00E47752"/>
    <w:rsid w:val="00E55757"/>
    <w:rsid w:val="00E60895"/>
    <w:rsid w:val="00E609B9"/>
    <w:rsid w:val="00E61012"/>
    <w:rsid w:val="00E61711"/>
    <w:rsid w:val="00E62EB9"/>
    <w:rsid w:val="00E75F25"/>
    <w:rsid w:val="00E77A37"/>
    <w:rsid w:val="00E850B4"/>
    <w:rsid w:val="00E855CA"/>
    <w:rsid w:val="00E862B0"/>
    <w:rsid w:val="00E8699E"/>
    <w:rsid w:val="00E90B40"/>
    <w:rsid w:val="00E91006"/>
    <w:rsid w:val="00E96B5C"/>
    <w:rsid w:val="00EA297C"/>
    <w:rsid w:val="00EA2BE9"/>
    <w:rsid w:val="00EA5A18"/>
    <w:rsid w:val="00EB17F5"/>
    <w:rsid w:val="00EB39CE"/>
    <w:rsid w:val="00EB5CCC"/>
    <w:rsid w:val="00EC0F19"/>
    <w:rsid w:val="00EC2531"/>
    <w:rsid w:val="00ED4B87"/>
    <w:rsid w:val="00ED546B"/>
    <w:rsid w:val="00ED6C25"/>
    <w:rsid w:val="00EE1758"/>
    <w:rsid w:val="00EE3CEB"/>
    <w:rsid w:val="00EE64C1"/>
    <w:rsid w:val="00EF074C"/>
    <w:rsid w:val="00EF4C98"/>
    <w:rsid w:val="00EF511A"/>
    <w:rsid w:val="00F066C6"/>
    <w:rsid w:val="00F07C3E"/>
    <w:rsid w:val="00F1547A"/>
    <w:rsid w:val="00F158D0"/>
    <w:rsid w:val="00F1795F"/>
    <w:rsid w:val="00F230A3"/>
    <w:rsid w:val="00F31E6E"/>
    <w:rsid w:val="00F358A6"/>
    <w:rsid w:val="00F401B3"/>
    <w:rsid w:val="00F51C75"/>
    <w:rsid w:val="00F56054"/>
    <w:rsid w:val="00F564BF"/>
    <w:rsid w:val="00F62D30"/>
    <w:rsid w:val="00F62EE4"/>
    <w:rsid w:val="00F64631"/>
    <w:rsid w:val="00F65753"/>
    <w:rsid w:val="00F65A69"/>
    <w:rsid w:val="00F67B4A"/>
    <w:rsid w:val="00F71FEB"/>
    <w:rsid w:val="00F76BD6"/>
    <w:rsid w:val="00F7738B"/>
    <w:rsid w:val="00F80357"/>
    <w:rsid w:val="00F83F44"/>
    <w:rsid w:val="00F85C1D"/>
    <w:rsid w:val="00F86D26"/>
    <w:rsid w:val="00F874E7"/>
    <w:rsid w:val="00F877C9"/>
    <w:rsid w:val="00F90FBF"/>
    <w:rsid w:val="00F95FD7"/>
    <w:rsid w:val="00F97242"/>
    <w:rsid w:val="00FA24EE"/>
    <w:rsid w:val="00FA2F1C"/>
    <w:rsid w:val="00FA3E73"/>
    <w:rsid w:val="00FA4FF1"/>
    <w:rsid w:val="00FA7ABD"/>
    <w:rsid w:val="00FB2A8C"/>
    <w:rsid w:val="00FB51B4"/>
    <w:rsid w:val="00FC0651"/>
    <w:rsid w:val="00FC5DDE"/>
    <w:rsid w:val="00FC6142"/>
    <w:rsid w:val="00FC6DEA"/>
    <w:rsid w:val="00FC7331"/>
    <w:rsid w:val="00FD34C1"/>
    <w:rsid w:val="00FD58F1"/>
    <w:rsid w:val="00FD5E99"/>
    <w:rsid w:val="00FD709B"/>
    <w:rsid w:val="00FE4E77"/>
    <w:rsid w:val="00FF0AAD"/>
    <w:rsid w:val="00FF20E9"/>
    <w:rsid w:val="00FF5E95"/>
    <w:rsid w:val="00FF77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DF471CE"/>
  <w15:chartTrackingRefBased/>
  <w15:docId w15:val="{2D9E2AE7-6005-4BF8-83E6-7F2728E7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2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41243"/>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next w:val="Normal"/>
    <w:link w:val="Heading3Char"/>
    <w:uiPriority w:val="9"/>
    <w:semiHidden/>
    <w:unhideWhenUsed/>
    <w:qFormat/>
    <w:rsid w:val="00EA2B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F294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iPriority w:val="9"/>
    <w:semiHidden/>
    <w:unhideWhenUsed/>
    <w:qFormat/>
    <w:rsid w:val="00D166E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B8A"/>
    <w:pPr>
      <w:ind w:left="720"/>
      <w:contextualSpacing/>
    </w:pPr>
  </w:style>
  <w:style w:type="paragraph" w:styleId="NormalWeb">
    <w:name w:val="Normal (Web)"/>
    <w:basedOn w:val="Normal"/>
    <w:uiPriority w:val="99"/>
    <w:unhideWhenUsed/>
    <w:rsid w:val="00C8220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rsid w:val="00141243"/>
    <w:rPr>
      <w:rFonts w:ascii="Times New Roman" w:eastAsia="Times New Roman" w:hAnsi="Times New Roman" w:cs="Times New Roman"/>
      <w:b/>
      <w:bCs/>
      <w:sz w:val="36"/>
      <w:szCs w:val="36"/>
      <w:lang w:eastAsia="en-CA"/>
    </w:rPr>
  </w:style>
  <w:style w:type="character" w:styleId="Hyperlink">
    <w:name w:val="Hyperlink"/>
    <w:basedOn w:val="DefaultParagraphFont"/>
    <w:uiPriority w:val="99"/>
    <w:unhideWhenUsed/>
    <w:rsid w:val="00141243"/>
    <w:rPr>
      <w:color w:val="0000FF"/>
      <w:u w:val="single"/>
    </w:rPr>
  </w:style>
  <w:style w:type="character" w:customStyle="1" w:styleId="Heading1Char">
    <w:name w:val="Heading 1 Char"/>
    <w:basedOn w:val="DefaultParagraphFont"/>
    <w:link w:val="Heading1"/>
    <w:uiPriority w:val="9"/>
    <w:rsid w:val="00141243"/>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2673E"/>
    <w:rPr>
      <w:color w:val="605E5C"/>
      <w:shd w:val="clear" w:color="auto" w:fill="E1DFDD"/>
    </w:rPr>
  </w:style>
  <w:style w:type="paragraph" w:customStyle="1" w:styleId="TOC2ndlinetitle">
    <w:name w:val="TOC 2nd line title"/>
    <w:basedOn w:val="Normal"/>
    <w:uiPriority w:val="99"/>
    <w:rsid w:val="00F65A69"/>
    <w:pPr>
      <w:autoSpaceDE w:val="0"/>
      <w:autoSpaceDN w:val="0"/>
      <w:adjustRightInd w:val="0"/>
      <w:spacing w:after="0" w:line="280" w:lineRule="atLeast"/>
      <w:textAlignment w:val="center"/>
    </w:pPr>
    <w:rPr>
      <w:rFonts w:ascii="Sofia Pro Regular" w:hAnsi="Sofia Pro Regular" w:cs="Sofia Pro Regular"/>
      <w:color w:val="000000"/>
      <w:sz w:val="20"/>
      <w:szCs w:val="20"/>
      <w:lang w:val="en-US"/>
    </w:rPr>
  </w:style>
  <w:style w:type="paragraph" w:customStyle="1" w:styleId="TOC1stlinetitle">
    <w:name w:val="TOC 1st line title"/>
    <w:basedOn w:val="Normal"/>
    <w:uiPriority w:val="99"/>
    <w:rsid w:val="00F65A69"/>
    <w:pPr>
      <w:autoSpaceDE w:val="0"/>
      <w:autoSpaceDN w:val="0"/>
      <w:adjustRightInd w:val="0"/>
      <w:spacing w:after="0" w:line="280" w:lineRule="atLeast"/>
      <w:textAlignment w:val="center"/>
    </w:pPr>
    <w:rPr>
      <w:rFonts w:ascii="Sofia Pro" w:hAnsi="Sofia Pro" w:cs="Sofia Pro"/>
      <w:b/>
      <w:bCs/>
      <w:color w:val="00ABBF"/>
      <w:sz w:val="28"/>
      <w:szCs w:val="28"/>
      <w:lang w:val="en-US"/>
    </w:rPr>
  </w:style>
  <w:style w:type="character" w:styleId="CommentReference">
    <w:name w:val="annotation reference"/>
    <w:basedOn w:val="DefaultParagraphFont"/>
    <w:uiPriority w:val="99"/>
    <w:semiHidden/>
    <w:unhideWhenUsed/>
    <w:rsid w:val="00854CC2"/>
    <w:rPr>
      <w:sz w:val="16"/>
      <w:szCs w:val="16"/>
    </w:rPr>
  </w:style>
  <w:style w:type="paragraph" w:styleId="CommentText">
    <w:name w:val="annotation text"/>
    <w:basedOn w:val="Normal"/>
    <w:link w:val="CommentTextChar"/>
    <w:uiPriority w:val="99"/>
    <w:unhideWhenUsed/>
    <w:rsid w:val="00854CC2"/>
    <w:pPr>
      <w:spacing w:line="240" w:lineRule="auto"/>
    </w:pPr>
    <w:rPr>
      <w:sz w:val="20"/>
      <w:szCs w:val="20"/>
    </w:rPr>
  </w:style>
  <w:style w:type="character" w:customStyle="1" w:styleId="CommentTextChar">
    <w:name w:val="Comment Text Char"/>
    <w:basedOn w:val="DefaultParagraphFont"/>
    <w:link w:val="CommentText"/>
    <w:uiPriority w:val="99"/>
    <w:rsid w:val="00854CC2"/>
    <w:rPr>
      <w:sz w:val="20"/>
      <w:szCs w:val="20"/>
    </w:rPr>
  </w:style>
  <w:style w:type="paragraph" w:styleId="CommentSubject">
    <w:name w:val="annotation subject"/>
    <w:basedOn w:val="CommentText"/>
    <w:next w:val="CommentText"/>
    <w:link w:val="CommentSubjectChar"/>
    <w:uiPriority w:val="99"/>
    <w:semiHidden/>
    <w:unhideWhenUsed/>
    <w:rsid w:val="00854CC2"/>
    <w:rPr>
      <w:b/>
      <w:bCs/>
    </w:rPr>
  </w:style>
  <w:style w:type="character" w:customStyle="1" w:styleId="CommentSubjectChar">
    <w:name w:val="Comment Subject Char"/>
    <w:basedOn w:val="CommentTextChar"/>
    <w:link w:val="CommentSubject"/>
    <w:uiPriority w:val="99"/>
    <w:semiHidden/>
    <w:rsid w:val="00854CC2"/>
    <w:rPr>
      <w:b/>
      <w:bCs/>
      <w:sz w:val="20"/>
      <w:szCs w:val="20"/>
    </w:rPr>
  </w:style>
  <w:style w:type="paragraph" w:styleId="BodyText">
    <w:name w:val="Body Text"/>
    <w:basedOn w:val="Normal"/>
    <w:link w:val="BodyTextChar"/>
    <w:uiPriority w:val="1"/>
    <w:qFormat/>
    <w:rsid w:val="002348D9"/>
    <w:pPr>
      <w:widowControl w:val="0"/>
      <w:autoSpaceDE w:val="0"/>
      <w:autoSpaceDN w:val="0"/>
      <w:spacing w:after="0" w:line="240" w:lineRule="auto"/>
    </w:pPr>
    <w:rPr>
      <w:rFonts w:ascii="Sofia Pro Regular" w:eastAsia="Sofia Pro Regular" w:hAnsi="Sofia Pro Regular" w:cs="Sofia Pro Regular"/>
      <w:sz w:val="20"/>
      <w:szCs w:val="20"/>
      <w:lang w:val="en-US" w:bidi="en-US"/>
    </w:rPr>
  </w:style>
  <w:style w:type="character" w:customStyle="1" w:styleId="BodyTextChar">
    <w:name w:val="Body Text Char"/>
    <w:basedOn w:val="DefaultParagraphFont"/>
    <w:link w:val="BodyText"/>
    <w:uiPriority w:val="1"/>
    <w:rsid w:val="002348D9"/>
    <w:rPr>
      <w:rFonts w:ascii="Sofia Pro Regular" w:eastAsia="Sofia Pro Regular" w:hAnsi="Sofia Pro Regular" w:cs="Sofia Pro Regular"/>
      <w:sz w:val="20"/>
      <w:szCs w:val="20"/>
      <w:lang w:val="en-US" w:bidi="en-US"/>
    </w:rPr>
  </w:style>
  <w:style w:type="character" w:customStyle="1" w:styleId="Heading9Char">
    <w:name w:val="Heading 9 Char"/>
    <w:basedOn w:val="DefaultParagraphFont"/>
    <w:link w:val="Heading9"/>
    <w:uiPriority w:val="9"/>
    <w:semiHidden/>
    <w:rsid w:val="00D166E9"/>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EA2BE9"/>
    <w:rPr>
      <w:rFonts w:asciiTheme="majorHAnsi" w:eastAsiaTheme="majorEastAsia" w:hAnsiTheme="majorHAnsi" w:cstheme="majorBidi"/>
      <w:color w:val="1F3763" w:themeColor="accent1" w:themeShade="7F"/>
      <w:sz w:val="24"/>
      <w:szCs w:val="24"/>
    </w:rPr>
  </w:style>
  <w:style w:type="character" w:customStyle="1" w:styleId="articalHeadingHedings">
    <w:name w:val="artical Heading (Hedings)"/>
    <w:uiPriority w:val="99"/>
    <w:rsid w:val="003315D3"/>
    <w:rPr>
      <w:rFonts w:ascii="Sofia Pro" w:hAnsi="Sofia Pro" w:cs="Sofia Pro"/>
      <w:b/>
      <w:bCs/>
      <w:caps/>
      <w:color w:val="ADD036"/>
      <w:sz w:val="36"/>
      <w:szCs w:val="36"/>
    </w:rPr>
  </w:style>
  <w:style w:type="character" w:customStyle="1" w:styleId="bodytextbold">
    <w:name w:val="body text bold"/>
    <w:uiPriority w:val="99"/>
    <w:rsid w:val="00113C5F"/>
    <w:rPr>
      <w:rFonts w:ascii="Sofia Pro" w:hAnsi="Sofia Pro" w:cs="Sofia Pro"/>
      <w:b/>
      <w:bCs/>
      <w:sz w:val="20"/>
      <w:szCs w:val="20"/>
    </w:rPr>
  </w:style>
  <w:style w:type="character" w:customStyle="1" w:styleId="websitetext">
    <w:name w:val="website text"/>
    <w:uiPriority w:val="99"/>
    <w:rsid w:val="00113C5F"/>
    <w:rPr>
      <w:rFonts w:ascii="Sofia Pro Regular" w:hAnsi="Sofia Pro Regular" w:cs="Sofia Pro Regular"/>
      <w:color w:val="000000"/>
      <w:sz w:val="20"/>
      <w:szCs w:val="20"/>
    </w:rPr>
  </w:style>
  <w:style w:type="paragraph" w:customStyle="1" w:styleId="BudgetNormal">
    <w:name w:val="Budget Normal"/>
    <w:rsid w:val="003F71F2"/>
    <w:pPr>
      <w:tabs>
        <w:tab w:val="left" w:pos="720"/>
        <w:tab w:val="left" w:pos="1440"/>
        <w:tab w:val="left" w:pos="2160"/>
        <w:tab w:val="left" w:pos="2880"/>
        <w:tab w:val="left" w:pos="3600"/>
        <w:tab w:val="left" w:pos="4320"/>
        <w:tab w:val="decimal" w:pos="7200"/>
        <w:tab w:val="right" w:pos="10267"/>
      </w:tabs>
      <w:spacing w:after="0" w:line="240" w:lineRule="auto"/>
    </w:pPr>
    <w:rPr>
      <w:rFonts w:ascii="Arial" w:eastAsia="Times New Roman" w:hAnsi="Arial" w:cs="Times New Roman"/>
      <w:noProof/>
      <w:szCs w:val="20"/>
    </w:rPr>
  </w:style>
  <w:style w:type="paragraph" w:styleId="PlainText">
    <w:name w:val="Plain Text"/>
    <w:basedOn w:val="Normal"/>
    <w:link w:val="PlainTextChar"/>
    <w:uiPriority w:val="99"/>
    <w:unhideWhenUsed/>
    <w:rsid w:val="003F71F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F71F2"/>
    <w:rPr>
      <w:rFonts w:ascii="Calibri" w:hAnsi="Calibri"/>
      <w:szCs w:val="21"/>
    </w:rPr>
  </w:style>
  <w:style w:type="paragraph" w:customStyle="1" w:styleId="paragraph">
    <w:name w:val="paragraph"/>
    <w:basedOn w:val="Normal"/>
    <w:rsid w:val="003F71F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3F71F2"/>
  </w:style>
  <w:style w:type="character" w:customStyle="1" w:styleId="eop">
    <w:name w:val="eop"/>
    <w:basedOn w:val="DefaultParagraphFont"/>
    <w:rsid w:val="003F71F2"/>
  </w:style>
  <w:style w:type="character" w:customStyle="1" w:styleId="Heading4Char">
    <w:name w:val="Heading 4 Char"/>
    <w:basedOn w:val="DefaultParagraphFont"/>
    <w:link w:val="Heading4"/>
    <w:uiPriority w:val="9"/>
    <w:semiHidden/>
    <w:rsid w:val="00BF2946"/>
    <w:rPr>
      <w:rFonts w:asciiTheme="majorHAnsi" w:eastAsiaTheme="majorEastAsia" w:hAnsiTheme="majorHAnsi" w:cstheme="majorBidi"/>
      <w:i/>
      <w:iCs/>
      <w:color w:val="2F5496" w:themeColor="accent1" w:themeShade="BF"/>
    </w:rPr>
  </w:style>
  <w:style w:type="character" w:customStyle="1" w:styleId="HeadingHedings">
    <w:name w:val="Heading (Hedings)"/>
    <w:basedOn w:val="DefaultParagraphFont"/>
    <w:uiPriority w:val="99"/>
    <w:rsid w:val="00BF2946"/>
    <w:rPr>
      <w:rFonts w:ascii="Sofia Pro" w:hAnsi="Sofia Pro" w:hint="default"/>
      <w:b/>
      <w:bCs/>
      <w:color w:val="723D97"/>
    </w:rPr>
  </w:style>
  <w:style w:type="paragraph" w:customStyle="1" w:styleId="subheadingIlona">
    <w:name w:val="sub headingIlona"/>
    <w:basedOn w:val="Normal"/>
    <w:uiPriority w:val="99"/>
    <w:rsid w:val="00BF2946"/>
    <w:pPr>
      <w:autoSpaceDE w:val="0"/>
      <w:autoSpaceDN w:val="0"/>
      <w:spacing w:before="180" w:after="180" w:line="300" w:lineRule="atLeast"/>
    </w:pPr>
    <w:rPr>
      <w:rFonts w:ascii="Sofia Pro" w:hAnsi="Sofia Pro" w:cs="Times New Roman"/>
      <w:b/>
      <w:bCs/>
      <w:color w:val="723D97"/>
      <w:sz w:val="26"/>
      <w:szCs w:val="26"/>
      <w:lang w:val="en-US"/>
    </w:rPr>
  </w:style>
  <w:style w:type="character" w:customStyle="1" w:styleId="A2">
    <w:name w:val="A2"/>
    <w:uiPriority w:val="99"/>
    <w:rsid w:val="00BF2946"/>
    <w:rPr>
      <w:rFonts w:ascii="Tw Cen MT Condensed" w:hAnsi="Tw Cen MT Condensed" w:hint="default"/>
      <w:color w:val="000000"/>
    </w:rPr>
  </w:style>
  <w:style w:type="paragraph" w:customStyle="1" w:styleId="BasicParagraph">
    <w:name w:val="[Basic Paragraph]"/>
    <w:basedOn w:val="Normal"/>
    <w:uiPriority w:val="99"/>
    <w:rsid w:val="00BF2946"/>
    <w:pPr>
      <w:autoSpaceDE w:val="0"/>
      <w:autoSpaceDN w:val="0"/>
      <w:spacing w:after="0" w:line="288" w:lineRule="auto"/>
    </w:pPr>
    <w:rPr>
      <w:rFonts w:ascii="MinionPro-Regular" w:hAnsi="MinionPro-Regular" w:cs="Times New Roman"/>
      <w:color w:val="000000"/>
      <w:sz w:val="24"/>
      <w:szCs w:val="24"/>
      <w:lang w:val="en-US"/>
    </w:rPr>
  </w:style>
  <w:style w:type="character" w:styleId="Strong">
    <w:name w:val="Strong"/>
    <w:basedOn w:val="DefaultParagraphFont"/>
    <w:uiPriority w:val="22"/>
    <w:qFormat/>
    <w:rsid w:val="00BF2946"/>
    <w:rPr>
      <w:b/>
      <w:bCs/>
    </w:rPr>
  </w:style>
  <w:style w:type="paragraph" w:styleId="NoSpacing">
    <w:name w:val="No Spacing"/>
    <w:uiPriority w:val="1"/>
    <w:qFormat/>
    <w:rsid w:val="0088063F"/>
    <w:pPr>
      <w:widowControl w:val="0"/>
      <w:spacing w:after="0" w:line="240" w:lineRule="auto"/>
    </w:pPr>
    <w:rPr>
      <w:rFonts w:ascii="Arial" w:eastAsia="Times New Roman" w:hAnsi="Arial" w:cs="Times New Roman"/>
      <w:snapToGrid w:val="0"/>
      <w:sz w:val="24"/>
      <w:szCs w:val="20"/>
    </w:rPr>
  </w:style>
  <w:style w:type="paragraph" w:customStyle="1" w:styleId="subtitlesblackitalicILONA">
    <w:name w:val="sub titles black italic ILONA"/>
    <w:basedOn w:val="Normal"/>
    <w:uiPriority w:val="99"/>
    <w:rsid w:val="0088063F"/>
    <w:pPr>
      <w:suppressAutoHyphens/>
      <w:autoSpaceDE w:val="0"/>
      <w:autoSpaceDN w:val="0"/>
      <w:adjustRightInd w:val="0"/>
      <w:spacing w:before="90" w:after="90" w:line="280" w:lineRule="atLeast"/>
      <w:textAlignment w:val="center"/>
    </w:pPr>
    <w:rPr>
      <w:rFonts w:ascii="Sofia Pro" w:hAnsi="Sofia Pro" w:cs="Sofia Pro"/>
      <w:b/>
      <w:bCs/>
      <w:i/>
      <w:iCs/>
      <w:color w:val="000000"/>
      <w:sz w:val="24"/>
      <w:szCs w:val="24"/>
      <w:lang w:val="en-US"/>
    </w:rPr>
  </w:style>
  <w:style w:type="character" w:customStyle="1" w:styleId="subheadingHedings">
    <w:name w:val="sub heading (Hedings)"/>
    <w:uiPriority w:val="99"/>
    <w:rsid w:val="0088063F"/>
    <w:rPr>
      <w:rFonts w:ascii="Sofia Pro" w:hAnsi="Sofia Pro" w:cs="Sofia Pro"/>
      <w:b/>
      <w:bCs/>
      <w:i/>
      <w:iCs/>
      <w:sz w:val="22"/>
      <w:szCs w:val="22"/>
    </w:rPr>
  </w:style>
  <w:style w:type="paragraph" w:customStyle="1" w:styleId="Default">
    <w:name w:val="Default"/>
    <w:rsid w:val="0088063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410F8"/>
    <w:rPr>
      <w:color w:val="954F72" w:themeColor="followedHyperlink"/>
      <w:u w:val="single"/>
    </w:rPr>
  </w:style>
  <w:style w:type="character" w:styleId="Emphasis">
    <w:name w:val="Emphasis"/>
    <w:basedOn w:val="DefaultParagraphFont"/>
    <w:uiPriority w:val="20"/>
    <w:qFormat/>
    <w:rsid w:val="00F07C3E"/>
    <w:rPr>
      <w:i/>
      <w:iCs/>
    </w:rPr>
  </w:style>
  <w:style w:type="character" w:customStyle="1" w:styleId="A3">
    <w:name w:val="A3"/>
    <w:uiPriority w:val="99"/>
    <w:rsid w:val="002C55AD"/>
    <w:rPr>
      <w:rFonts w:cs="Roboto"/>
      <w:b/>
      <w:bCs/>
      <w:color w:val="723C98"/>
      <w:sz w:val="28"/>
      <w:szCs w:val="28"/>
    </w:rPr>
  </w:style>
  <w:style w:type="character" w:customStyle="1" w:styleId="A1">
    <w:name w:val="A1"/>
    <w:uiPriority w:val="99"/>
    <w:rsid w:val="002C55AD"/>
    <w:rPr>
      <w:rFonts w:cs="Roboto"/>
      <w:color w:val="211D1E"/>
      <w:sz w:val="23"/>
      <w:szCs w:val="23"/>
    </w:rPr>
  </w:style>
  <w:style w:type="character" w:customStyle="1" w:styleId="A6">
    <w:name w:val="A6"/>
    <w:uiPriority w:val="99"/>
    <w:rsid w:val="002C55AD"/>
    <w:rPr>
      <w:rFonts w:cs="Roboto"/>
      <w:color w:val="211D1E"/>
    </w:rPr>
  </w:style>
  <w:style w:type="character" w:customStyle="1" w:styleId="text011">
    <w:name w:val="text011"/>
    <w:basedOn w:val="DefaultParagraphFont"/>
    <w:uiPriority w:val="99"/>
    <w:rsid w:val="00D40503"/>
    <w:rPr>
      <w:rFonts w:ascii="Arial" w:hAnsi="Arial" w:cs="Arial"/>
      <w:color w:val="000000"/>
      <w:sz w:val="16"/>
      <w:szCs w:val="16"/>
    </w:rPr>
  </w:style>
  <w:style w:type="character" w:customStyle="1" w:styleId="ms-rtecustom-normal">
    <w:name w:val="ms-rtecustom-normal"/>
    <w:basedOn w:val="DefaultParagraphFont"/>
    <w:rsid w:val="008E5C55"/>
  </w:style>
  <w:style w:type="paragraph" w:styleId="Header">
    <w:name w:val="header"/>
    <w:basedOn w:val="Normal"/>
    <w:link w:val="HeaderChar"/>
    <w:uiPriority w:val="99"/>
    <w:unhideWhenUsed/>
    <w:rsid w:val="003D1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9C2"/>
  </w:style>
  <w:style w:type="paragraph" w:styleId="Footer">
    <w:name w:val="footer"/>
    <w:basedOn w:val="Normal"/>
    <w:link w:val="FooterChar"/>
    <w:uiPriority w:val="99"/>
    <w:unhideWhenUsed/>
    <w:rsid w:val="003D1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9C2"/>
  </w:style>
  <w:style w:type="paragraph" w:styleId="BalloonText">
    <w:name w:val="Balloon Text"/>
    <w:basedOn w:val="Normal"/>
    <w:link w:val="BalloonTextChar"/>
    <w:uiPriority w:val="99"/>
    <w:semiHidden/>
    <w:unhideWhenUsed/>
    <w:rsid w:val="00CD0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AB6"/>
    <w:rPr>
      <w:rFonts w:ascii="Segoe UI" w:hAnsi="Segoe UI" w:cs="Segoe UI"/>
      <w:sz w:val="18"/>
      <w:szCs w:val="18"/>
    </w:rPr>
  </w:style>
  <w:style w:type="character" w:customStyle="1" w:styleId="UnresolvedMention2">
    <w:name w:val="Unresolved Mention2"/>
    <w:basedOn w:val="DefaultParagraphFont"/>
    <w:uiPriority w:val="99"/>
    <w:semiHidden/>
    <w:unhideWhenUsed/>
    <w:rsid w:val="00200C08"/>
    <w:rPr>
      <w:color w:val="605E5C"/>
      <w:shd w:val="clear" w:color="auto" w:fill="E1DFDD"/>
    </w:rPr>
  </w:style>
  <w:style w:type="table" w:customStyle="1" w:styleId="GridTable4-Accent41">
    <w:name w:val="Grid Table 4 - Accent 41"/>
    <w:basedOn w:val="TableNormal"/>
    <w:uiPriority w:val="49"/>
    <w:rsid w:val="002C4288"/>
    <w:pPr>
      <w:spacing w:after="0" w:line="240" w:lineRule="auto"/>
    </w:pPr>
    <w:rPr>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ghtList-Accent1">
    <w:name w:val="Light List Accent 1"/>
    <w:basedOn w:val="TableNormal"/>
    <w:uiPriority w:val="61"/>
    <w:rsid w:val="00F67B4A"/>
    <w:pPr>
      <w:spacing w:after="0" w:line="240" w:lineRule="auto"/>
    </w:pPr>
    <w:rPr>
      <w:rFonts w:ascii="Arial" w:eastAsia="Times New Roman" w:hAnsi="Arial" w:cs="Arial"/>
      <w:sz w:val="20"/>
      <w:szCs w:val="20"/>
      <w:lang w:eastAsia="en-C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UnresolvedMention">
    <w:name w:val="Unresolved Mention"/>
    <w:basedOn w:val="DefaultParagraphFont"/>
    <w:uiPriority w:val="99"/>
    <w:semiHidden/>
    <w:unhideWhenUsed/>
    <w:rsid w:val="004E1752"/>
    <w:rPr>
      <w:color w:val="605E5C"/>
      <w:shd w:val="clear" w:color="auto" w:fill="E1DFDD"/>
    </w:rPr>
  </w:style>
  <w:style w:type="table" w:styleId="TableGrid">
    <w:name w:val="Table Grid"/>
    <w:basedOn w:val="TableNormal"/>
    <w:uiPriority w:val="39"/>
    <w:rsid w:val="00E61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8881">
      <w:bodyDiv w:val="1"/>
      <w:marLeft w:val="0"/>
      <w:marRight w:val="0"/>
      <w:marTop w:val="0"/>
      <w:marBottom w:val="0"/>
      <w:divBdr>
        <w:top w:val="none" w:sz="0" w:space="0" w:color="auto"/>
        <w:left w:val="none" w:sz="0" w:space="0" w:color="auto"/>
        <w:bottom w:val="none" w:sz="0" w:space="0" w:color="auto"/>
        <w:right w:val="none" w:sz="0" w:space="0" w:color="auto"/>
      </w:divBdr>
    </w:div>
    <w:div w:id="57940017">
      <w:bodyDiv w:val="1"/>
      <w:marLeft w:val="0"/>
      <w:marRight w:val="0"/>
      <w:marTop w:val="0"/>
      <w:marBottom w:val="0"/>
      <w:divBdr>
        <w:top w:val="none" w:sz="0" w:space="0" w:color="auto"/>
        <w:left w:val="none" w:sz="0" w:space="0" w:color="auto"/>
        <w:bottom w:val="none" w:sz="0" w:space="0" w:color="auto"/>
        <w:right w:val="none" w:sz="0" w:space="0" w:color="auto"/>
      </w:divBdr>
    </w:div>
    <w:div w:id="80761876">
      <w:bodyDiv w:val="1"/>
      <w:marLeft w:val="0"/>
      <w:marRight w:val="0"/>
      <w:marTop w:val="0"/>
      <w:marBottom w:val="0"/>
      <w:divBdr>
        <w:top w:val="none" w:sz="0" w:space="0" w:color="auto"/>
        <w:left w:val="none" w:sz="0" w:space="0" w:color="auto"/>
        <w:bottom w:val="none" w:sz="0" w:space="0" w:color="auto"/>
        <w:right w:val="none" w:sz="0" w:space="0" w:color="auto"/>
      </w:divBdr>
    </w:div>
    <w:div w:id="124353841">
      <w:bodyDiv w:val="1"/>
      <w:marLeft w:val="0"/>
      <w:marRight w:val="0"/>
      <w:marTop w:val="0"/>
      <w:marBottom w:val="0"/>
      <w:divBdr>
        <w:top w:val="none" w:sz="0" w:space="0" w:color="auto"/>
        <w:left w:val="none" w:sz="0" w:space="0" w:color="auto"/>
        <w:bottom w:val="none" w:sz="0" w:space="0" w:color="auto"/>
        <w:right w:val="none" w:sz="0" w:space="0" w:color="auto"/>
      </w:divBdr>
    </w:div>
    <w:div w:id="132673622">
      <w:bodyDiv w:val="1"/>
      <w:marLeft w:val="0"/>
      <w:marRight w:val="0"/>
      <w:marTop w:val="0"/>
      <w:marBottom w:val="0"/>
      <w:divBdr>
        <w:top w:val="none" w:sz="0" w:space="0" w:color="auto"/>
        <w:left w:val="none" w:sz="0" w:space="0" w:color="auto"/>
        <w:bottom w:val="none" w:sz="0" w:space="0" w:color="auto"/>
        <w:right w:val="none" w:sz="0" w:space="0" w:color="auto"/>
      </w:divBdr>
    </w:div>
    <w:div w:id="134180402">
      <w:bodyDiv w:val="1"/>
      <w:marLeft w:val="0"/>
      <w:marRight w:val="0"/>
      <w:marTop w:val="0"/>
      <w:marBottom w:val="0"/>
      <w:divBdr>
        <w:top w:val="none" w:sz="0" w:space="0" w:color="auto"/>
        <w:left w:val="none" w:sz="0" w:space="0" w:color="auto"/>
        <w:bottom w:val="none" w:sz="0" w:space="0" w:color="auto"/>
        <w:right w:val="none" w:sz="0" w:space="0" w:color="auto"/>
      </w:divBdr>
      <w:divsChild>
        <w:div w:id="1797678530">
          <w:marLeft w:val="0"/>
          <w:marRight w:val="0"/>
          <w:marTop w:val="0"/>
          <w:marBottom w:val="0"/>
          <w:divBdr>
            <w:top w:val="none" w:sz="0" w:space="0" w:color="auto"/>
            <w:left w:val="none" w:sz="0" w:space="0" w:color="auto"/>
            <w:bottom w:val="none" w:sz="0" w:space="0" w:color="auto"/>
            <w:right w:val="none" w:sz="0" w:space="0" w:color="auto"/>
          </w:divBdr>
        </w:div>
        <w:div w:id="389039646">
          <w:marLeft w:val="0"/>
          <w:marRight w:val="0"/>
          <w:marTop w:val="0"/>
          <w:marBottom w:val="0"/>
          <w:divBdr>
            <w:top w:val="none" w:sz="0" w:space="0" w:color="auto"/>
            <w:left w:val="none" w:sz="0" w:space="0" w:color="auto"/>
            <w:bottom w:val="none" w:sz="0" w:space="0" w:color="auto"/>
            <w:right w:val="none" w:sz="0" w:space="0" w:color="auto"/>
          </w:divBdr>
        </w:div>
      </w:divsChild>
    </w:div>
    <w:div w:id="157311778">
      <w:bodyDiv w:val="1"/>
      <w:marLeft w:val="0"/>
      <w:marRight w:val="0"/>
      <w:marTop w:val="0"/>
      <w:marBottom w:val="0"/>
      <w:divBdr>
        <w:top w:val="none" w:sz="0" w:space="0" w:color="auto"/>
        <w:left w:val="none" w:sz="0" w:space="0" w:color="auto"/>
        <w:bottom w:val="none" w:sz="0" w:space="0" w:color="auto"/>
        <w:right w:val="none" w:sz="0" w:space="0" w:color="auto"/>
      </w:divBdr>
    </w:div>
    <w:div w:id="163059804">
      <w:bodyDiv w:val="1"/>
      <w:marLeft w:val="0"/>
      <w:marRight w:val="0"/>
      <w:marTop w:val="0"/>
      <w:marBottom w:val="0"/>
      <w:divBdr>
        <w:top w:val="none" w:sz="0" w:space="0" w:color="auto"/>
        <w:left w:val="none" w:sz="0" w:space="0" w:color="auto"/>
        <w:bottom w:val="none" w:sz="0" w:space="0" w:color="auto"/>
        <w:right w:val="none" w:sz="0" w:space="0" w:color="auto"/>
      </w:divBdr>
    </w:div>
    <w:div w:id="178280073">
      <w:bodyDiv w:val="1"/>
      <w:marLeft w:val="0"/>
      <w:marRight w:val="0"/>
      <w:marTop w:val="0"/>
      <w:marBottom w:val="0"/>
      <w:divBdr>
        <w:top w:val="none" w:sz="0" w:space="0" w:color="auto"/>
        <w:left w:val="none" w:sz="0" w:space="0" w:color="auto"/>
        <w:bottom w:val="none" w:sz="0" w:space="0" w:color="auto"/>
        <w:right w:val="none" w:sz="0" w:space="0" w:color="auto"/>
      </w:divBdr>
    </w:div>
    <w:div w:id="199056017">
      <w:bodyDiv w:val="1"/>
      <w:marLeft w:val="0"/>
      <w:marRight w:val="0"/>
      <w:marTop w:val="0"/>
      <w:marBottom w:val="0"/>
      <w:divBdr>
        <w:top w:val="none" w:sz="0" w:space="0" w:color="auto"/>
        <w:left w:val="none" w:sz="0" w:space="0" w:color="auto"/>
        <w:bottom w:val="none" w:sz="0" w:space="0" w:color="auto"/>
        <w:right w:val="none" w:sz="0" w:space="0" w:color="auto"/>
      </w:divBdr>
    </w:div>
    <w:div w:id="201526271">
      <w:bodyDiv w:val="1"/>
      <w:marLeft w:val="0"/>
      <w:marRight w:val="0"/>
      <w:marTop w:val="0"/>
      <w:marBottom w:val="0"/>
      <w:divBdr>
        <w:top w:val="none" w:sz="0" w:space="0" w:color="auto"/>
        <w:left w:val="none" w:sz="0" w:space="0" w:color="auto"/>
        <w:bottom w:val="none" w:sz="0" w:space="0" w:color="auto"/>
        <w:right w:val="none" w:sz="0" w:space="0" w:color="auto"/>
      </w:divBdr>
    </w:div>
    <w:div w:id="202178567">
      <w:bodyDiv w:val="1"/>
      <w:marLeft w:val="0"/>
      <w:marRight w:val="0"/>
      <w:marTop w:val="0"/>
      <w:marBottom w:val="0"/>
      <w:divBdr>
        <w:top w:val="none" w:sz="0" w:space="0" w:color="auto"/>
        <w:left w:val="none" w:sz="0" w:space="0" w:color="auto"/>
        <w:bottom w:val="none" w:sz="0" w:space="0" w:color="auto"/>
        <w:right w:val="none" w:sz="0" w:space="0" w:color="auto"/>
      </w:divBdr>
    </w:div>
    <w:div w:id="209078946">
      <w:bodyDiv w:val="1"/>
      <w:marLeft w:val="0"/>
      <w:marRight w:val="0"/>
      <w:marTop w:val="0"/>
      <w:marBottom w:val="0"/>
      <w:divBdr>
        <w:top w:val="none" w:sz="0" w:space="0" w:color="auto"/>
        <w:left w:val="none" w:sz="0" w:space="0" w:color="auto"/>
        <w:bottom w:val="none" w:sz="0" w:space="0" w:color="auto"/>
        <w:right w:val="none" w:sz="0" w:space="0" w:color="auto"/>
      </w:divBdr>
      <w:divsChild>
        <w:div w:id="787160763">
          <w:marLeft w:val="0"/>
          <w:marRight w:val="0"/>
          <w:marTop w:val="0"/>
          <w:marBottom w:val="0"/>
          <w:divBdr>
            <w:top w:val="none" w:sz="0" w:space="0" w:color="auto"/>
            <w:left w:val="none" w:sz="0" w:space="0" w:color="auto"/>
            <w:bottom w:val="none" w:sz="0" w:space="0" w:color="auto"/>
            <w:right w:val="none" w:sz="0" w:space="0" w:color="auto"/>
          </w:divBdr>
          <w:divsChild>
            <w:div w:id="1079403601">
              <w:marLeft w:val="0"/>
              <w:marRight w:val="0"/>
              <w:marTop w:val="0"/>
              <w:marBottom w:val="0"/>
              <w:divBdr>
                <w:top w:val="none" w:sz="0" w:space="0" w:color="auto"/>
                <w:left w:val="none" w:sz="0" w:space="0" w:color="auto"/>
                <w:bottom w:val="none" w:sz="0" w:space="0" w:color="auto"/>
                <w:right w:val="none" w:sz="0" w:space="0" w:color="auto"/>
              </w:divBdr>
              <w:divsChild>
                <w:div w:id="1462067525">
                  <w:marLeft w:val="0"/>
                  <w:marRight w:val="0"/>
                  <w:marTop w:val="0"/>
                  <w:marBottom w:val="0"/>
                  <w:divBdr>
                    <w:top w:val="none" w:sz="0" w:space="0" w:color="auto"/>
                    <w:left w:val="none" w:sz="0" w:space="0" w:color="auto"/>
                    <w:bottom w:val="none" w:sz="0" w:space="0" w:color="auto"/>
                    <w:right w:val="none" w:sz="0" w:space="0" w:color="auto"/>
                  </w:divBdr>
                  <w:divsChild>
                    <w:div w:id="203961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329267">
      <w:bodyDiv w:val="1"/>
      <w:marLeft w:val="0"/>
      <w:marRight w:val="0"/>
      <w:marTop w:val="0"/>
      <w:marBottom w:val="0"/>
      <w:divBdr>
        <w:top w:val="none" w:sz="0" w:space="0" w:color="auto"/>
        <w:left w:val="none" w:sz="0" w:space="0" w:color="auto"/>
        <w:bottom w:val="none" w:sz="0" w:space="0" w:color="auto"/>
        <w:right w:val="none" w:sz="0" w:space="0" w:color="auto"/>
      </w:divBdr>
    </w:div>
    <w:div w:id="240792663">
      <w:bodyDiv w:val="1"/>
      <w:marLeft w:val="0"/>
      <w:marRight w:val="0"/>
      <w:marTop w:val="0"/>
      <w:marBottom w:val="0"/>
      <w:divBdr>
        <w:top w:val="none" w:sz="0" w:space="0" w:color="auto"/>
        <w:left w:val="none" w:sz="0" w:space="0" w:color="auto"/>
        <w:bottom w:val="none" w:sz="0" w:space="0" w:color="auto"/>
        <w:right w:val="none" w:sz="0" w:space="0" w:color="auto"/>
      </w:divBdr>
      <w:divsChild>
        <w:div w:id="1211116760">
          <w:marLeft w:val="0"/>
          <w:marRight w:val="0"/>
          <w:marTop w:val="0"/>
          <w:marBottom w:val="0"/>
          <w:divBdr>
            <w:top w:val="none" w:sz="0" w:space="0" w:color="auto"/>
            <w:left w:val="none" w:sz="0" w:space="0" w:color="auto"/>
            <w:bottom w:val="none" w:sz="0" w:space="0" w:color="auto"/>
            <w:right w:val="none" w:sz="0" w:space="0" w:color="auto"/>
          </w:divBdr>
          <w:divsChild>
            <w:div w:id="2096778654">
              <w:marLeft w:val="0"/>
              <w:marRight w:val="0"/>
              <w:marTop w:val="0"/>
              <w:marBottom w:val="0"/>
              <w:divBdr>
                <w:top w:val="none" w:sz="0" w:space="0" w:color="auto"/>
                <w:left w:val="none" w:sz="0" w:space="0" w:color="auto"/>
                <w:bottom w:val="none" w:sz="0" w:space="0" w:color="auto"/>
                <w:right w:val="none" w:sz="0" w:space="0" w:color="auto"/>
              </w:divBdr>
              <w:divsChild>
                <w:div w:id="3623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7959">
          <w:marLeft w:val="0"/>
          <w:marRight w:val="0"/>
          <w:marTop w:val="0"/>
          <w:marBottom w:val="0"/>
          <w:divBdr>
            <w:top w:val="none" w:sz="0" w:space="0" w:color="auto"/>
            <w:left w:val="none" w:sz="0" w:space="0" w:color="auto"/>
            <w:bottom w:val="none" w:sz="0" w:space="0" w:color="auto"/>
            <w:right w:val="none" w:sz="0" w:space="0" w:color="auto"/>
          </w:divBdr>
          <w:divsChild>
            <w:div w:id="780614590">
              <w:marLeft w:val="0"/>
              <w:marRight w:val="0"/>
              <w:marTop w:val="0"/>
              <w:marBottom w:val="0"/>
              <w:divBdr>
                <w:top w:val="none" w:sz="0" w:space="0" w:color="auto"/>
                <w:left w:val="none" w:sz="0" w:space="0" w:color="auto"/>
                <w:bottom w:val="none" w:sz="0" w:space="0" w:color="auto"/>
                <w:right w:val="none" w:sz="0" w:space="0" w:color="auto"/>
              </w:divBdr>
              <w:divsChild>
                <w:div w:id="9204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44200">
          <w:marLeft w:val="0"/>
          <w:marRight w:val="0"/>
          <w:marTop w:val="0"/>
          <w:marBottom w:val="0"/>
          <w:divBdr>
            <w:top w:val="none" w:sz="0" w:space="0" w:color="auto"/>
            <w:left w:val="none" w:sz="0" w:space="0" w:color="auto"/>
            <w:bottom w:val="none" w:sz="0" w:space="0" w:color="auto"/>
            <w:right w:val="none" w:sz="0" w:space="0" w:color="auto"/>
          </w:divBdr>
          <w:divsChild>
            <w:div w:id="1827434296">
              <w:marLeft w:val="0"/>
              <w:marRight w:val="0"/>
              <w:marTop w:val="0"/>
              <w:marBottom w:val="0"/>
              <w:divBdr>
                <w:top w:val="none" w:sz="0" w:space="0" w:color="auto"/>
                <w:left w:val="none" w:sz="0" w:space="0" w:color="auto"/>
                <w:bottom w:val="none" w:sz="0" w:space="0" w:color="auto"/>
                <w:right w:val="none" w:sz="0" w:space="0" w:color="auto"/>
              </w:divBdr>
              <w:divsChild>
                <w:div w:id="1549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4002">
          <w:marLeft w:val="0"/>
          <w:marRight w:val="0"/>
          <w:marTop w:val="0"/>
          <w:marBottom w:val="0"/>
          <w:divBdr>
            <w:top w:val="none" w:sz="0" w:space="0" w:color="auto"/>
            <w:left w:val="none" w:sz="0" w:space="0" w:color="auto"/>
            <w:bottom w:val="none" w:sz="0" w:space="0" w:color="auto"/>
            <w:right w:val="none" w:sz="0" w:space="0" w:color="auto"/>
          </w:divBdr>
          <w:divsChild>
            <w:div w:id="1551919834">
              <w:marLeft w:val="0"/>
              <w:marRight w:val="0"/>
              <w:marTop w:val="0"/>
              <w:marBottom w:val="0"/>
              <w:divBdr>
                <w:top w:val="none" w:sz="0" w:space="0" w:color="auto"/>
                <w:left w:val="none" w:sz="0" w:space="0" w:color="auto"/>
                <w:bottom w:val="none" w:sz="0" w:space="0" w:color="auto"/>
                <w:right w:val="none" w:sz="0" w:space="0" w:color="auto"/>
              </w:divBdr>
              <w:divsChild>
                <w:div w:id="213995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9909">
          <w:marLeft w:val="0"/>
          <w:marRight w:val="0"/>
          <w:marTop w:val="0"/>
          <w:marBottom w:val="0"/>
          <w:divBdr>
            <w:top w:val="none" w:sz="0" w:space="0" w:color="auto"/>
            <w:left w:val="none" w:sz="0" w:space="0" w:color="auto"/>
            <w:bottom w:val="none" w:sz="0" w:space="0" w:color="auto"/>
            <w:right w:val="none" w:sz="0" w:space="0" w:color="auto"/>
          </w:divBdr>
          <w:divsChild>
            <w:div w:id="840237473">
              <w:marLeft w:val="0"/>
              <w:marRight w:val="0"/>
              <w:marTop w:val="0"/>
              <w:marBottom w:val="0"/>
              <w:divBdr>
                <w:top w:val="none" w:sz="0" w:space="0" w:color="auto"/>
                <w:left w:val="none" w:sz="0" w:space="0" w:color="auto"/>
                <w:bottom w:val="none" w:sz="0" w:space="0" w:color="auto"/>
                <w:right w:val="none" w:sz="0" w:space="0" w:color="auto"/>
              </w:divBdr>
              <w:divsChild>
                <w:div w:id="19466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17513">
          <w:marLeft w:val="0"/>
          <w:marRight w:val="0"/>
          <w:marTop w:val="0"/>
          <w:marBottom w:val="0"/>
          <w:divBdr>
            <w:top w:val="none" w:sz="0" w:space="0" w:color="auto"/>
            <w:left w:val="none" w:sz="0" w:space="0" w:color="auto"/>
            <w:bottom w:val="none" w:sz="0" w:space="0" w:color="auto"/>
            <w:right w:val="none" w:sz="0" w:space="0" w:color="auto"/>
          </w:divBdr>
          <w:divsChild>
            <w:div w:id="590554162">
              <w:marLeft w:val="0"/>
              <w:marRight w:val="0"/>
              <w:marTop w:val="0"/>
              <w:marBottom w:val="0"/>
              <w:divBdr>
                <w:top w:val="none" w:sz="0" w:space="0" w:color="auto"/>
                <w:left w:val="none" w:sz="0" w:space="0" w:color="auto"/>
                <w:bottom w:val="none" w:sz="0" w:space="0" w:color="auto"/>
                <w:right w:val="none" w:sz="0" w:space="0" w:color="auto"/>
              </w:divBdr>
              <w:divsChild>
                <w:div w:id="45837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6771">
          <w:marLeft w:val="0"/>
          <w:marRight w:val="0"/>
          <w:marTop w:val="0"/>
          <w:marBottom w:val="0"/>
          <w:divBdr>
            <w:top w:val="none" w:sz="0" w:space="0" w:color="auto"/>
            <w:left w:val="none" w:sz="0" w:space="0" w:color="auto"/>
            <w:bottom w:val="none" w:sz="0" w:space="0" w:color="auto"/>
            <w:right w:val="none" w:sz="0" w:space="0" w:color="auto"/>
          </w:divBdr>
          <w:divsChild>
            <w:div w:id="1383559000">
              <w:marLeft w:val="0"/>
              <w:marRight w:val="0"/>
              <w:marTop w:val="0"/>
              <w:marBottom w:val="0"/>
              <w:divBdr>
                <w:top w:val="none" w:sz="0" w:space="0" w:color="auto"/>
                <w:left w:val="none" w:sz="0" w:space="0" w:color="auto"/>
                <w:bottom w:val="none" w:sz="0" w:space="0" w:color="auto"/>
                <w:right w:val="none" w:sz="0" w:space="0" w:color="auto"/>
              </w:divBdr>
              <w:divsChild>
                <w:div w:id="20031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3721">
          <w:marLeft w:val="0"/>
          <w:marRight w:val="0"/>
          <w:marTop w:val="0"/>
          <w:marBottom w:val="0"/>
          <w:divBdr>
            <w:top w:val="none" w:sz="0" w:space="0" w:color="auto"/>
            <w:left w:val="none" w:sz="0" w:space="0" w:color="auto"/>
            <w:bottom w:val="none" w:sz="0" w:space="0" w:color="auto"/>
            <w:right w:val="none" w:sz="0" w:space="0" w:color="auto"/>
          </w:divBdr>
          <w:divsChild>
            <w:div w:id="1403064527">
              <w:marLeft w:val="0"/>
              <w:marRight w:val="0"/>
              <w:marTop w:val="0"/>
              <w:marBottom w:val="0"/>
              <w:divBdr>
                <w:top w:val="none" w:sz="0" w:space="0" w:color="auto"/>
                <w:left w:val="none" w:sz="0" w:space="0" w:color="auto"/>
                <w:bottom w:val="none" w:sz="0" w:space="0" w:color="auto"/>
                <w:right w:val="none" w:sz="0" w:space="0" w:color="auto"/>
              </w:divBdr>
              <w:divsChild>
                <w:div w:id="5423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8216">
          <w:marLeft w:val="0"/>
          <w:marRight w:val="0"/>
          <w:marTop w:val="0"/>
          <w:marBottom w:val="0"/>
          <w:divBdr>
            <w:top w:val="none" w:sz="0" w:space="0" w:color="auto"/>
            <w:left w:val="none" w:sz="0" w:space="0" w:color="auto"/>
            <w:bottom w:val="none" w:sz="0" w:space="0" w:color="auto"/>
            <w:right w:val="none" w:sz="0" w:space="0" w:color="auto"/>
          </w:divBdr>
          <w:divsChild>
            <w:div w:id="1085763868">
              <w:marLeft w:val="0"/>
              <w:marRight w:val="0"/>
              <w:marTop w:val="0"/>
              <w:marBottom w:val="0"/>
              <w:divBdr>
                <w:top w:val="none" w:sz="0" w:space="0" w:color="auto"/>
                <w:left w:val="none" w:sz="0" w:space="0" w:color="auto"/>
                <w:bottom w:val="none" w:sz="0" w:space="0" w:color="auto"/>
                <w:right w:val="none" w:sz="0" w:space="0" w:color="auto"/>
              </w:divBdr>
              <w:divsChild>
                <w:div w:id="4725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533">
          <w:marLeft w:val="0"/>
          <w:marRight w:val="0"/>
          <w:marTop w:val="0"/>
          <w:marBottom w:val="0"/>
          <w:divBdr>
            <w:top w:val="none" w:sz="0" w:space="0" w:color="auto"/>
            <w:left w:val="none" w:sz="0" w:space="0" w:color="auto"/>
            <w:bottom w:val="none" w:sz="0" w:space="0" w:color="auto"/>
            <w:right w:val="none" w:sz="0" w:space="0" w:color="auto"/>
          </w:divBdr>
          <w:divsChild>
            <w:div w:id="1851942494">
              <w:marLeft w:val="0"/>
              <w:marRight w:val="0"/>
              <w:marTop w:val="0"/>
              <w:marBottom w:val="0"/>
              <w:divBdr>
                <w:top w:val="none" w:sz="0" w:space="0" w:color="auto"/>
                <w:left w:val="none" w:sz="0" w:space="0" w:color="auto"/>
                <w:bottom w:val="none" w:sz="0" w:space="0" w:color="auto"/>
                <w:right w:val="none" w:sz="0" w:space="0" w:color="auto"/>
              </w:divBdr>
              <w:divsChild>
                <w:div w:id="12983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68308">
          <w:marLeft w:val="0"/>
          <w:marRight w:val="0"/>
          <w:marTop w:val="0"/>
          <w:marBottom w:val="0"/>
          <w:divBdr>
            <w:top w:val="none" w:sz="0" w:space="0" w:color="auto"/>
            <w:left w:val="none" w:sz="0" w:space="0" w:color="auto"/>
            <w:bottom w:val="none" w:sz="0" w:space="0" w:color="auto"/>
            <w:right w:val="none" w:sz="0" w:space="0" w:color="auto"/>
          </w:divBdr>
          <w:divsChild>
            <w:div w:id="1530027529">
              <w:marLeft w:val="0"/>
              <w:marRight w:val="0"/>
              <w:marTop w:val="0"/>
              <w:marBottom w:val="0"/>
              <w:divBdr>
                <w:top w:val="none" w:sz="0" w:space="0" w:color="auto"/>
                <w:left w:val="none" w:sz="0" w:space="0" w:color="auto"/>
                <w:bottom w:val="none" w:sz="0" w:space="0" w:color="auto"/>
                <w:right w:val="none" w:sz="0" w:space="0" w:color="auto"/>
              </w:divBdr>
              <w:divsChild>
                <w:div w:id="19895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0188">
          <w:marLeft w:val="0"/>
          <w:marRight w:val="0"/>
          <w:marTop w:val="0"/>
          <w:marBottom w:val="0"/>
          <w:divBdr>
            <w:top w:val="none" w:sz="0" w:space="0" w:color="auto"/>
            <w:left w:val="none" w:sz="0" w:space="0" w:color="auto"/>
            <w:bottom w:val="none" w:sz="0" w:space="0" w:color="auto"/>
            <w:right w:val="none" w:sz="0" w:space="0" w:color="auto"/>
          </w:divBdr>
          <w:divsChild>
            <w:div w:id="1874076606">
              <w:marLeft w:val="0"/>
              <w:marRight w:val="0"/>
              <w:marTop w:val="0"/>
              <w:marBottom w:val="0"/>
              <w:divBdr>
                <w:top w:val="none" w:sz="0" w:space="0" w:color="auto"/>
                <w:left w:val="none" w:sz="0" w:space="0" w:color="auto"/>
                <w:bottom w:val="none" w:sz="0" w:space="0" w:color="auto"/>
                <w:right w:val="none" w:sz="0" w:space="0" w:color="auto"/>
              </w:divBdr>
              <w:divsChild>
                <w:div w:id="14067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5239">
          <w:marLeft w:val="0"/>
          <w:marRight w:val="0"/>
          <w:marTop w:val="0"/>
          <w:marBottom w:val="0"/>
          <w:divBdr>
            <w:top w:val="none" w:sz="0" w:space="0" w:color="auto"/>
            <w:left w:val="none" w:sz="0" w:space="0" w:color="auto"/>
            <w:bottom w:val="none" w:sz="0" w:space="0" w:color="auto"/>
            <w:right w:val="none" w:sz="0" w:space="0" w:color="auto"/>
          </w:divBdr>
          <w:divsChild>
            <w:div w:id="534121065">
              <w:marLeft w:val="0"/>
              <w:marRight w:val="0"/>
              <w:marTop w:val="0"/>
              <w:marBottom w:val="0"/>
              <w:divBdr>
                <w:top w:val="none" w:sz="0" w:space="0" w:color="auto"/>
                <w:left w:val="none" w:sz="0" w:space="0" w:color="auto"/>
                <w:bottom w:val="none" w:sz="0" w:space="0" w:color="auto"/>
                <w:right w:val="none" w:sz="0" w:space="0" w:color="auto"/>
              </w:divBdr>
              <w:divsChild>
                <w:div w:id="13043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448">
          <w:marLeft w:val="0"/>
          <w:marRight w:val="0"/>
          <w:marTop w:val="0"/>
          <w:marBottom w:val="0"/>
          <w:divBdr>
            <w:top w:val="none" w:sz="0" w:space="0" w:color="auto"/>
            <w:left w:val="none" w:sz="0" w:space="0" w:color="auto"/>
            <w:bottom w:val="none" w:sz="0" w:space="0" w:color="auto"/>
            <w:right w:val="none" w:sz="0" w:space="0" w:color="auto"/>
          </w:divBdr>
          <w:divsChild>
            <w:div w:id="257712028">
              <w:marLeft w:val="0"/>
              <w:marRight w:val="0"/>
              <w:marTop w:val="0"/>
              <w:marBottom w:val="0"/>
              <w:divBdr>
                <w:top w:val="none" w:sz="0" w:space="0" w:color="auto"/>
                <w:left w:val="none" w:sz="0" w:space="0" w:color="auto"/>
                <w:bottom w:val="none" w:sz="0" w:space="0" w:color="auto"/>
                <w:right w:val="none" w:sz="0" w:space="0" w:color="auto"/>
              </w:divBdr>
              <w:divsChild>
                <w:div w:id="11639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946">
          <w:marLeft w:val="0"/>
          <w:marRight w:val="0"/>
          <w:marTop w:val="0"/>
          <w:marBottom w:val="0"/>
          <w:divBdr>
            <w:top w:val="none" w:sz="0" w:space="0" w:color="auto"/>
            <w:left w:val="none" w:sz="0" w:space="0" w:color="auto"/>
            <w:bottom w:val="none" w:sz="0" w:space="0" w:color="auto"/>
            <w:right w:val="none" w:sz="0" w:space="0" w:color="auto"/>
          </w:divBdr>
          <w:divsChild>
            <w:div w:id="2118672622">
              <w:marLeft w:val="0"/>
              <w:marRight w:val="0"/>
              <w:marTop w:val="0"/>
              <w:marBottom w:val="0"/>
              <w:divBdr>
                <w:top w:val="none" w:sz="0" w:space="0" w:color="auto"/>
                <w:left w:val="none" w:sz="0" w:space="0" w:color="auto"/>
                <w:bottom w:val="none" w:sz="0" w:space="0" w:color="auto"/>
                <w:right w:val="none" w:sz="0" w:space="0" w:color="auto"/>
              </w:divBdr>
              <w:divsChild>
                <w:div w:id="4430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12627">
          <w:marLeft w:val="0"/>
          <w:marRight w:val="0"/>
          <w:marTop w:val="0"/>
          <w:marBottom w:val="0"/>
          <w:divBdr>
            <w:top w:val="none" w:sz="0" w:space="0" w:color="auto"/>
            <w:left w:val="none" w:sz="0" w:space="0" w:color="auto"/>
            <w:bottom w:val="none" w:sz="0" w:space="0" w:color="auto"/>
            <w:right w:val="none" w:sz="0" w:space="0" w:color="auto"/>
          </w:divBdr>
          <w:divsChild>
            <w:div w:id="157120720">
              <w:marLeft w:val="0"/>
              <w:marRight w:val="0"/>
              <w:marTop w:val="0"/>
              <w:marBottom w:val="0"/>
              <w:divBdr>
                <w:top w:val="none" w:sz="0" w:space="0" w:color="auto"/>
                <w:left w:val="none" w:sz="0" w:space="0" w:color="auto"/>
                <w:bottom w:val="none" w:sz="0" w:space="0" w:color="auto"/>
                <w:right w:val="none" w:sz="0" w:space="0" w:color="auto"/>
              </w:divBdr>
              <w:divsChild>
                <w:div w:id="7928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90555">
          <w:marLeft w:val="0"/>
          <w:marRight w:val="0"/>
          <w:marTop w:val="0"/>
          <w:marBottom w:val="0"/>
          <w:divBdr>
            <w:top w:val="none" w:sz="0" w:space="0" w:color="auto"/>
            <w:left w:val="none" w:sz="0" w:space="0" w:color="auto"/>
            <w:bottom w:val="none" w:sz="0" w:space="0" w:color="auto"/>
            <w:right w:val="none" w:sz="0" w:space="0" w:color="auto"/>
          </w:divBdr>
          <w:divsChild>
            <w:div w:id="2112357872">
              <w:marLeft w:val="0"/>
              <w:marRight w:val="0"/>
              <w:marTop w:val="0"/>
              <w:marBottom w:val="0"/>
              <w:divBdr>
                <w:top w:val="none" w:sz="0" w:space="0" w:color="auto"/>
                <w:left w:val="none" w:sz="0" w:space="0" w:color="auto"/>
                <w:bottom w:val="none" w:sz="0" w:space="0" w:color="auto"/>
                <w:right w:val="none" w:sz="0" w:space="0" w:color="auto"/>
              </w:divBdr>
              <w:divsChild>
                <w:div w:id="11633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46301">
      <w:bodyDiv w:val="1"/>
      <w:marLeft w:val="0"/>
      <w:marRight w:val="0"/>
      <w:marTop w:val="0"/>
      <w:marBottom w:val="0"/>
      <w:divBdr>
        <w:top w:val="none" w:sz="0" w:space="0" w:color="auto"/>
        <w:left w:val="none" w:sz="0" w:space="0" w:color="auto"/>
        <w:bottom w:val="none" w:sz="0" w:space="0" w:color="auto"/>
        <w:right w:val="none" w:sz="0" w:space="0" w:color="auto"/>
      </w:divBdr>
    </w:div>
    <w:div w:id="376198381">
      <w:bodyDiv w:val="1"/>
      <w:marLeft w:val="0"/>
      <w:marRight w:val="0"/>
      <w:marTop w:val="0"/>
      <w:marBottom w:val="0"/>
      <w:divBdr>
        <w:top w:val="none" w:sz="0" w:space="0" w:color="auto"/>
        <w:left w:val="none" w:sz="0" w:space="0" w:color="auto"/>
        <w:bottom w:val="none" w:sz="0" w:space="0" w:color="auto"/>
        <w:right w:val="none" w:sz="0" w:space="0" w:color="auto"/>
      </w:divBdr>
    </w:div>
    <w:div w:id="437800085">
      <w:bodyDiv w:val="1"/>
      <w:marLeft w:val="0"/>
      <w:marRight w:val="0"/>
      <w:marTop w:val="0"/>
      <w:marBottom w:val="0"/>
      <w:divBdr>
        <w:top w:val="none" w:sz="0" w:space="0" w:color="auto"/>
        <w:left w:val="none" w:sz="0" w:space="0" w:color="auto"/>
        <w:bottom w:val="none" w:sz="0" w:space="0" w:color="auto"/>
        <w:right w:val="none" w:sz="0" w:space="0" w:color="auto"/>
      </w:divBdr>
    </w:div>
    <w:div w:id="530648134">
      <w:bodyDiv w:val="1"/>
      <w:marLeft w:val="0"/>
      <w:marRight w:val="0"/>
      <w:marTop w:val="0"/>
      <w:marBottom w:val="0"/>
      <w:divBdr>
        <w:top w:val="none" w:sz="0" w:space="0" w:color="auto"/>
        <w:left w:val="none" w:sz="0" w:space="0" w:color="auto"/>
        <w:bottom w:val="none" w:sz="0" w:space="0" w:color="auto"/>
        <w:right w:val="none" w:sz="0" w:space="0" w:color="auto"/>
      </w:divBdr>
    </w:div>
    <w:div w:id="540292019">
      <w:bodyDiv w:val="1"/>
      <w:marLeft w:val="0"/>
      <w:marRight w:val="0"/>
      <w:marTop w:val="0"/>
      <w:marBottom w:val="0"/>
      <w:divBdr>
        <w:top w:val="none" w:sz="0" w:space="0" w:color="auto"/>
        <w:left w:val="none" w:sz="0" w:space="0" w:color="auto"/>
        <w:bottom w:val="none" w:sz="0" w:space="0" w:color="auto"/>
        <w:right w:val="none" w:sz="0" w:space="0" w:color="auto"/>
      </w:divBdr>
      <w:divsChild>
        <w:div w:id="480772933">
          <w:marLeft w:val="0"/>
          <w:marRight w:val="0"/>
          <w:marTop w:val="0"/>
          <w:marBottom w:val="0"/>
          <w:divBdr>
            <w:top w:val="none" w:sz="0" w:space="0" w:color="auto"/>
            <w:left w:val="none" w:sz="0" w:space="0" w:color="auto"/>
            <w:bottom w:val="none" w:sz="0" w:space="0" w:color="auto"/>
            <w:right w:val="none" w:sz="0" w:space="0" w:color="auto"/>
          </w:divBdr>
        </w:div>
        <w:div w:id="1847553049">
          <w:marLeft w:val="0"/>
          <w:marRight w:val="0"/>
          <w:marTop w:val="0"/>
          <w:marBottom w:val="0"/>
          <w:divBdr>
            <w:top w:val="none" w:sz="0" w:space="0" w:color="auto"/>
            <w:left w:val="none" w:sz="0" w:space="0" w:color="auto"/>
            <w:bottom w:val="none" w:sz="0" w:space="0" w:color="auto"/>
            <w:right w:val="none" w:sz="0" w:space="0" w:color="auto"/>
          </w:divBdr>
          <w:divsChild>
            <w:div w:id="2146267477">
              <w:marLeft w:val="0"/>
              <w:marRight w:val="0"/>
              <w:marTop w:val="0"/>
              <w:marBottom w:val="0"/>
              <w:divBdr>
                <w:top w:val="none" w:sz="0" w:space="0" w:color="auto"/>
                <w:left w:val="none" w:sz="0" w:space="0" w:color="auto"/>
                <w:bottom w:val="none" w:sz="0" w:space="0" w:color="auto"/>
                <w:right w:val="none" w:sz="0" w:space="0" w:color="auto"/>
              </w:divBdr>
            </w:div>
          </w:divsChild>
        </w:div>
        <w:div w:id="323901737">
          <w:marLeft w:val="0"/>
          <w:marRight w:val="0"/>
          <w:marTop w:val="0"/>
          <w:marBottom w:val="0"/>
          <w:divBdr>
            <w:top w:val="none" w:sz="0" w:space="0" w:color="auto"/>
            <w:left w:val="none" w:sz="0" w:space="0" w:color="auto"/>
            <w:bottom w:val="none" w:sz="0" w:space="0" w:color="auto"/>
            <w:right w:val="none" w:sz="0" w:space="0" w:color="auto"/>
          </w:divBdr>
        </w:div>
        <w:div w:id="666252294">
          <w:marLeft w:val="0"/>
          <w:marRight w:val="0"/>
          <w:marTop w:val="0"/>
          <w:marBottom w:val="0"/>
          <w:divBdr>
            <w:top w:val="none" w:sz="0" w:space="0" w:color="auto"/>
            <w:left w:val="none" w:sz="0" w:space="0" w:color="auto"/>
            <w:bottom w:val="none" w:sz="0" w:space="0" w:color="auto"/>
            <w:right w:val="none" w:sz="0" w:space="0" w:color="auto"/>
          </w:divBdr>
        </w:div>
        <w:div w:id="1867712403">
          <w:marLeft w:val="0"/>
          <w:marRight w:val="0"/>
          <w:marTop w:val="0"/>
          <w:marBottom w:val="0"/>
          <w:divBdr>
            <w:top w:val="none" w:sz="0" w:space="0" w:color="auto"/>
            <w:left w:val="none" w:sz="0" w:space="0" w:color="auto"/>
            <w:bottom w:val="none" w:sz="0" w:space="0" w:color="auto"/>
            <w:right w:val="none" w:sz="0" w:space="0" w:color="auto"/>
          </w:divBdr>
        </w:div>
      </w:divsChild>
    </w:div>
    <w:div w:id="549267877">
      <w:bodyDiv w:val="1"/>
      <w:marLeft w:val="0"/>
      <w:marRight w:val="0"/>
      <w:marTop w:val="0"/>
      <w:marBottom w:val="0"/>
      <w:divBdr>
        <w:top w:val="none" w:sz="0" w:space="0" w:color="auto"/>
        <w:left w:val="none" w:sz="0" w:space="0" w:color="auto"/>
        <w:bottom w:val="none" w:sz="0" w:space="0" w:color="auto"/>
        <w:right w:val="none" w:sz="0" w:space="0" w:color="auto"/>
      </w:divBdr>
    </w:div>
    <w:div w:id="580677183">
      <w:bodyDiv w:val="1"/>
      <w:marLeft w:val="0"/>
      <w:marRight w:val="0"/>
      <w:marTop w:val="0"/>
      <w:marBottom w:val="0"/>
      <w:divBdr>
        <w:top w:val="none" w:sz="0" w:space="0" w:color="auto"/>
        <w:left w:val="none" w:sz="0" w:space="0" w:color="auto"/>
        <w:bottom w:val="none" w:sz="0" w:space="0" w:color="auto"/>
        <w:right w:val="none" w:sz="0" w:space="0" w:color="auto"/>
      </w:divBdr>
    </w:div>
    <w:div w:id="596254874">
      <w:bodyDiv w:val="1"/>
      <w:marLeft w:val="0"/>
      <w:marRight w:val="0"/>
      <w:marTop w:val="0"/>
      <w:marBottom w:val="0"/>
      <w:divBdr>
        <w:top w:val="none" w:sz="0" w:space="0" w:color="auto"/>
        <w:left w:val="none" w:sz="0" w:space="0" w:color="auto"/>
        <w:bottom w:val="none" w:sz="0" w:space="0" w:color="auto"/>
        <w:right w:val="none" w:sz="0" w:space="0" w:color="auto"/>
      </w:divBdr>
    </w:div>
    <w:div w:id="625040009">
      <w:bodyDiv w:val="1"/>
      <w:marLeft w:val="0"/>
      <w:marRight w:val="0"/>
      <w:marTop w:val="0"/>
      <w:marBottom w:val="0"/>
      <w:divBdr>
        <w:top w:val="none" w:sz="0" w:space="0" w:color="auto"/>
        <w:left w:val="none" w:sz="0" w:space="0" w:color="auto"/>
        <w:bottom w:val="none" w:sz="0" w:space="0" w:color="auto"/>
        <w:right w:val="none" w:sz="0" w:space="0" w:color="auto"/>
      </w:divBdr>
    </w:div>
    <w:div w:id="637613213">
      <w:bodyDiv w:val="1"/>
      <w:marLeft w:val="0"/>
      <w:marRight w:val="0"/>
      <w:marTop w:val="0"/>
      <w:marBottom w:val="0"/>
      <w:divBdr>
        <w:top w:val="none" w:sz="0" w:space="0" w:color="auto"/>
        <w:left w:val="none" w:sz="0" w:space="0" w:color="auto"/>
        <w:bottom w:val="none" w:sz="0" w:space="0" w:color="auto"/>
        <w:right w:val="none" w:sz="0" w:space="0" w:color="auto"/>
      </w:divBdr>
    </w:div>
    <w:div w:id="703100503">
      <w:bodyDiv w:val="1"/>
      <w:marLeft w:val="0"/>
      <w:marRight w:val="0"/>
      <w:marTop w:val="0"/>
      <w:marBottom w:val="0"/>
      <w:divBdr>
        <w:top w:val="none" w:sz="0" w:space="0" w:color="auto"/>
        <w:left w:val="none" w:sz="0" w:space="0" w:color="auto"/>
        <w:bottom w:val="none" w:sz="0" w:space="0" w:color="auto"/>
        <w:right w:val="none" w:sz="0" w:space="0" w:color="auto"/>
      </w:divBdr>
    </w:div>
    <w:div w:id="815882320">
      <w:bodyDiv w:val="1"/>
      <w:marLeft w:val="0"/>
      <w:marRight w:val="0"/>
      <w:marTop w:val="0"/>
      <w:marBottom w:val="0"/>
      <w:divBdr>
        <w:top w:val="none" w:sz="0" w:space="0" w:color="auto"/>
        <w:left w:val="none" w:sz="0" w:space="0" w:color="auto"/>
        <w:bottom w:val="none" w:sz="0" w:space="0" w:color="auto"/>
        <w:right w:val="none" w:sz="0" w:space="0" w:color="auto"/>
      </w:divBdr>
    </w:div>
    <w:div w:id="843596697">
      <w:bodyDiv w:val="1"/>
      <w:marLeft w:val="0"/>
      <w:marRight w:val="0"/>
      <w:marTop w:val="0"/>
      <w:marBottom w:val="0"/>
      <w:divBdr>
        <w:top w:val="none" w:sz="0" w:space="0" w:color="auto"/>
        <w:left w:val="none" w:sz="0" w:space="0" w:color="auto"/>
        <w:bottom w:val="none" w:sz="0" w:space="0" w:color="auto"/>
        <w:right w:val="none" w:sz="0" w:space="0" w:color="auto"/>
      </w:divBdr>
    </w:div>
    <w:div w:id="856188538">
      <w:bodyDiv w:val="1"/>
      <w:marLeft w:val="0"/>
      <w:marRight w:val="0"/>
      <w:marTop w:val="0"/>
      <w:marBottom w:val="0"/>
      <w:divBdr>
        <w:top w:val="none" w:sz="0" w:space="0" w:color="auto"/>
        <w:left w:val="none" w:sz="0" w:space="0" w:color="auto"/>
        <w:bottom w:val="none" w:sz="0" w:space="0" w:color="auto"/>
        <w:right w:val="none" w:sz="0" w:space="0" w:color="auto"/>
      </w:divBdr>
    </w:div>
    <w:div w:id="883296678">
      <w:bodyDiv w:val="1"/>
      <w:marLeft w:val="0"/>
      <w:marRight w:val="0"/>
      <w:marTop w:val="0"/>
      <w:marBottom w:val="0"/>
      <w:divBdr>
        <w:top w:val="none" w:sz="0" w:space="0" w:color="auto"/>
        <w:left w:val="none" w:sz="0" w:space="0" w:color="auto"/>
        <w:bottom w:val="none" w:sz="0" w:space="0" w:color="auto"/>
        <w:right w:val="none" w:sz="0" w:space="0" w:color="auto"/>
      </w:divBdr>
    </w:div>
    <w:div w:id="890963121">
      <w:bodyDiv w:val="1"/>
      <w:marLeft w:val="0"/>
      <w:marRight w:val="0"/>
      <w:marTop w:val="0"/>
      <w:marBottom w:val="0"/>
      <w:divBdr>
        <w:top w:val="none" w:sz="0" w:space="0" w:color="auto"/>
        <w:left w:val="none" w:sz="0" w:space="0" w:color="auto"/>
        <w:bottom w:val="none" w:sz="0" w:space="0" w:color="auto"/>
        <w:right w:val="none" w:sz="0" w:space="0" w:color="auto"/>
      </w:divBdr>
    </w:div>
    <w:div w:id="896429375">
      <w:bodyDiv w:val="1"/>
      <w:marLeft w:val="0"/>
      <w:marRight w:val="0"/>
      <w:marTop w:val="0"/>
      <w:marBottom w:val="0"/>
      <w:divBdr>
        <w:top w:val="none" w:sz="0" w:space="0" w:color="auto"/>
        <w:left w:val="none" w:sz="0" w:space="0" w:color="auto"/>
        <w:bottom w:val="none" w:sz="0" w:space="0" w:color="auto"/>
        <w:right w:val="none" w:sz="0" w:space="0" w:color="auto"/>
      </w:divBdr>
      <w:divsChild>
        <w:div w:id="1002661632">
          <w:marLeft w:val="0"/>
          <w:marRight w:val="0"/>
          <w:marTop w:val="0"/>
          <w:marBottom w:val="0"/>
          <w:divBdr>
            <w:top w:val="none" w:sz="0" w:space="0" w:color="auto"/>
            <w:left w:val="none" w:sz="0" w:space="0" w:color="auto"/>
            <w:bottom w:val="none" w:sz="0" w:space="0" w:color="auto"/>
            <w:right w:val="none" w:sz="0" w:space="0" w:color="auto"/>
          </w:divBdr>
          <w:divsChild>
            <w:div w:id="1718357372">
              <w:marLeft w:val="0"/>
              <w:marRight w:val="0"/>
              <w:marTop w:val="0"/>
              <w:marBottom w:val="0"/>
              <w:divBdr>
                <w:top w:val="none" w:sz="0" w:space="0" w:color="auto"/>
                <w:left w:val="none" w:sz="0" w:space="0" w:color="auto"/>
                <w:bottom w:val="none" w:sz="0" w:space="0" w:color="auto"/>
                <w:right w:val="none" w:sz="0" w:space="0" w:color="auto"/>
              </w:divBdr>
              <w:divsChild>
                <w:div w:id="328212811">
                  <w:marLeft w:val="0"/>
                  <w:marRight w:val="0"/>
                  <w:marTop w:val="0"/>
                  <w:marBottom w:val="0"/>
                  <w:divBdr>
                    <w:top w:val="none" w:sz="0" w:space="0" w:color="auto"/>
                    <w:left w:val="none" w:sz="0" w:space="0" w:color="auto"/>
                    <w:bottom w:val="none" w:sz="0" w:space="0" w:color="auto"/>
                    <w:right w:val="none" w:sz="0" w:space="0" w:color="auto"/>
                  </w:divBdr>
                  <w:divsChild>
                    <w:div w:id="638925051">
                      <w:marLeft w:val="0"/>
                      <w:marRight w:val="0"/>
                      <w:marTop w:val="0"/>
                      <w:marBottom w:val="0"/>
                      <w:divBdr>
                        <w:top w:val="none" w:sz="0" w:space="0" w:color="auto"/>
                        <w:left w:val="none" w:sz="0" w:space="0" w:color="auto"/>
                        <w:bottom w:val="none" w:sz="0" w:space="0" w:color="auto"/>
                        <w:right w:val="none" w:sz="0" w:space="0" w:color="auto"/>
                      </w:divBdr>
                      <w:divsChild>
                        <w:div w:id="208340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56047">
              <w:marLeft w:val="0"/>
              <w:marRight w:val="0"/>
              <w:marTop w:val="0"/>
              <w:marBottom w:val="0"/>
              <w:divBdr>
                <w:top w:val="none" w:sz="0" w:space="0" w:color="auto"/>
                <w:left w:val="none" w:sz="0" w:space="0" w:color="auto"/>
                <w:bottom w:val="none" w:sz="0" w:space="0" w:color="auto"/>
                <w:right w:val="none" w:sz="0" w:space="0" w:color="auto"/>
              </w:divBdr>
              <w:divsChild>
                <w:div w:id="965697410">
                  <w:marLeft w:val="0"/>
                  <w:marRight w:val="0"/>
                  <w:marTop w:val="0"/>
                  <w:marBottom w:val="0"/>
                  <w:divBdr>
                    <w:top w:val="none" w:sz="0" w:space="0" w:color="auto"/>
                    <w:left w:val="none" w:sz="0" w:space="0" w:color="auto"/>
                    <w:bottom w:val="none" w:sz="0" w:space="0" w:color="auto"/>
                    <w:right w:val="none" w:sz="0" w:space="0" w:color="auto"/>
                  </w:divBdr>
                  <w:divsChild>
                    <w:div w:id="9731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86998">
              <w:marLeft w:val="0"/>
              <w:marRight w:val="0"/>
              <w:marTop w:val="0"/>
              <w:marBottom w:val="0"/>
              <w:divBdr>
                <w:top w:val="none" w:sz="0" w:space="0" w:color="auto"/>
                <w:left w:val="none" w:sz="0" w:space="0" w:color="auto"/>
                <w:bottom w:val="none" w:sz="0" w:space="0" w:color="auto"/>
                <w:right w:val="none" w:sz="0" w:space="0" w:color="auto"/>
              </w:divBdr>
              <w:divsChild>
                <w:div w:id="1782530736">
                  <w:marLeft w:val="0"/>
                  <w:marRight w:val="0"/>
                  <w:marTop w:val="0"/>
                  <w:marBottom w:val="0"/>
                  <w:divBdr>
                    <w:top w:val="none" w:sz="0" w:space="0" w:color="auto"/>
                    <w:left w:val="none" w:sz="0" w:space="0" w:color="auto"/>
                    <w:bottom w:val="none" w:sz="0" w:space="0" w:color="auto"/>
                    <w:right w:val="none" w:sz="0" w:space="0" w:color="auto"/>
                  </w:divBdr>
                </w:div>
              </w:divsChild>
            </w:div>
            <w:div w:id="1682077973">
              <w:marLeft w:val="0"/>
              <w:marRight w:val="0"/>
              <w:marTop w:val="0"/>
              <w:marBottom w:val="0"/>
              <w:divBdr>
                <w:top w:val="none" w:sz="0" w:space="0" w:color="auto"/>
                <w:left w:val="none" w:sz="0" w:space="0" w:color="auto"/>
                <w:bottom w:val="none" w:sz="0" w:space="0" w:color="auto"/>
                <w:right w:val="none" w:sz="0" w:space="0" w:color="auto"/>
              </w:divBdr>
              <w:divsChild>
                <w:div w:id="1510212613">
                  <w:marLeft w:val="0"/>
                  <w:marRight w:val="0"/>
                  <w:marTop w:val="0"/>
                  <w:marBottom w:val="0"/>
                  <w:divBdr>
                    <w:top w:val="none" w:sz="0" w:space="0" w:color="auto"/>
                    <w:left w:val="none" w:sz="0" w:space="0" w:color="auto"/>
                    <w:bottom w:val="none" w:sz="0" w:space="0" w:color="auto"/>
                    <w:right w:val="none" w:sz="0" w:space="0" w:color="auto"/>
                  </w:divBdr>
                </w:div>
              </w:divsChild>
            </w:div>
            <w:div w:id="1346862759">
              <w:marLeft w:val="0"/>
              <w:marRight w:val="0"/>
              <w:marTop w:val="0"/>
              <w:marBottom w:val="0"/>
              <w:divBdr>
                <w:top w:val="none" w:sz="0" w:space="0" w:color="auto"/>
                <w:left w:val="none" w:sz="0" w:space="0" w:color="auto"/>
                <w:bottom w:val="none" w:sz="0" w:space="0" w:color="auto"/>
                <w:right w:val="none" w:sz="0" w:space="0" w:color="auto"/>
              </w:divBdr>
              <w:divsChild>
                <w:div w:id="1174494037">
                  <w:marLeft w:val="0"/>
                  <w:marRight w:val="0"/>
                  <w:marTop w:val="0"/>
                  <w:marBottom w:val="0"/>
                  <w:divBdr>
                    <w:top w:val="none" w:sz="0" w:space="0" w:color="auto"/>
                    <w:left w:val="none" w:sz="0" w:space="0" w:color="auto"/>
                    <w:bottom w:val="none" w:sz="0" w:space="0" w:color="auto"/>
                    <w:right w:val="none" w:sz="0" w:space="0" w:color="auto"/>
                  </w:divBdr>
                  <w:divsChild>
                    <w:div w:id="1264530264">
                      <w:marLeft w:val="0"/>
                      <w:marRight w:val="0"/>
                      <w:marTop w:val="0"/>
                      <w:marBottom w:val="0"/>
                      <w:divBdr>
                        <w:top w:val="none" w:sz="0" w:space="0" w:color="auto"/>
                        <w:left w:val="none" w:sz="0" w:space="0" w:color="auto"/>
                        <w:bottom w:val="none" w:sz="0" w:space="0" w:color="auto"/>
                        <w:right w:val="none" w:sz="0" w:space="0" w:color="auto"/>
                      </w:divBdr>
                      <w:divsChild>
                        <w:div w:id="250163079">
                          <w:marLeft w:val="0"/>
                          <w:marRight w:val="0"/>
                          <w:marTop w:val="0"/>
                          <w:marBottom w:val="0"/>
                          <w:divBdr>
                            <w:top w:val="none" w:sz="0" w:space="0" w:color="auto"/>
                            <w:left w:val="none" w:sz="0" w:space="0" w:color="auto"/>
                            <w:bottom w:val="none" w:sz="0" w:space="0" w:color="auto"/>
                            <w:right w:val="none" w:sz="0" w:space="0" w:color="auto"/>
                          </w:divBdr>
                        </w:div>
                        <w:div w:id="1474063536">
                          <w:marLeft w:val="0"/>
                          <w:marRight w:val="0"/>
                          <w:marTop w:val="0"/>
                          <w:marBottom w:val="0"/>
                          <w:divBdr>
                            <w:top w:val="none" w:sz="0" w:space="0" w:color="auto"/>
                            <w:left w:val="none" w:sz="0" w:space="0" w:color="auto"/>
                            <w:bottom w:val="none" w:sz="0" w:space="0" w:color="auto"/>
                            <w:right w:val="none" w:sz="0" w:space="0" w:color="auto"/>
                          </w:divBdr>
                        </w:div>
                        <w:div w:id="1007832950">
                          <w:marLeft w:val="0"/>
                          <w:marRight w:val="0"/>
                          <w:marTop w:val="0"/>
                          <w:marBottom w:val="0"/>
                          <w:divBdr>
                            <w:top w:val="none" w:sz="0" w:space="0" w:color="auto"/>
                            <w:left w:val="none" w:sz="0" w:space="0" w:color="auto"/>
                            <w:bottom w:val="none" w:sz="0" w:space="0" w:color="auto"/>
                            <w:right w:val="none" w:sz="0" w:space="0" w:color="auto"/>
                          </w:divBdr>
                        </w:div>
                        <w:div w:id="1883056142">
                          <w:marLeft w:val="0"/>
                          <w:marRight w:val="0"/>
                          <w:marTop w:val="0"/>
                          <w:marBottom w:val="0"/>
                          <w:divBdr>
                            <w:top w:val="none" w:sz="0" w:space="0" w:color="auto"/>
                            <w:left w:val="none" w:sz="0" w:space="0" w:color="auto"/>
                            <w:bottom w:val="none" w:sz="0" w:space="0" w:color="auto"/>
                            <w:right w:val="none" w:sz="0" w:space="0" w:color="auto"/>
                          </w:divBdr>
                        </w:div>
                        <w:div w:id="8552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7309">
              <w:marLeft w:val="0"/>
              <w:marRight w:val="0"/>
              <w:marTop w:val="0"/>
              <w:marBottom w:val="0"/>
              <w:divBdr>
                <w:top w:val="none" w:sz="0" w:space="0" w:color="auto"/>
                <w:left w:val="none" w:sz="0" w:space="0" w:color="auto"/>
                <w:bottom w:val="none" w:sz="0" w:space="0" w:color="auto"/>
                <w:right w:val="none" w:sz="0" w:space="0" w:color="auto"/>
              </w:divBdr>
              <w:divsChild>
                <w:div w:id="988285682">
                  <w:marLeft w:val="0"/>
                  <w:marRight w:val="0"/>
                  <w:marTop w:val="0"/>
                  <w:marBottom w:val="0"/>
                  <w:divBdr>
                    <w:top w:val="none" w:sz="0" w:space="0" w:color="auto"/>
                    <w:left w:val="none" w:sz="0" w:space="0" w:color="auto"/>
                    <w:bottom w:val="none" w:sz="0" w:space="0" w:color="auto"/>
                    <w:right w:val="none" w:sz="0" w:space="0" w:color="auto"/>
                  </w:divBdr>
                  <w:divsChild>
                    <w:div w:id="106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727">
              <w:marLeft w:val="0"/>
              <w:marRight w:val="0"/>
              <w:marTop w:val="0"/>
              <w:marBottom w:val="0"/>
              <w:divBdr>
                <w:top w:val="none" w:sz="0" w:space="0" w:color="auto"/>
                <w:left w:val="none" w:sz="0" w:space="0" w:color="auto"/>
                <w:bottom w:val="none" w:sz="0" w:space="0" w:color="auto"/>
                <w:right w:val="none" w:sz="0" w:space="0" w:color="auto"/>
              </w:divBdr>
              <w:divsChild>
                <w:div w:id="552156360">
                  <w:marLeft w:val="0"/>
                  <w:marRight w:val="0"/>
                  <w:marTop w:val="0"/>
                  <w:marBottom w:val="0"/>
                  <w:divBdr>
                    <w:top w:val="none" w:sz="0" w:space="0" w:color="auto"/>
                    <w:left w:val="none" w:sz="0" w:space="0" w:color="auto"/>
                    <w:bottom w:val="none" w:sz="0" w:space="0" w:color="auto"/>
                    <w:right w:val="none" w:sz="0" w:space="0" w:color="auto"/>
                  </w:divBdr>
                </w:div>
              </w:divsChild>
            </w:div>
            <w:div w:id="2073693319">
              <w:marLeft w:val="0"/>
              <w:marRight w:val="0"/>
              <w:marTop w:val="0"/>
              <w:marBottom w:val="0"/>
              <w:divBdr>
                <w:top w:val="none" w:sz="0" w:space="0" w:color="auto"/>
                <w:left w:val="none" w:sz="0" w:space="0" w:color="auto"/>
                <w:bottom w:val="none" w:sz="0" w:space="0" w:color="auto"/>
                <w:right w:val="none" w:sz="0" w:space="0" w:color="auto"/>
              </w:divBdr>
              <w:divsChild>
                <w:div w:id="237057043">
                  <w:marLeft w:val="0"/>
                  <w:marRight w:val="0"/>
                  <w:marTop w:val="0"/>
                  <w:marBottom w:val="0"/>
                  <w:divBdr>
                    <w:top w:val="none" w:sz="0" w:space="0" w:color="auto"/>
                    <w:left w:val="none" w:sz="0" w:space="0" w:color="auto"/>
                    <w:bottom w:val="none" w:sz="0" w:space="0" w:color="auto"/>
                    <w:right w:val="none" w:sz="0" w:space="0" w:color="auto"/>
                  </w:divBdr>
                </w:div>
              </w:divsChild>
            </w:div>
            <w:div w:id="600841859">
              <w:marLeft w:val="0"/>
              <w:marRight w:val="0"/>
              <w:marTop w:val="0"/>
              <w:marBottom w:val="0"/>
              <w:divBdr>
                <w:top w:val="none" w:sz="0" w:space="0" w:color="auto"/>
                <w:left w:val="none" w:sz="0" w:space="0" w:color="auto"/>
                <w:bottom w:val="none" w:sz="0" w:space="0" w:color="auto"/>
                <w:right w:val="none" w:sz="0" w:space="0" w:color="auto"/>
              </w:divBdr>
              <w:divsChild>
                <w:div w:id="1294017208">
                  <w:marLeft w:val="0"/>
                  <w:marRight w:val="0"/>
                  <w:marTop w:val="0"/>
                  <w:marBottom w:val="0"/>
                  <w:divBdr>
                    <w:top w:val="none" w:sz="0" w:space="0" w:color="auto"/>
                    <w:left w:val="none" w:sz="0" w:space="0" w:color="auto"/>
                    <w:bottom w:val="none" w:sz="0" w:space="0" w:color="auto"/>
                    <w:right w:val="none" w:sz="0" w:space="0" w:color="auto"/>
                  </w:divBdr>
                  <w:divsChild>
                    <w:div w:id="1636525589">
                      <w:marLeft w:val="0"/>
                      <w:marRight w:val="0"/>
                      <w:marTop w:val="0"/>
                      <w:marBottom w:val="0"/>
                      <w:divBdr>
                        <w:top w:val="none" w:sz="0" w:space="0" w:color="auto"/>
                        <w:left w:val="none" w:sz="0" w:space="0" w:color="auto"/>
                        <w:bottom w:val="none" w:sz="0" w:space="0" w:color="auto"/>
                        <w:right w:val="none" w:sz="0" w:space="0" w:color="auto"/>
                      </w:divBdr>
                      <w:divsChild>
                        <w:div w:id="621107581">
                          <w:marLeft w:val="0"/>
                          <w:marRight w:val="0"/>
                          <w:marTop w:val="0"/>
                          <w:marBottom w:val="0"/>
                          <w:divBdr>
                            <w:top w:val="none" w:sz="0" w:space="0" w:color="auto"/>
                            <w:left w:val="none" w:sz="0" w:space="0" w:color="auto"/>
                            <w:bottom w:val="none" w:sz="0" w:space="0" w:color="auto"/>
                            <w:right w:val="none" w:sz="0" w:space="0" w:color="auto"/>
                          </w:divBdr>
                        </w:div>
                        <w:div w:id="1089155865">
                          <w:marLeft w:val="0"/>
                          <w:marRight w:val="0"/>
                          <w:marTop w:val="0"/>
                          <w:marBottom w:val="0"/>
                          <w:divBdr>
                            <w:top w:val="none" w:sz="0" w:space="0" w:color="auto"/>
                            <w:left w:val="none" w:sz="0" w:space="0" w:color="auto"/>
                            <w:bottom w:val="none" w:sz="0" w:space="0" w:color="auto"/>
                            <w:right w:val="none" w:sz="0" w:space="0" w:color="auto"/>
                          </w:divBdr>
                        </w:div>
                        <w:div w:id="1388602179">
                          <w:marLeft w:val="0"/>
                          <w:marRight w:val="0"/>
                          <w:marTop w:val="0"/>
                          <w:marBottom w:val="0"/>
                          <w:divBdr>
                            <w:top w:val="none" w:sz="0" w:space="0" w:color="auto"/>
                            <w:left w:val="none" w:sz="0" w:space="0" w:color="auto"/>
                            <w:bottom w:val="none" w:sz="0" w:space="0" w:color="auto"/>
                            <w:right w:val="none" w:sz="0" w:space="0" w:color="auto"/>
                          </w:divBdr>
                        </w:div>
                        <w:div w:id="832528516">
                          <w:marLeft w:val="0"/>
                          <w:marRight w:val="0"/>
                          <w:marTop w:val="0"/>
                          <w:marBottom w:val="0"/>
                          <w:divBdr>
                            <w:top w:val="none" w:sz="0" w:space="0" w:color="auto"/>
                            <w:left w:val="none" w:sz="0" w:space="0" w:color="auto"/>
                            <w:bottom w:val="none" w:sz="0" w:space="0" w:color="auto"/>
                            <w:right w:val="none" w:sz="0" w:space="0" w:color="auto"/>
                          </w:divBdr>
                        </w:div>
                        <w:div w:id="1157574343">
                          <w:marLeft w:val="0"/>
                          <w:marRight w:val="0"/>
                          <w:marTop w:val="0"/>
                          <w:marBottom w:val="0"/>
                          <w:divBdr>
                            <w:top w:val="none" w:sz="0" w:space="0" w:color="auto"/>
                            <w:left w:val="none" w:sz="0" w:space="0" w:color="auto"/>
                            <w:bottom w:val="none" w:sz="0" w:space="0" w:color="auto"/>
                            <w:right w:val="none" w:sz="0" w:space="0" w:color="auto"/>
                          </w:divBdr>
                        </w:div>
                        <w:div w:id="677654113">
                          <w:marLeft w:val="0"/>
                          <w:marRight w:val="0"/>
                          <w:marTop w:val="0"/>
                          <w:marBottom w:val="0"/>
                          <w:divBdr>
                            <w:top w:val="none" w:sz="0" w:space="0" w:color="auto"/>
                            <w:left w:val="none" w:sz="0" w:space="0" w:color="auto"/>
                            <w:bottom w:val="none" w:sz="0" w:space="0" w:color="auto"/>
                            <w:right w:val="none" w:sz="0" w:space="0" w:color="auto"/>
                          </w:divBdr>
                        </w:div>
                        <w:div w:id="1725182028">
                          <w:marLeft w:val="0"/>
                          <w:marRight w:val="0"/>
                          <w:marTop w:val="0"/>
                          <w:marBottom w:val="0"/>
                          <w:divBdr>
                            <w:top w:val="none" w:sz="0" w:space="0" w:color="auto"/>
                            <w:left w:val="none" w:sz="0" w:space="0" w:color="auto"/>
                            <w:bottom w:val="none" w:sz="0" w:space="0" w:color="auto"/>
                            <w:right w:val="none" w:sz="0" w:space="0" w:color="auto"/>
                          </w:divBdr>
                        </w:div>
                        <w:div w:id="155805732">
                          <w:marLeft w:val="0"/>
                          <w:marRight w:val="0"/>
                          <w:marTop w:val="0"/>
                          <w:marBottom w:val="0"/>
                          <w:divBdr>
                            <w:top w:val="none" w:sz="0" w:space="0" w:color="auto"/>
                            <w:left w:val="none" w:sz="0" w:space="0" w:color="auto"/>
                            <w:bottom w:val="none" w:sz="0" w:space="0" w:color="auto"/>
                            <w:right w:val="none" w:sz="0" w:space="0" w:color="auto"/>
                          </w:divBdr>
                        </w:div>
                        <w:div w:id="1550461337">
                          <w:marLeft w:val="0"/>
                          <w:marRight w:val="0"/>
                          <w:marTop w:val="0"/>
                          <w:marBottom w:val="0"/>
                          <w:divBdr>
                            <w:top w:val="none" w:sz="0" w:space="0" w:color="auto"/>
                            <w:left w:val="none" w:sz="0" w:space="0" w:color="auto"/>
                            <w:bottom w:val="none" w:sz="0" w:space="0" w:color="auto"/>
                            <w:right w:val="none" w:sz="0" w:space="0" w:color="auto"/>
                          </w:divBdr>
                        </w:div>
                        <w:div w:id="1445462244">
                          <w:marLeft w:val="0"/>
                          <w:marRight w:val="0"/>
                          <w:marTop w:val="0"/>
                          <w:marBottom w:val="0"/>
                          <w:divBdr>
                            <w:top w:val="none" w:sz="0" w:space="0" w:color="auto"/>
                            <w:left w:val="none" w:sz="0" w:space="0" w:color="auto"/>
                            <w:bottom w:val="none" w:sz="0" w:space="0" w:color="auto"/>
                            <w:right w:val="none" w:sz="0" w:space="0" w:color="auto"/>
                          </w:divBdr>
                        </w:div>
                        <w:div w:id="841704865">
                          <w:marLeft w:val="0"/>
                          <w:marRight w:val="0"/>
                          <w:marTop w:val="0"/>
                          <w:marBottom w:val="0"/>
                          <w:divBdr>
                            <w:top w:val="none" w:sz="0" w:space="0" w:color="auto"/>
                            <w:left w:val="none" w:sz="0" w:space="0" w:color="auto"/>
                            <w:bottom w:val="none" w:sz="0" w:space="0" w:color="auto"/>
                            <w:right w:val="none" w:sz="0" w:space="0" w:color="auto"/>
                          </w:divBdr>
                        </w:div>
                        <w:div w:id="1899853726">
                          <w:marLeft w:val="0"/>
                          <w:marRight w:val="0"/>
                          <w:marTop w:val="0"/>
                          <w:marBottom w:val="0"/>
                          <w:divBdr>
                            <w:top w:val="none" w:sz="0" w:space="0" w:color="auto"/>
                            <w:left w:val="none" w:sz="0" w:space="0" w:color="auto"/>
                            <w:bottom w:val="none" w:sz="0" w:space="0" w:color="auto"/>
                            <w:right w:val="none" w:sz="0" w:space="0" w:color="auto"/>
                          </w:divBdr>
                        </w:div>
                        <w:div w:id="44415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9103">
              <w:marLeft w:val="0"/>
              <w:marRight w:val="0"/>
              <w:marTop w:val="0"/>
              <w:marBottom w:val="0"/>
              <w:divBdr>
                <w:top w:val="none" w:sz="0" w:space="0" w:color="auto"/>
                <w:left w:val="none" w:sz="0" w:space="0" w:color="auto"/>
                <w:bottom w:val="none" w:sz="0" w:space="0" w:color="auto"/>
                <w:right w:val="none" w:sz="0" w:space="0" w:color="auto"/>
              </w:divBdr>
              <w:divsChild>
                <w:div w:id="592325334">
                  <w:marLeft w:val="0"/>
                  <w:marRight w:val="0"/>
                  <w:marTop w:val="0"/>
                  <w:marBottom w:val="0"/>
                  <w:divBdr>
                    <w:top w:val="none" w:sz="0" w:space="0" w:color="auto"/>
                    <w:left w:val="none" w:sz="0" w:space="0" w:color="auto"/>
                    <w:bottom w:val="none" w:sz="0" w:space="0" w:color="auto"/>
                    <w:right w:val="none" w:sz="0" w:space="0" w:color="auto"/>
                  </w:divBdr>
                  <w:divsChild>
                    <w:div w:id="8905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94673">
              <w:marLeft w:val="0"/>
              <w:marRight w:val="0"/>
              <w:marTop w:val="0"/>
              <w:marBottom w:val="0"/>
              <w:divBdr>
                <w:top w:val="none" w:sz="0" w:space="0" w:color="auto"/>
                <w:left w:val="none" w:sz="0" w:space="0" w:color="auto"/>
                <w:bottom w:val="none" w:sz="0" w:space="0" w:color="auto"/>
                <w:right w:val="none" w:sz="0" w:space="0" w:color="auto"/>
              </w:divBdr>
              <w:divsChild>
                <w:div w:id="179590385">
                  <w:marLeft w:val="0"/>
                  <w:marRight w:val="0"/>
                  <w:marTop w:val="0"/>
                  <w:marBottom w:val="0"/>
                  <w:divBdr>
                    <w:top w:val="none" w:sz="0" w:space="0" w:color="auto"/>
                    <w:left w:val="none" w:sz="0" w:space="0" w:color="auto"/>
                    <w:bottom w:val="none" w:sz="0" w:space="0" w:color="auto"/>
                    <w:right w:val="none" w:sz="0" w:space="0" w:color="auto"/>
                  </w:divBdr>
                  <w:divsChild>
                    <w:div w:id="181360253">
                      <w:marLeft w:val="0"/>
                      <w:marRight w:val="0"/>
                      <w:marTop w:val="0"/>
                      <w:marBottom w:val="0"/>
                      <w:divBdr>
                        <w:top w:val="none" w:sz="0" w:space="0" w:color="auto"/>
                        <w:left w:val="none" w:sz="0" w:space="0" w:color="auto"/>
                        <w:bottom w:val="none" w:sz="0" w:space="0" w:color="auto"/>
                        <w:right w:val="none" w:sz="0" w:space="0" w:color="auto"/>
                      </w:divBdr>
                      <w:divsChild>
                        <w:div w:id="9589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71934">
              <w:marLeft w:val="0"/>
              <w:marRight w:val="0"/>
              <w:marTop w:val="0"/>
              <w:marBottom w:val="0"/>
              <w:divBdr>
                <w:top w:val="none" w:sz="0" w:space="0" w:color="auto"/>
                <w:left w:val="none" w:sz="0" w:space="0" w:color="auto"/>
                <w:bottom w:val="none" w:sz="0" w:space="0" w:color="auto"/>
                <w:right w:val="none" w:sz="0" w:space="0" w:color="auto"/>
              </w:divBdr>
              <w:divsChild>
                <w:div w:id="1600942161">
                  <w:marLeft w:val="0"/>
                  <w:marRight w:val="0"/>
                  <w:marTop w:val="0"/>
                  <w:marBottom w:val="0"/>
                  <w:divBdr>
                    <w:top w:val="none" w:sz="0" w:space="0" w:color="auto"/>
                    <w:left w:val="none" w:sz="0" w:space="0" w:color="auto"/>
                    <w:bottom w:val="none" w:sz="0" w:space="0" w:color="auto"/>
                    <w:right w:val="none" w:sz="0" w:space="0" w:color="auto"/>
                  </w:divBdr>
                  <w:divsChild>
                    <w:div w:id="1502427677">
                      <w:marLeft w:val="0"/>
                      <w:marRight w:val="0"/>
                      <w:marTop w:val="0"/>
                      <w:marBottom w:val="0"/>
                      <w:divBdr>
                        <w:top w:val="none" w:sz="0" w:space="0" w:color="auto"/>
                        <w:left w:val="none" w:sz="0" w:space="0" w:color="auto"/>
                        <w:bottom w:val="none" w:sz="0" w:space="0" w:color="auto"/>
                        <w:right w:val="none" w:sz="0" w:space="0" w:color="auto"/>
                      </w:divBdr>
                    </w:div>
                  </w:divsChild>
                </w:div>
                <w:div w:id="527063971">
                  <w:marLeft w:val="0"/>
                  <w:marRight w:val="0"/>
                  <w:marTop w:val="0"/>
                  <w:marBottom w:val="0"/>
                  <w:divBdr>
                    <w:top w:val="none" w:sz="0" w:space="0" w:color="auto"/>
                    <w:left w:val="none" w:sz="0" w:space="0" w:color="auto"/>
                    <w:bottom w:val="none" w:sz="0" w:space="0" w:color="auto"/>
                    <w:right w:val="none" w:sz="0" w:space="0" w:color="auto"/>
                  </w:divBdr>
                  <w:divsChild>
                    <w:div w:id="1837258128">
                      <w:marLeft w:val="0"/>
                      <w:marRight w:val="0"/>
                      <w:marTop w:val="0"/>
                      <w:marBottom w:val="0"/>
                      <w:divBdr>
                        <w:top w:val="none" w:sz="0" w:space="0" w:color="auto"/>
                        <w:left w:val="none" w:sz="0" w:space="0" w:color="auto"/>
                        <w:bottom w:val="none" w:sz="0" w:space="0" w:color="auto"/>
                        <w:right w:val="none" w:sz="0" w:space="0" w:color="auto"/>
                      </w:divBdr>
                      <w:divsChild>
                        <w:div w:id="22023834">
                          <w:marLeft w:val="0"/>
                          <w:marRight w:val="0"/>
                          <w:marTop w:val="0"/>
                          <w:marBottom w:val="0"/>
                          <w:divBdr>
                            <w:top w:val="none" w:sz="0" w:space="0" w:color="auto"/>
                            <w:left w:val="none" w:sz="0" w:space="0" w:color="auto"/>
                            <w:bottom w:val="none" w:sz="0" w:space="0" w:color="auto"/>
                            <w:right w:val="none" w:sz="0" w:space="0" w:color="auto"/>
                          </w:divBdr>
                        </w:div>
                        <w:div w:id="814564791">
                          <w:marLeft w:val="0"/>
                          <w:marRight w:val="0"/>
                          <w:marTop w:val="0"/>
                          <w:marBottom w:val="0"/>
                          <w:divBdr>
                            <w:top w:val="none" w:sz="0" w:space="0" w:color="auto"/>
                            <w:left w:val="none" w:sz="0" w:space="0" w:color="auto"/>
                            <w:bottom w:val="none" w:sz="0" w:space="0" w:color="auto"/>
                            <w:right w:val="none" w:sz="0" w:space="0" w:color="auto"/>
                          </w:divBdr>
                        </w:div>
                        <w:div w:id="570895214">
                          <w:marLeft w:val="0"/>
                          <w:marRight w:val="0"/>
                          <w:marTop w:val="0"/>
                          <w:marBottom w:val="0"/>
                          <w:divBdr>
                            <w:top w:val="none" w:sz="0" w:space="0" w:color="auto"/>
                            <w:left w:val="none" w:sz="0" w:space="0" w:color="auto"/>
                            <w:bottom w:val="none" w:sz="0" w:space="0" w:color="auto"/>
                            <w:right w:val="none" w:sz="0" w:space="0" w:color="auto"/>
                          </w:divBdr>
                        </w:div>
                        <w:div w:id="599416258">
                          <w:marLeft w:val="0"/>
                          <w:marRight w:val="0"/>
                          <w:marTop w:val="0"/>
                          <w:marBottom w:val="0"/>
                          <w:divBdr>
                            <w:top w:val="none" w:sz="0" w:space="0" w:color="auto"/>
                            <w:left w:val="none" w:sz="0" w:space="0" w:color="auto"/>
                            <w:bottom w:val="none" w:sz="0" w:space="0" w:color="auto"/>
                            <w:right w:val="none" w:sz="0" w:space="0" w:color="auto"/>
                          </w:divBdr>
                        </w:div>
                        <w:div w:id="9180807">
                          <w:marLeft w:val="0"/>
                          <w:marRight w:val="0"/>
                          <w:marTop w:val="0"/>
                          <w:marBottom w:val="0"/>
                          <w:divBdr>
                            <w:top w:val="none" w:sz="0" w:space="0" w:color="auto"/>
                            <w:left w:val="none" w:sz="0" w:space="0" w:color="auto"/>
                            <w:bottom w:val="none" w:sz="0" w:space="0" w:color="auto"/>
                            <w:right w:val="none" w:sz="0" w:space="0" w:color="auto"/>
                          </w:divBdr>
                        </w:div>
                        <w:div w:id="10293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64365">
              <w:marLeft w:val="0"/>
              <w:marRight w:val="0"/>
              <w:marTop w:val="0"/>
              <w:marBottom w:val="0"/>
              <w:divBdr>
                <w:top w:val="none" w:sz="0" w:space="0" w:color="auto"/>
                <w:left w:val="none" w:sz="0" w:space="0" w:color="auto"/>
                <w:bottom w:val="none" w:sz="0" w:space="0" w:color="auto"/>
                <w:right w:val="none" w:sz="0" w:space="0" w:color="auto"/>
              </w:divBdr>
              <w:divsChild>
                <w:div w:id="962075364">
                  <w:marLeft w:val="0"/>
                  <w:marRight w:val="0"/>
                  <w:marTop w:val="0"/>
                  <w:marBottom w:val="0"/>
                  <w:divBdr>
                    <w:top w:val="none" w:sz="0" w:space="0" w:color="auto"/>
                    <w:left w:val="none" w:sz="0" w:space="0" w:color="auto"/>
                    <w:bottom w:val="none" w:sz="0" w:space="0" w:color="auto"/>
                    <w:right w:val="none" w:sz="0" w:space="0" w:color="auto"/>
                  </w:divBdr>
                </w:div>
              </w:divsChild>
            </w:div>
            <w:div w:id="314651276">
              <w:marLeft w:val="0"/>
              <w:marRight w:val="0"/>
              <w:marTop w:val="0"/>
              <w:marBottom w:val="0"/>
              <w:divBdr>
                <w:top w:val="none" w:sz="0" w:space="0" w:color="auto"/>
                <w:left w:val="none" w:sz="0" w:space="0" w:color="auto"/>
                <w:bottom w:val="none" w:sz="0" w:space="0" w:color="auto"/>
                <w:right w:val="none" w:sz="0" w:space="0" w:color="auto"/>
              </w:divBdr>
              <w:divsChild>
                <w:div w:id="2017220656">
                  <w:marLeft w:val="0"/>
                  <w:marRight w:val="0"/>
                  <w:marTop w:val="0"/>
                  <w:marBottom w:val="0"/>
                  <w:divBdr>
                    <w:top w:val="none" w:sz="0" w:space="0" w:color="auto"/>
                    <w:left w:val="none" w:sz="0" w:space="0" w:color="auto"/>
                    <w:bottom w:val="none" w:sz="0" w:space="0" w:color="auto"/>
                    <w:right w:val="none" w:sz="0" w:space="0" w:color="auto"/>
                  </w:divBdr>
                  <w:divsChild>
                    <w:div w:id="1790859800">
                      <w:marLeft w:val="0"/>
                      <w:marRight w:val="0"/>
                      <w:marTop w:val="0"/>
                      <w:marBottom w:val="0"/>
                      <w:divBdr>
                        <w:top w:val="none" w:sz="0" w:space="0" w:color="auto"/>
                        <w:left w:val="none" w:sz="0" w:space="0" w:color="auto"/>
                        <w:bottom w:val="none" w:sz="0" w:space="0" w:color="auto"/>
                        <w:right w:val="none" w:sz="0" w:space="0" w:color="auto"/>
                      </w:divBdr>
                      <w:divsChild>
                        <w:div w:id="1214542291">
                          <w:marLeft w:val="0"/>
                          <w:marRight w:val="0"/>
                          <w:marTop w:val="0"/>
                          <w:marBottom w:val="0"/>
                          <w:divBdr>
                            <w:top w:val="none" w:sz="0" w:space="0" w:color="auto"/>
                            <w:left w:val="none" w:sz="0" w:space="0" w:color="auto"/>
                            <w:bottom w:val="none" w:sz="0" w:space="0" w:color="auto"/>
                            <w:right w:val="none" w:sz="0" w:space="0" w:color="auto"/>
                          </w:divBdr>
                        </w:div>
                        <w:div w:id="130759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4051">
              <w:marLeft w:val="0"/>
              <w:marRight w:val="0"/>
              <w:marTop w:val="0"/>
              <w:marBottom w:val="0"/>
              <w:divBdr>
                <w:top w:val="none" w:sz="0" w:space="0" w:color="auto"/>
                <w:left w:val="none" w:sz="0" w:space="0" w:color="auto"/>
                <w:bottom w:val="none" w:sz="0" w:space="0" w:color="auto"/>
                <w:right w:val="none" w:sz="0" w:space="0" w:color="auto"/>
              </w:divBdr>
              <w:divsChild>
                <w:div w:id="315228776">
                  <w:marLeft w:val="0"/>
                  <w:marRight w:val="0"/>
                  <w:marTop w:val="0"/>
                  <w:marBottom w:val="0"/>
                  <w:divBdr>
                    <w:top w:val="none" w:sz="0" w:space="0" w:color="auto"/>
                    <w:left w:val="none" w:sz="0" w:space="0" w:color="auto"/>
                    <w:bottom w:val="none" w:sz="0" w:space="0" w:color="auto"/>
                    <w:right w:val="none" w:sz="0" w:space="0" w:color="auto"/>
                  </w:divBdr>
                  <w:divsChild>
                    <w:div w:id="667753184">
                      <w:marLeft w:val="0"/>
                      <w:marRight w:val="0"/>
                      <w:marTop w:val="0"/>
                      <w:marBottom w:val="0"/>
                      <w:divBdr>
                        <w:top w:val="none" w:sz="0" w:space="0" w:color="auto"/>
                        <w:left w:val="none" w:sz="0" w:space="0" w:color="auto"/>
                        <w:bottom w:val="none" w:sz="0" w:space="0" w:color="auto"/>
                        <w:right w:val="none" w:sz="0" w:space="0" w:color="auto"/>
                      </w:divBdr>
                    </w:div>
                  </w:divsChild>
                </w:div>
                <w:div w:id="1725517342">
                  <w:marLeft w:val="0"/>
                  <w:marRight w:val="0"/>
                  <w:marTop w:val="0"/>
                  <w:marBottom w:val="0"/>
                  <w:divBdr>
                    <w:top w:val="none" w:sz="0" w:space="0" w:color="auto"/>
                    <w:left w:val="none" w:sz="0" w:space="0" w:color="auto"/>
                    <w:bottom w:val="none" w:sz="0" w:space="0" w:color="auto"/>
                    <w:right w:val="none" w:sz="0" w:space="0" w:color="auto"/>
                  </w:divBdr>
                  <w:divsChild>
                    <w:div w:id="243538435">
                      <w:marLeft w:val="0"/>
                      <w:marRight w:val="0"/>
                      <w:marTop w:val="0"/>
                      <w:marBottom w:val="0"/>
                      <w:divBdr>
                        <w:top w:val="none" w:sz="0" w:space="0" w:color="auto"/>
                        <w:left w:val="none" w:sz="0" w:space="0" w:color="auto"/>
                        <w:bottom w:val="none" w:sz="0" w:space="0" w:color="auto"/>
                        <w:right w:val="none" w:sz="0" w:space="0" w:color="auto"/>
                      </w:divBdr>
                      <w:divsChild>
                        <w:div w:id="1769540815">
                          <w:marLeft w:val="0"/>
                          <w:marRight w:val="0"/>
                          <w:marTop w:val="0"/>
                          <w:marBottom w:val="0"/>
                          <w:divBdr>
                            <w:top w:val="none" w:sz="0" w:space="0" w:color="auto"/>
                            <w:left w:val="none" w:sz="0" w:space="0" w:color="auto"/>
                            <w:bottom w:val="none" w:sz="0" w:space="0" w:color="auto"/>
                            <w:right w:val="none" w:sz="0" w:space="0" w:color="auto"/>
                          </w:divBdr>
                        </w:div>
                        <w:div w:id="1655648678">
                          <w:marLeft w:val="0"/>
                          <w:marRight w:val="0"/>
                          <w:marTop w:val="0"/>
                          <w:marBottom w:val="0"/>
                          <w:divBdr>
                            <w:top w:val="none" w:sz="0" w:space="0" w:color="auto"/>
                            <w:left w:val="none" w:sz="0" w:space="0" w:color="auto"/>
                            <w:bottom w:val="none" w:sz="0" w:space="0" w:color="auto"/>
                            <w:right w:val="none" w:sz="0" w:space="0" w:color="auto"/>
                          </w:divBdr>
                        </w:div>
                        <w:div w:id="964045628">
                          <w:marLeft w:val="0"/>
                          <w:marRight w:val="0"/>
                          <w:marTop w:val="0"/>
                          <w:marBottom w:val="0"/>
                          <w:divBdr>
                            <w:top w:val="none" w:sz="0" w:space="0" w:color="auto"/>
                            <w:left w:val="none" w:sz="0" w:space="0" w:color="auto"/>
                            <w:bottom w:val="none" w:sz="0" w:space="0" w:color="auto"/>
                            <w:right w:val="none" w:sz="0" w:space="0" w:color="auto"/>
                          </w:divBdr>
                        </w:div>
                        <w:div w:id="913927805">
                          <w:marLeft w:val="0"/>
                          <w:marRight w:val="0"/>
                          <w:marTop w:val="0"/>
                          <w:marBottom w:val="0"/>
                          <w:divBdr>
                            <w:top w:val="none" w:sz="0" w:space="0" w:color="auto"/>
                            <w:left w:val="none" w:sz="0" w:space="0" w:color="auto"/>
                            <w:bottom w:val="none" w:sz="0" w:space="0" w:color="auto"/>
                            <w:right w:val="none" w:sz="0" w:space="0" w:color="auto"/>
                          </w:divBdr>
                        </w:div>
                        <w:div w:id="1386904911">
                          <w:marLeft w:val="0"/>
                          <w:marRight w:val="0"/>
                          <w:marTop w:val="0"/>
                          <w:marBottom w:val="0"/>
                          <w:divBdr>
                            <w:top w:val="none" w:sz="0" w:space="0" w:color="auto"/>
                            <w:left w:val="none" w:sz="0" w:space="0" w:color="auto"/>
                            <w:bottom w:val="none" w:sz="0" w:space="0" w:color="auto"/>
                            <w:right w:val="none" w:sz="0" w:space="0" w:color="auto"/>
                          </w:divBdr>
                        </w:div>
                        <w:div w:id="15132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83035">
              <w:marLeft w:val="0"/>
              <w:marRight w:val="0"/>
              <w:marTop w:val="0"/>
              <w:marBottom w:val="0"/>
              <w:divBdr>
                <w:top w:val="none" w:sz="0" w:space="0" w:color="auto"/>
                <w:left w:val="none" w:sz="0" w:space="0" w:color="auto"/>
                <w:bottom w:val="none" w:sz="0" w:space="0" w:color="auto"/>
                <w:right w:val="none" w:sz="0" w:space="0" w:color="auto"/>
              </w:divBdr>
              <w:divsChild>
                <w:div w:id="14353680">
                  <w:marLeft w:val="0"/>
                  <w:marRight w:val="0"/>
                  <w:marTop w:val="0"/>
                  <w:marBottom w:val="0"/>
                  <w:divBdr>
                    <w:top w:val="none" w:sz="0" w:space="0" w:color="auto"/>
                    <w:left w:val="none" w:sz="0" w:space="0" w:color="auto"/>
                    <w:bottom w:val="none" w:sz="0" w:space="0" w:color="auto"/>
                    <w:right w:val="none" w:sz="0" w:space="0" w:color="auto"/>
                  </w:divBdr>
                </w:div>
              </w:divsChild>
            </w:div>
            <w:div w:id="1831173069">
              <w:marLeft w:val="0"/>
              <w:marRight w:val="0"/>
              <w:marTop w:val="0"/>
              <w:marBottom w:val="0"/>
              <w:divBdr>
                <w:top w:val="none" w:sz="0" w:space="0" w:color="auto"/>
                <w:left w:val="none" w:sz="0" w:space="0" w:color="auto"/>
                <w:bottom w:val="none" w:sz="0" w:space="0" w:color="auto"/>
                <w:right w:val="none" w:sz="0" w:space="0" w:color="auto"/>
              </w:divBdr>
              <w:divsChild>
                <w:div w:id="150098981">
                  <w:marLeft w:val="0"/>
                  <w:marRight w:val="0"/>
                  <w:marTop w:val="0"/>
                  <w:marBottom w:val="0"/>
                  <w:divBdr>
                    <w:top w:val="none" w:sz="0" w:space="0" w:color="auto"/>
                    <w:left w:val="none" w:sz="0" w:space="0" w:color="auto"/>
                    <w:bottom w:val="none" w:sz="0" w:space="0" w:color="auto"/>
                    <w:right w:val="none" w:sz="0" w:space="0" w:color="auto"/>
                  </w:divBdr>
                  <w:divsChild>
                    <w:div w:id="632908934">
                      <w:marLeft w:val="0"/>
                      <w:marRight w:val="0"/>
                      <w:marTop w:val="0"/>
                      <w:marBottom w:val="0"/>
                      <w:divBdr>
                        <w:top w:val="none" w:sz="0" w:space="0" w:color="auto"/>
                        <w:left w:val="none" w:sz="0" w:space="0" w:color="auto"/>
                        <w:bottom w:val="none" w:sz="0" w:space="0" w:color="auto"/>
                        <w:right w:val="none" w:sz="0" w:space="0" w:color="auto"/>
                      </w:divBdr>
                      <w:divsChild>
                        <w:div w:id="3368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5266">
              <w:marLeft w:val="0"/>
              <w:marRight w:val="0"/>
              <w:marTop w:val="0"/>
              <w:marBottom w:val="0"/>
              <w:divBdr>
                <w:top w:val="none" w:sz="0" w:space="0" w:color="auto"/>
                <w:left w:val="none" w:sz="0" w:space="0" w:color="auto"/>
                <w:bottom w:val="none" w:sz="0" w:space="0" w:color="auto"/>
                <w:right w:val="none" w:sz="0" w:space="0" w:color="auto"/>
              </w:divBdr>
              <w:divsChild>
                <w:div w:id="947473279">
                  <w:marLeft w:val="0"/>
                  <w:marRight w:val="0"/>
                  <w:marTop w:val="0"/>
                  <w:marBottom w:val="0"/>
                  <w:divBdr>
                    <w:top w:val="none" w:sz="0" w:space="0" w:color="auto"/>
                    <w:left w:val="none" w:sz="0" w:space="0" w:color="auto"/>
                    <w:bottom w:val="none" w:sz="0" w:space="0" w:color="auto"/>
                    <w:right w:val="none" w:sz="0" w:space="0" w:color="auto"/>
                  </w:divBdr>
                  <w:divsChild>
                    <w:div w:id="820314409">
                      <w:marLeft w:val="0"/>
                      <w:marRight w:val="0"/>
                      <w:marTop w:val="0"/>
                      <w:marBottom w:val="0"/>
                      <w:divBdr>
                        <w:top w:val="none" w:sz="0" w:space="0" w:color="auto"/>
                        <w:left w:val="none" w:sz="0" w:space="0" w:color="auto"/>
                        <w:bottom w:val="none" w:sz="0" w:space="0" w:color="auto"/>
                        <w:right w:val="none" w:sz="0" w:space="0" w:color="auto"/>
                      </w:divBdr>
                    </w:div>
                  </w:divsChild>
                </w:div>
                <w:div w:id="1814907518">
                  <w:marLeft w:val="0"/>
                  <w:marRight w:val="0"/>
                  <w:marTop w:val="0"/>
                  <w:marBottom w:val="0"/>
                  <w:divBdr>
                    <w:top w:val="none" w:sz="0" w:space="0" w:color="auto"/>
                    <w:left w:val="none" w:sz="0" w:space="0" w:color="auto"/>
                    <w:bottom w:val="none" w:sz="0" w:space="0" w:color="auto"/>
                    <w:right w:val="none" w:sz="0" w:space="0" w:color="auto"/>
                  </w:divBdr>
                  <w:divsChild>
                    <w:div w:id="1552035733">
                      <w:marLeft w:val="0"/>
                      <w:marRight w:val="0"/>
                      <w:marTop w:val="0"/>
                      <w:marBottom w:val="0"/>
                      <w:divBdr>
                        <w:top w:val="none" w:sz="0" w:space="0" w:color="auto"/>
                        <w:left w:val="none" w:sz="0" w:space="0" w:color="auto"/>
                        <w:bottom w:val="none" w:sz="0" w:space="0" w:color="auto"/>
                        <w:right w:val="none" w:sz="0" w:space="0" w:color="auto"/>
                      </w:divBdr>
                      <w:divsChild>
                        <w:div w:id="1986856821">
                          <w:marLeft w:val="0"/>
                          <w:marRight w:val="0"/>
                          <w:marTop w:val="0"/>
                          <w:marBottom w:val="0"/>
                          <w:divBdr>
                            <w:top w:val="none" w:sz="0" w:space="0" w:color="auto"/>
                            <w:left w:val="none" w:sz="0" w:space="0" w:color="auto"/>
                            <w:bottom w:val="none" w:sz="0" w:space="0" w:color="auto"/>
                            <w:right w:val="none" w:sz="0" w:space="0" w:color="auto"/>
                          </w:divBdr>
                        </w:div>
                        <w:div w:id="652491895">
                          <w:marLeft w:val="0"/>
                          <w:marRight w:val="0"/>
                          <w:marTop w:val="0"/>
                          <w:marBottom w:val="0"/>
                          <w:divBdr>
                            <w:top w:val="none" w:sz="0" w:space="0" w:color="auto"/>
                            <w:left w:val="none" w:sz="0" w:space="0" w:color="auto"/>
                            <w:bottom w:val="none" w:sz="0" w:space="0" w:color="auto"/>
                            <w:right w:val="none" w:sz="0" w:space="0" w:color="auto"/>
                          </w:divBdr>
                        </w:div>
                        <w:div w:id="972519978">
                          <w:marLeft w:val="0"/>
                          <w:marRight w:val="0"/>
                          <w:marTop w:val="0"/>
                          <w:marBottom w:val="0"/>
                          <w:divBdr>
                            <w:top w:val="none" w:sz="0" w:space="0" w:color="auto"/>
                            <w:left w:val="none" w:sz="0" w:space="0" w:color="auto"/>
                            <w:bottom w:val="none" w:sz="0" w:space="0" w:color="auto"/>
                            <w:right w:val="none" w:sz="0" w:space="0" w:color="auto"/>
                          </w:divBdr>
                        </w:div>
                        <w:div w:id="1524593568">
                          <w:marLeft w:val="0"/>
                          <w:marRight w:val="0"/>
                          <w:marTop w:val="0"/>
                          <w:marBottom w:val="0"/>
                          <w:divBdr>
                            <w:top w:val="none" w:sz="0" w:space="0" w:color="auto"/>
                            <w:left w:val="none" w:sz="0" w:space="0" w:color="auto"/>
                            <w:bottom w:val="none" w:sz="0" w:space="0" w:color="auto"/>
                            <w:right w:val="none" w:sz="0" w:space="0" w:color="auto"/>
                          </w:divBdr>
                        </w:div>
                        <w:div w:id="1917591045">
                          <w:marLeft w:val="0"/>
                          <w:marRight w:val="0"/>
                          <w:marTop w:val="0"/>
                          <w:marBottom w:val="0"/>
                          <w:divBdr>
                            <w:top w:val="none" w:sz="0" w:space="0" w:color="auto"/>
                            <w:left w:val="none" w:sz="0" w:space="0" w:color="auto"/>
                            <w:bottom w:val="none" w:sz="0" w:space="0" w:color="auto"/>
                            <w:right w:val="none" w:sz="0" w:space="0" w:color="auto"/>
                          </w:divBdr>
                        </w:div>
                        <w:div w:id="622158409">
                          <w:marLeft w:val="0"/>
                          <w:marRight w:val="0"/>
                          <w:marTop w:val="0"/>
                          <w:marBottom w:val="0"/>
                          <w:divBdr>
                            <w:top w:val="none" w:sz="0" w:space="0" w:color="auto"/>
                            <w:left w:val="none" w:sz="0" w:space="0" w:color="auto"/>
                            <w:bottom w:val="none" w:sz="0" w:space="0" w:color="auto"/>
                            <w:right w:val="none" w:sz="0" w:space="0" w:color="auto"/>
                          </w:divBdr>
                        </w:div>
                        <w:div w:id="907497284">
                          <w:marLeft w:val="0"/>
                          <w:marRight w:val="0"/>
                          <w:marTop w:val="0"/>
                          <w:marBottom w:val="0"/>
                          <w:divBdr>
                            <w:top w:val="none" w:sz="0" w:space="0" w:color="auto"/>
                            <w:left w:val="none" w:sz="0" w:space="0" w:color="auto"/>
                            <w:bottom w:val="none" w:sz="0" w:space="0" w:color="auto"/>
                            <w:right w:val="none" w:sz="0" w:space="0" w:color="auto"/>
                          </w:divBdr>
                        </w:div>
                        <w:div w:id="31071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0879">
              <w:marLeft w:val="0"/>
              <w:marRight w:val="0"/>
              <w:marTop w:val="0"/>
              <w:marBottom w:val="0"/>
              <w:divBdr>
                <w:top w:val="none" w:sz="0" w:space="0" w:color="auto"/>
                <w:left w:val="none" w:sz="0" w:space="0" w:color="auto"/>
                <w:bottom w:val="none" w:sz="0" w:space="0" w:color="auto"/>
                <w:right w:val="none" w:sz="0" w:space="0" w:color="auto"/>
              </w:divBdr>
              <w:divsChild>
                <w:div w:id="292911464">
                  <w:marLeft w:val="0"/>
                  <w:marRight w:val="0"/>
                  <w:marTop w:val="0"/>
                  <w:marBottom w:val="0"/>
                  <w:divBdr>
                    <w:top w:val="none" w:sz="0" w:space="0" w:color="auto"/>
                    <w:left w:val="none" w:sz="0" w:space="0" w:color="auto"/>
                    <w:bottom w:val="none" w:sz="0" w:space="0" w:color="auto"/>
                    <w:right w:val="none" w:sz="0" w:space="0" w:color="auto"/>
                  </w:divBdr>
                </w:div>
              </w:divsChild>
            </w:div>
            <w:div w:id="1771268990">
              <w:marLeft w:val="0"/>
              <w:marRight w:val="0"/>
              <w:marTop w:val="0"/>
              <w:marBottom w:val="0"/>
              <w:divBdr>
                <w:top w:val="none" w:sz="0" w:space="0" w:color="auto"/>
                <w:left w:val="none" w:sz="0" w:space="0" w:color="auto"/>
                <w:bottom w:val="none" w:sz="0" w:space="0" w:color="auto"/>
                <w:right w:val="none" w:sz="0" w:space="0" w:color="auto"/>
              </w:divBdr>
              <w:divsChild>
                <w:div w:id="871498598">
                  <w:marLeft w:val="0"/>
                  <w:marRight w:val="0"/>
                  <w:marTop w:val="0"/>
                  <w:marBottom w:val="0"/>
                  <w:divBdr>
                    <w:top w:val="none" w:sz="0" w:space="0" w:color="auto"/>
                    <w:left w:val="none" w:sz="0" w:space="0" w:color="auto"/>
                    <w:bottom w:val="none" w:sz="0" w:space="0" w:color="auto"/>
                    <w:right w:val="none" w:sz="0" w:space="0" w:color="auto"/>
                  </w:divBdr>
                </w:div>
              </w:divsChild>
            </w:div>
            <w:div w:id="1142770124">
              <w:marLeft w:val="0"/>
              <w:marRight w:val="0"/>
              <w:marTop w:val="0"/>
              <w:marBottom w:val="0"/>
              <w:divBdr>
                <w:top w:val="none" w:sz="0" w:space="0" w:color="auto"/>
                <w:left w:val="none" w:sz="0" w:space="0" w:color="auto"/>
                <w:bottom w:val="none" w:sz="0" w:space="0" w:color="auto"/>
                <w:right w:val="none" w:sz="0" w:space="0" w:color="auto"/>
              </w:divBdr>
              <w:divsChild>
                <w:div w:id="1345133187">
                  <w:marLeft w:val="0"/>
                  <w:marRight w:val="0"/>
                  <w:marTop w:val="0"/>
                  <w:marBottom w:val="0"/>
                  <w:divBdr>
                    <w:top w:val="none" w:sz="0" w:space="0" w:color="auto"/>
                    <w:left w:val="none" w:sz="0" w:space="0" w:color="auto"/>
                    <w:bottom w:val="none" w:sz="0" w:space="0" w:color="auto"/>
                    <w:right w:val="none" w:sz="0" w:space="0" w:color="auto"/>
                  </w:divBdr>
                  <w:divsChild>
                    <w:div w:id="451559244">
                      <w:marLeft w:val="0"/>
                      <w:marRight w:val="0"/>
                      <w:marTop w:val="0"/>
                      <w:marBottom w:val="0"/>
                      <w:divBdr>
                        <w:top w:val="none" w:sz="0" w:space="0" w:color="auto"/>
                        <w:left w:val="none" w:sz="0" w:space="0" w:color="auto"/>
                        <w:bottom w:val="none" w:sz="0" w:space="0" w:color="auto"/>
                        <w:right w:val="none" w:sz="0" w:space="0" w:color="auto"/>
                      </w:divBdr>
                      <w:divsChild>
                        <w:div w:id="12509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04673">
              <w:marLeft w:val="0"/>
              <w:marRight w:val="0"/>
              <w:marTop w:val="0"/>
              <w:marBottom w:val="0"/>
              <w:divBdr>
                <w:top w:val="none" w:sz="0" w:space="0" w:color="auto"/>
                <w:left w:val="none" w:sz="0" w:space="0" w:color="auto"/>
                <w:bottom w:val="none" w:sz="0" w:space="0" w:color="auto"/>
                <w:right w:val="none" w:sz="0" w:space="0" w:color="auto"/>
              </w:divBdr>
              <w:divsChild>
                <w:div w:id="1462109667">
                  <w:marLeft w:val="0"/>
                  <w:marRight w:val="0"/>
                  <w:marTop w:val="0"/>
                  <w:marBottom w:val="0"/>
                  <w:divBdr>
                    <w:top w:val="none" w:sz="0" w:space="0" w:color="auto"/>
                    <w:left w:val="none" w:sz="0" w:space="0" w:color="auto"/>
                    <w:bottom w:val="none" w:sz="0" w:space="0" w:color="auto"/>
                    <w:right w:val="none" w:sz="0" w:space="0" w:color="auto"/>
                  </w:divBdr>
                  <w:divsChild>
                    <w:div w:id="293609834">
                      <w:marLeft w:val="0"/>
                      <w:marRight w:val="0"/>
                      <w:marTop w:val="0"/>
                      <w:marBottom w:val="0"/>
                      <w:divBdr>
                        <w:top w:val="none" w:sz="0" w:space="0" w:color="auto"/>
                        <w:left w:val="none" w:sz="0" w:space="0" w:color="auto"/>
                        <w:bottom w:val="none" w:sz="0" w:space="0" w:color="auto"/>
                        <w:right w:val="none" w:sz="0" w:space="0" w:color="auto"/>
                      </w:divBdr>
                    </w:div>
                  </w:divsChild>
                </w:div>
                <w:div w:id="1023826737">
                  <w:marLeft w:val="0"/>
                  <w:marRight w:val="0"/>
                  <w:marTop w:val="0"/>
                  <w:marBottom w:val="0"/>
                  <w:divBdr>
                    <w:top w:val="none" w:sz="0" w:space="0" w:color="auto"/>
                    <w:left w:val="none" w:sz="0" w:space="0" w:color="auto"/>
                    <w:bottom w:val="none" w:sz="0" w:space="0" w:color="auto"/>
                    <w:right w:val="none" w:sz="0" w:space="0" w:color="auto"/>
                  </w:divBdr>
                  <w:divsChild>
                    <w:div w:id="417868995">
                      <w:marLeft w:val="0"/>
                      <w:marRight w:val="0"/>
                      <w:marTop w:val="0"/>
                      <w:marBottom w:val="0"/>
                      <w:divBdr>
                        <w:top w:val="none" w:sz="0" w:space="0" w:color="auto"/>
                        <w:left w:val="none" w:sz="0" w:space="0" w:color="auto"/>
                        <w:bottom w:val="none" w:sz="0" w:space="0" w:color="auto"/>
                        <w:right w:val="none" w:sz="0" w:space="0" w:color="auto"/>
                      </w:divBdr>
                      <w:divsChild>
                        <w:div w:id="1492061683">
                          <w:marLeft w:val="0"/>
                          <w:marRight w:val="0"/>
                          <w:marTop w:val="0"/>
                          <w:marBottom w:val="0"/>
                          <w:divBdr>
                            <w:top w:val="none" w:sz="0" w:space="0" w:color="auto"/>
                            <w:left w:val="none" w:sz="0" w:space="0" w:color="auto"/>
                            <w:bottom w:val="none" w:sz="0" w:space="0" w:color="auto"/>
                            <w:right w:val="none" w:sz="0" w:space="0" w:color="auto"/>
                          </w:divBdr>
                        </w:div>
                        <w:div w:id="758411595">
                          <w:marLeft w:val="0"/>
                          <w:marRight w:val="0"/>
                          <w:marTop w:val="0"/>
                          <w:marBottom w:val="0"/>
                          <w:divBdr>
                            <w:top w:val="none" w:sz="0" w:space="0" w:color="auto"/>
                            <w:left w:val="none" w:sz="0" w:space="0" w:color="auto"/>
                            <w:bottom w:val="none" w:sz="0" w:space="0" w:color="auto"/>
                            <w:right w:val="none" w:sz="0" w:space="0" w:color="auto"/>
                          </w:divBdr>
                        </w:div>
                        <w:div w:id="106046220">
                          <w:marLeft w:val="0"/>
                          <w:marRight w:val="0"/>
                          <w:marTop w:val="0"/>
                          <w:marBottom w:val="0"/>
                          <w:divBdr>
                            <w:top w:val="none" w:sz="0" w:space="0" w:color="auto"/>
                            <w:left w:val="none" w:sz="0" w:space="0" w:color="auto"/>
                            <w:bottom w:val="none" w:sz="0" w:space="0" w:color="auto"/>
                            <w:right w:val="none" w:sz="0" w:space="0" w:color="auto"/>
                          </w:divBdr>
                        </w:div>
                        <w:div w:id="394088188">
                          <w:marLeft w:val="0"/>
                          <w:marRight w:val="0"/>
                          <w:marTop w:val="0"/>
                          <w:marBottom w:val="0"/>
                          <w:divBdr>
                            <w:top w:val="none" w:sz="0" w:space="0" w:color="auto"/>
                            <w:left w:val="none" w:sz="0" w:space="0" w:color="auto"/>
                            <w:bottom w:val="none" w:sz="0" w:space="0" w:color="auto"/>
                            <w:right w:val="none" w:sz="0" w:space="0" w:color="auto"/>
                          </w:divBdr>
                        </w:div>
                        <w:div w:id="1122647768">
                          <w:marLeft w:val="0"/>
                          <w:marRight w:val="0"/>
                          <w:marTop w:val="0"/>
                          <w:marBottom w:val="0"/>
                          <w:divBdr>
                            <w:top w:val="none" w:sz="0" w:space="0" w:color="auto"/>
                            <w:left w:val="none" w:sz="0" w:space="0" w:color="auto"/>
                            <w:bottom w:val="none" w:sz="0" w:space="0" w:color="auto"/>
                            <w:right w:val="none" w:sz="0" w:space="0" w:color="auto"/>
                          </w:divBdr>
                        </w:div>
                        <w:div w:id="56246767">
                          <w:marLeft w:val="0"/>
                          <w:marRight w:val="0"/>
                          <w:marTop w:val="0"/>
                          <w:marBottom w:val="0"/>
                          <w:divBdr>
                            <w:top w:val="none" w:sz="0" w:space="0" w:color="auto"/>
                            <w:left w:val="none" w:sz="0" w:space="0" w:color="auto"/>
                            <w:bottom w:val="none" w:sz="0" w:space="0" w:color="auto"/>
                            <w:right w:val="none" w:sz="0" w:space="0" w:color="auto"/>
                          </w:divBdr>
                        </w:div>
                        <w:div w:id="2086026654">
                          <w:marLeft w:val="0"/>
                          <w:marRight w:val="0"/>
                          <w:marTop w:val="0"/>
                          <w:marBottom w:val="0"/>
                          <w:divBdr>
                            <w:top w:val="none" w:sz="0" w:space="0" w:color="auto"/>
                            <w:left w:val="none" w:sz="0" w:space="0" w:color="auto"/>
                            <w:bottom w:val="none" w:sz="0" w:space="0" w:color="auto"/>
                            <w:right w:val="none" w:sz="0" w:space="0" w:color="auto"/>
                          </w:divBdr>
                        </w:div>
                        <w:div w:id="1661156156">
                          <w:marLeft w:val="0"/>
                          <w:marRight w:val="0"/>
                          <w:marTop w:val="0"/>
                          <w:marBottom w:val="0"/>
                          <w:divBdr>
                            <w:top w:val="none" w:sz="0" w:space="0" w:color="auto"/>
                            <w:left w:val="none" w:sz="0" w:space="0" w:color="auto"/>
                            <w:bottom w:val="none" w:sz="0" w:space="0" w:color="auto"/>
                            <w:right w:val="none" w:sz="0" w:space="0" w:color="auto"/>
                          </w:divBdr>
                        </w:div>
                        <w:div w:id="1045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1485">
              <w:marLeft w:val="0"/>
              <w:marRight w:val="0"/>
              <w:marTop w:val="0"/>
              <w:marBottom w:val="0"/>
              <w:divBdr>
                <w:top w:val="none" w:sz="0" w:space="0" w:color="auto"/>
                <w:left w:val="none" w:sz="0" w:space="0" w:color="auto"/>
                <w:bottom w:val="none" w:sz="0" w:space="0" w:color="auto"/>
                <w:right w:val="none" w:sz="0" w:space="0" w:color="auto"/>
              </w:divBdr>
              <w:divsChild>
                <w:div w:id="1721128820">
                  <w:marLeft w:val="0"/>
                  <w:marRight w:val="0"/>
                  <w:marTop w:val="0"/>
                  <w:marBottom w:val="0"/>
                  <w:divBdr>
                    <w:top w:val="none" w:sz="0" w:space="0" w:color="auto"/>
                    <w:left w:val="none" w:sz="0" w:space="0" w:color="auto"/>
                    <w:bottom w:val="none" w:sz="0" w:space="0" w:color="auto"/>
                    <w:right w:val="none" w:sz="0" w:space="0" w:color="auto"/>
                  </w:divBdr>
                  <w:divsChild>
                    <w:div w:id="1028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80297">
              <w:marLeft w:val="0"/>
              <w:marRight w:val="0"/>
              <w:marTop w:val="0"/>
              <w:marBottom w:val="0"/>
              <w:divBdr>
                <w:top w:val="none" w:sz="0" w:space="0" w:color="auto"/>
                <w:left w:val="none" w:sz="0" w:space="0" w:color="auto"/>
                <w:bottom w:val="none" w:sz="0" w:space="0" w:color="auto"/>
                <w:right w:val="none" w:sz="0" w:space="0" w:color="auto"/>
              </w:divBdr>
              <w:divsChild>
                <w:div w:id="1185441184">
                  <w:marLeft w:val="0"/>
                  <w:marRight w:val="0"/>
                  <w:marTop w:val="0"/>
                  <w:marBottom w:val="0"/>
                  <w:divBdr>
                    <w:top w:val="none" w:sz="0" w:space="0" w:color="auto"/>
                    <w:left w:val="none" w:sz="0" w:space="0" w:color="auto"/>
                    <w:bottom w:val="none" w:sz="0" w:space="0" w:color="auto"/>
                    <w:right w:val="none" w:sz="0" w:space="0" w:color="auto"/>
                  </w:divBdr>
                </w:div>
              </w:divsChild>
            </w:div>
            <w:div w:id="1335567269">
              <w:marLeft w:val="0"/>
              <w:marRight w:val="0"/>
              <w:marTop w:val="0"/>
              <w:marBottom w:val="0"/>
              <w:divBdr>
                <w:top w:val="none" w:sz="0" w:space="0" w:color="auto"/>
                <w:left w:val="none" w:sz="0" w:space="0" w:color="auto"/>
                <w:bottom w:val="none" w:sz="0" w:space="0" w:color="auto"/>
                <w:right w:val="none" w:sz="0" w:space="0" w:color="auto"/>
              </w:divBdr>
              <w:divsChild>
                <w:div w:id="399140642">
                  <w:marLeft w:val="0"/>
                  <w:marRight w:val="0"/>
                  <w:marTop w:val="0"/>
                  <w:marBottom w:val="0"/>
                  <w:divBdr>
                    <w:top w:val="none" w:sz="0" w:space="0" w:color="auto"/>
                    <w:left w:val="none" w:sz="0" w:space="0" w:color="auto"/>
                    <w:bottom w:val="none" w:sz="0" w:space="0" w:color="auto"/>
                    <w:right w:val="none" w:sz="0" w:space="0" w:color="auto"/>
                  </w:divBdr>
                  <w:divsChild>
                    <w:div w:id="2008166424">
                      <w:marLeft w:val="0"/>
                      <w:marRight w:val="0"/>
                      <w:marTop w:val="0"/>
                      <w:marBottom w:val="0"/>
                      <w:divBdr>
                        <w:top w:val="none" w:sz="0" w:space="0" w:color="auto"/>
                        <w:left w:val="none" w:sz="0" w:space="0" w:color="auto"/>
                        <w:bottom w:val="none" w:sz="0" w:space="0" w:color="auto"/>
                        <w:right w:val="none" w:sz="0" w:space="0" w:color="auto"/>
                      </w:divBdr>
                      <w:divsChild>
                        <w:div w:id="201571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36437">
              <w:marLeft w:val="0"/>
              <w:marRight w:val="0"/>
              <w:marTop w:val="0"/>
              <w:marBottom w:val="0"/>
              <w:divBdr>
                <w:top w:val="none" w:sz="0" w:space="0" w:color="auto"/>
                <w:left w:val="none" w:sz="0" w:space="0" w:color="auto"/>
                <w:bottom w:val="none" w:sz="0" w:space="0" w:color="auto"/>
                <w:right w:val="none" w:sz="0" w:space="0" w:color="auto"/>
              </w:divBdr>
              <w:divsChild>
                <w:div w:id="184054810">
                  <w:marLeft w:val="0"/>
                  <w:marRight w:val="0"/>
                  <w:marTop w:val="0"/>
                  <w:marBottom w:val="0"/>
                  <w:divBdr>
                    <w:top w:val="none" w:sz="0" w:space="0" w:color="auto"/>
                    <w:left w:val="none" w:sz="0" w:space="0" w:color="auto"/>
                    <w:bottom w:val="none" w:sz="0" w:space="0" w:color="auto"/>
                    <w:right w:val="none" w:sz="0" w:space="0" w:color="auto"/>
                  </w:divBdr>
                </w:div>
              </w:divsChild>
            </w:div>
            <w:div w:id="306906944">
              <w:marLeft w:val="0"/>
              <w:marRight w:val="0"/>
              <w:marTop w:val="0"/>
              <w:marBottom w:val="0"/>
              <w:divBdr>
                <w:top w:val="none" w:sz="0" w:space="0" w:color="auto"/>
                <w:left w:val="none" w:sz="0" w:space="0" w:color="auto"/>
                <w:bottom w:val="none" w:sz="0" w:space="0" w:color="auto"/>
                <w:right w:val="none" w:sz="0" w:space="0" w:color="auto"/>
              </w:divBdr>
              <w:divsChild>
                <w:div w:id="1644188288">
                  <w:marLeft w:val="0"/>
                  <w:marRight w:val="0"/>
                  <w:marTop w:val="0"/>
                  <w:marBottom w:val="0"/>
                  <w:divBdr>
                    <w:top w:val="none" w:sz="0" w:space="0" w:color="auto"/>
                    <w:left w:val="none" w:sz="0" w:space="0" w:color="auto"/>
                    <w:bottom w:val="none" w:sz="0" w:space="0" w:color="auto"/>
                    <w:right w:val="none" w:sz="0" w:space="0" w:color="auto"/>
                  </w:divBdr>
                  <w:divsChild>
                    <w:div w:id="80218445">
                      <w:marLeft w:val="0"/>
                      <w:marRight w:val="0"/>
                      <w:marTop w:val="0"/>
                      <w:marBottom w:val="0"/>
                      <w:divBdr>
                        <w:top w:val="none" w:sz="0" w:space="0" w:color="auto"/>
                        <w:left w:val="none" w:sz="0" w:space="0" w:color="auto"/>
                        <w:bottom w:val="none" w:sz="0" w:space="0" w:color="auto"/>
                        <w:right w:val="none" w:sz="0" w:space="0" w:color="auto"/>
                      </w:divBdr>
                      <w:divsChild>
                        <w:div w:id="2073234522">
                          <w:marLeft w:val="0"/>
                          <w:marRight w:val="0"/>
                          <w:marTop w:val="0"/>
                          <w:marBottom w:val="0"/>
                          <w:divBdr>
                            <w:top w:val="none" w:sz="0" w:space="0" w:color="auto"/>
                            <w:left w:val="none" w:sz="0" w:space="0" w:color="auto"/>
                            <w:bottom w:val="none" w:sz="0" w:space="0" w:color="auto"/>
                            <w:right w:val="none" w:sz="0" w:space="0" w:color="auto"/>
                          </w:divBdr>
                        </w:div>
                        <w:div w:id="1578395609">
                          <w:marLeft w:val="0"/>
                          <w:marRight w:val="0"/>
                          <w:marTop w:val="0"/>
                          <w:marBottom w:val="0"/>
                          <w:divBdr>
                            <w:top w:val="none" w:sz="0" w:space="0" w:color="auto"/>
                            <w:left w:val="none" w:sz="0" w:space="0" w:color="auto"/>
                            <w:bottom w:val="none" w:sz="0" w:space="0" w:color="auto"/>
                            <w:right w:val="none" w:sz="0" w:space="0" w:color="auto"/>
                          </w:divBdr>
                        </w:div>
                        <w:div w:id="1447458525">
                          <w:marLeft w:val="0"/>
                          <w:marRight w:val="0"/>
                          <w:marTop w:val="0"/>
                          <w:marBottom w:val="0"/>
                          <w:divBdr>
                            <w:top w:val="none" w:sz="0" w:space="0" w:color="auto"/>
                            <w:left w:val="none" w:sz="0" w:space="0" w:color="auto"/>
                            <w:bottom w:val="none" w:sz="0" w:space="0" w:color="auto"/>
                            <w:right w:val="none" w:sz="0" w:space="0" w:color="auto"/>
                          </w:divBdr>
                        </w:div>
                        <w:div w:id="1006976009">
                          <w:marLeft w:val="0"/>
                          <w:marRight w:val="0"/>
                          <w:marTop w:val="0"/>
                          <w:marBottom w:val="0"/>
                          <w:divBdr>
                            <w:top w:val="none" w:sz="0" w:space="0" w:color="auto"/>
                            <w:left w:val="none" w:sz="0" w:space="0" w:color="auto"/>
                            <w:bottom w:val="none" w:sz="0" w:space="0" w:color="auto"/>
                            <w:right w:val="none" w:sz="0" w:space="0" w:color="auto"/>
                          </w:divBdr>
                        </w:div>
                        <w:div w:id="528183619">
                          <w:marLeft w:val="0"/>
                          <w:marRight w:val="0"/>
                          <w:marTop w:val="0"/>
                          <w:marBottom w:val="0"/>
                          <w:divBdr>
                            <w:top w:val="none" w:sz="0" w:space="0" w:color="auto"/>
                            <w:left w:val="none" w:sz="0" w:space="0" w:color="auto"/>
                            <w:bottom w:val="none" w:sz="0" w:space="0" w:color="auto"/>
                            <w:right w:val="none" w:sz="0" w:space="0" w:color="auto"/>
                          </w:divBdr>
                        </w:div>
                        <w:div w:id="9506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7351">
              <w:marLeft w:val="0"/>
              <w:marRight w:val="0"/>
              <w:marTop w:val="0"/>
              <w:marBottom w:val="0"/>
              <w:divBdr>
                <w:top w:val="none" w:sz="0" w:space="0" w:color="auto"/>
                <w:left w:val="none" w:sz="0" w:space="0" w:color="auto"/>
                <w:bottom w:val="none" w:sz="0" w:space="0" w:color="auto"/>
                <w:right w:val="none" w:sz="0" w:space="0" w:color="auto"/>
              </w:divBdr>
              <w:divsChild>
                <w:div w:id="685250277">
                  <w:marLeft w:val="0"/>
                  <w:marRight w:val="0"/>
                  <w:marTop w:val="0"/>
                  <w:marBottom w:val="0"/>
                  <w:divBdr>
                    <w:top w:val="none" w:sz="0" w:space="0" w:color="auto"/>
                    <w:left w:val="none" w:sz="0" w:space="0" w:color="auto"/>
                    <w:bottom w:val="none" w:sz="0" w:space="0" w:color="auto"/>
                    <w:right w:val="none" w:sz="0" w:space="0" w:color="auto"/>
                  </w:divBdr>
                  <w:divsChild>
                    <w:div w:id="21001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70861">
              <w:marLeft w:val="0"/>
              <w:marRight w:val="0"/>
              <w:marTop w:val="0"/>
              <w:marBottom w:val="0"/>
              <w:divBdr>
                <w:top w:val="none" w:sz="0" w:space="0" w:color="auto"/>
                <w:left w:val="none" w:sz="0" w:space="0" w:color="auto"/>
                <w:bottom w:val="none" w:sz="0" w:space="0" w:color="auto"/>
                <w:right w:val="none" w:sz="0" w:space="0" w:color="auto"/>
              </w:divBdr>
              <w:divsChild>
                <w:div w:id="1367834333">
                  <w:marLeft w:val="0"/>
                  <w:marRight w:val="0"/>
                  <w:marTop w:val="0"/>
                  <w:marBottom w:val="0"/>
                  <w:divBdr>
                    <w:top w:val="none" w:sz="0" w:space="0" w:color="auto"/>
                    <w:left w:val="none" w:sz="0" w:space="0" w:color="auto"/>
                    <w:bottom w:val="none" w:sz="0" w:space="0" w:color="auto"/>
                    <w:right w:val="none" w:sz="0" w:space="0" w:color="auto"/>
                  </w:divBdr>
                </w:div>
              </w:divsChild>
            </w:div>
            <w:div w:id="1669626947">
              <w:marLeft w:val="0"/>
              <w:marRight w:val="0"/>
              <w:marTop w:val="0"/>
              <w:marBottom w:val="0"/>
              <w:divBdr>
                <w:top w:val="none" w:sz="0" w:space="0" w:color="auto"/>
                <w:left w:val="none" w:sz="0" w:space="0" w:color="auto"/>
                <w:bottom w:val="none" w:sz="0" w:space="0" w:color="auto"/>
                <w:right w:val="none" w:sz="0" w:space="0" w:color="auto"/>
              </w:divBdr>
              <w:divsChild>
                <w:div w:id="1245997502">
                  <w:marLeft w:val="0"/>
                  <w:marRight w:val="0"/>
                  <w:marTop w:val="0"/>
                  <w:marBottom w:val="0"/>
                  <w:divBdr>
                    <w:top w:val="none" w:sz="0" w:space="0" w:color="auto"/>
                    <w:left w:val="none" w:sz="0" w:space="0" w:color="auto"/>
                    <w:bottom w:val="none" w:sz="0" w:space="0" w:color="auto"/>
                    <w:right w:val="none" w:sz="0" w:space="0" w:color="auto"/>
                  </w:divBdr>
                  <w:divsChild>
                    <w:div w:id="1428816698">
                      <w:marLeft w:val="0"/>
                      <w:marRight w:val="0"/>
                      <w:marTop w:val="0"/>
                      <w:marBottom w:val="0"/>
                      <w:divBdr>
                        <w:top w:val="none" w:sz="0" w:space="0" w:color="auto"/>
                        <w:left w:val="none" w:sz="0" w:space="0" w:color="auto"/>
                        <w:bottom w:val="none" w:sz="0" w:space="0" w:color="auto"/>
                        <w:right w:val="none" w:sz="0" w:space="0" w:color="auto"/>
                      </w:divBdr>
                      <w:divsChild>
                        <w:div w:id="136381248">
                          <w:marLeft w:val="0"/>
                          <w:marRight w:val="0"/>
                          <w:marTop w:val="0"/>
                          <w:marBottom w:val="0"/>
                          <w:divBdr>
                            <w:top w:val="none" w:sz="0" w:space="0" w:color="auto"/>
                            <w:left w:val="none" w:sz="0" w:space="0" w:color="auto"/>
                            <w:bottom w:val="none" w:sz="0" w:space="0" w:color="auto"/>
                            <w:right w:val="none" w:sz="0" w:space="0" w:color="auto"/>
                          </w:divBdr>
                        </w:div>
                        <w:div w:id="668867536">
                          <w:marLeft w:val="0"/>
                          <w:marRight w:val="0"/>
                          <w:marTop w:val="0"/>
                          <w:marBottom w:val="0"/>
                          <w:divBdr>
                            <w:top w:val="none" w:sz="0" w:space="0" w:color="auto"/>
                            <w:left w:val="none" w:sz="0" w:space="0" w:color="auto"/>
                            <w:bottom w:val="none" w:sz="0" w:space="0" w:color="auto"/>
                            <w:right w:val="none" w:sz="0" w:space="0" w:color="auto"/>
                          </w:divBdr>
                        </w:div>
                        <w:div w:id="209345850">
                          <w:marLeft w:val="0"/>
                          <w:marRight w:val="0"/>
                          <w:marTop w:val="0"/>
                          <w:marBottom w:val="0"/>
                          <w:divBdr>
                            <w:top w:val="none" w:sz="0" w:space="0" w:color="auto"/>
                            <w:left w:val="none" w:sz="0" w:space="0" w:color="auto"/>
                            <w:bottom w:val="none" w:sz="0" w:space="0" w:color="auto"/>
                            <w:right w:val="none" w:sz="0" w:space="0" w:color="auto"/>
                          </w:divBdr>
                        </w:div>
                        <w:div w:id="272438768">
                          <w:marLeft w:val="0"/>
                          <w:marRight w:val="0"/>
                          <w:marTop w:val="0"/>
                          <w:marBottom w:val="0"/>
                          <w:divBdr>
                            <w:top w:val="none" w:sz="0" w:space="0" w:color="auto"/>
                            <w:left w:val="none" w:sz="0" w:space="0" w:color="auto"/>
                            <w:bottom w:val="none" w:sz="0" w:space="0" w:color="auto"/>
                            <w:right w:val="none" w:sz="0" w:space="0" w:color="auto"/>
                          </w:divBdr>
                        </w:div>
                        <w:div w:id="894588167">
                          <w:marLeft w:val="0"/>
                          <w:marRight w:val="0"/>
                          <w:marTop w:val="0"/>
                          <w:marBottom w:val="0"/>
                          <w:divBdr>
                            <w:top w:val="none" w:sz="0" w:space="0" w:color="auto"/>
                            <w:left w:val="none" w:sz="0" w:space="0" w:color="auto"/>
                            <w:bottom w:val="none" w:sz="0" w:space="0" w:color="auto"/>
                            <w:right w:val="none" w:sz="0" w:space="0" w:color="auto"/>
                          </w:divBdr>
                        </w:div>
                        <w:div w:id="488055199">
                          <w:marLeft w:val="0"/>
                          <w:marRight w:val="0"/>
                          <w:marTop w:val="0"/>
                          <w:marBottom w:val="0"/>
                          <w:divBdr>
                            <w:top w:val="none" w:sz="0" w:space="0" w:color="auto"/>
                            <w:left w:val="none" w:sz="0" w:space="0" w:color="auto"/>
                            <w:bottom w:val="none" w:sz="0" w:space="0" w:color="auto"/>
                            <w:right w:val="none" w:sz="0" w:space="0" w:color="auto"/>
                          </w:divBdr>
                        </w:div>
                        <w:div w:id="15261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7756">
              <w:marLeft w:val="0"/>
              <w:marRight w:val="0"/>
              <w:marTop w:val="0"/>
              <w:marBottom w:val="0"/>
              <w:divBdr>
                <w:top w:val="none" w:sz="0" w:space="0" w:color="auto"/>
                <w:left w:val="none" w:sz="0" w:space="0" w:color="auto"/>
                <w:bottom w:val="none" w:sz="0" w:space="0" w:color="auto"/>
                <w:right w:val="none" w:sz="0" w:space="0" w:color="auto"/>
              </w:divBdr>
              <w:divsChild>
                <w:div w:id="2056150905">
                  <w:marLeft w:val="0"/>
                  <w:marRight w:val="0"/>
                  <w:marTop w:val="0"/>
                  <w:marBottom w:val="0"/>
                  <w:divBdr>
                    <w:top w:val="none" w:sz="0" w:space="0" w:color="auto"/>
                    <w:left w:val="none" w:sz="0" w:space="0" w:color="auto"/>
                    <w:bottom w:val="none" w:sz="0" w:space="0" w:color="auto"/>
                    <w:right w:val="none" w:sz="0" w:space="0" w:color="auto"/>
                  </w:divBdr>
                </w:div>
              </w:divsChild>
            </w:div>
            <w:div w:id="1757818766">
              <w:marLeft w:val="0"/>
              <w:marRight w:val="0"/>
              <w:marTop w:val="0"/>
              <w:marBottom w:val="0"/>
              <w:divBdr>
                <w:top w:val="none" w:sz="0" w:space="0" w:color="auto"/>
                <w:left w:val="none" w:sz="0" w:space="0" w:color="auto"/>
                <w:bottom w:val="none" w:sz="0" w:space="0" w:color="auto"/>
                <w:right w:val="none" w:sz="0" w:space="0" w:color="auto"/>
              </w:divBdr>
              <w:divsChild>
                <w:div w:id="23676439">
                  <w:marLeft w:val="0"/>
                  <w:marRight w:val="0"/>
                  <w:marTop w:val="0"/>
                  <w:marBottom w:val="0"/>
                  <w:divBdr>
                    <w:top w:val="none" w:sz="0" w:space="0" w:color="auto"/>
                    <w:left w:val="none" w:sz="0" w:space="0" w:color="auto"/>
                    <w:bottom w:val="none" w:sz="0" w:space="0" w:color="auto"/>
                    <w:right w:val="none" w:sz="0" w:space="0" w:color="auto"/>
                  </w:divBdr>
                  <w:divsChild>
                    <w:div w:id="179857896">
                      <w:marLeft w:val="0"/>
                      <w:marRight w:val="0"/>
                      <w:marTop w:val="0"/>
                      <w:marBottom w:val="0"/>
                      <w:divBdr>
                        <w:top w:val="none" w:sz="0" w:space="0" w:color="auto"/>
                        <w:left w:val="none" w:sz="0" w:space="0" w:color="auto"/>
                        <w:bottom w:val="none" w:sz="0" w:space="0" w:color="auto"/>
                        <w:right w:val="none" w:sz="0" w:space="0" w:color="auto"/>
                      </w:divBdr>
                      <w:divsChild>
                        <w:div w:id="19857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25723">
              <w:marLeft w:val="0"/>
              <w:marRight w:val="0"/>
              <w:marTop w:val="0"/>
              <w:marBottom w:val="0"/>
              <w:divBdr>
                <w:top w:val="none" w:sz="0" w:space="0" w:color="auto"/>
                <w:left w:val="none" w:sz="0" w:space="0" w:color="auto"/>
                <w:bottom w:val="none" w:sz="0" w:space="0" w:color="auto"/>
                <w:right w:val="none" w:sz="0" w:space="0" w:color="auto"/>
              </w:divBdr>
              <w:divsChild>
                <w:div w:id="2076277290">
                  <w:marLeft w:val="0"/>
                  <w:marRight w:val="0"/>
                  <w:marTop w:val="0"/>
                  <w:marBottom w:val="0"/>
                  <w:divBdr>
                    <w:top w:val="none" w:sz="0" w:space="0" w:color="auto"/>
                    <w:left w:val="none" w:sz="0" w:space="0" w:color="auto"/>
                    <w:bottom w:val="none" w:sz="0" w:space="0" w:color="auto"/>
                    <w:right w:val="none" w:sz="0" w:space="0" w:color="auto"/>
                  </w:divBdr>
                  <w:divsChild>
                    <w:div w:id="1046684773">
                      <w:marLeft w:val="0"/>
                      <w:marRight w:val="0"/>
                      <w:marTop w:val="0"/>
                      <w:marBottom w:val="0"/>
                      <w:divBdr>
                        <w:top w:val="none" w:sz="0" w:space="0" w:color="auto"/>
                        <w:left w:val="none" w:sz="0" w:space="0" w:color="auto"/>
                        <w:bottom w:val="none" w:sz="0" w:space="0" w:color="auto"/>
                        <w:right w:val="none" w:sz="0" w:space="0" w:color="auto"/>
                      </w:divBdr>
                    </w:div>
                  </w:divsChild>
                </w:div>
                <w:div w:id="140737593">
                  <w:marLeft w:val="0"/>
                  <w:marRight w:val="0"/>
                  <w:marTop w:val="0"/>
                  <w:marBottom w:val="0"/>
                  <w:divBdr>
                    <w:top w:val="none" w:sz="0" w:space="0" w:color="auto"/>
                    <w:left w:val="none" w:sz="0" w:space="0" w:color="auto"/>
                    <w:bottom w:val="none" w:sz="0" w:space="0" w:color="auto"/>
                    <w:right w:val="none" w:sz="0" w:space="0" w:color="auto"/>
                  </w:divBdr>
                  <w:divsChild>
                    <w:div w:id="2015721380">
                      <w:marLeft w:val="0"/>
                      <w:marRight w:val="0"/>
                      <w:marTop w:val="0"/>
                      <w:marBottom w:val="0"/>
                      <w:divBdr>
                        <w:top w:val="none" w:sz="0" w:space="0" w:color="auto"/>
                        <w:left w:val="none" w:sz="0" w:space="0" w:color="auto"/>
                        <w:bottom w:val="none" w:sz="0" w:space="0" w:color="auto"/>
                        <w:right w:val="none" w:sz="0" w:space="0" w:color="auto"/>
                      </w:divBdr>
                      <w:divsChild>
                        <w:div w:id="1428767987">
                          <w:marLeft w:val="0"/>
                          <w:marRight w:val="0"/>
                          <w:marTop w:val="0"/>
                          <w:marBottom w:val="0"/>
                          <w:divBdr>
                            <w:top w:val="none" w:sz="0" w:space="0" w:color="auto"/>
                            <w:left w:val="none" w:sz="0" w:space="0" w:color="auto"/>
                            <w:bottom w:val="none" w:sz="0" w:space="0" w:color="auto"/>
                            <w:right w:val="none" w:sz="0" w:space="0" w:color="auto"/>
                          </w:divBdr>
                        </w:div>
                        <w:div w:id="988748864">
                          <w:marLeft w:val="0"/>
                          <w:marRight w:val="0"/>
                          <w:marTop w:val="0"/>
                          <w:marBottom w:val="0"/>
                          <w:divBdr>
                            <w:top w:val="none" w:sz="0" w:space="0" w:color="auto"/>
                            <w:left w:val="none" w:sz="0" w:space="0" w:color="auto"/>
                            <w:bottom w:val="none" w:sz="0" w:space="0" w:color="auto"/>
                            <w:right w:val="none" w:sz="0" w:space="0" w:color="auto"/>
                          </w:divBdr>
                        </w:div>
                        <w:div w:id="10911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7951">
              <w:marLeft w:val="0"/>
              <w:marRight w:val="0"/>
              <w:marTop w:val="0"/>
              <w:marBottom w:val="0"/>
              <w:divBdr>
                <w:top w:val="none" w:sz="0" w:space="0" w:color="auto"/>
                <w:left w:val="none" w:sz="0" w:space="0" w:color="auto"/>
                <w:bottom w:val="none" w:sz="0" w:space="0" w:color="auto"/>
                <w:right w:val="none" w:sz="0" w:space="0" w:color="auto"/>
              </w:divBdr>
              <w:divsChild>
                <w:div w:id="1048408328">
                  <w:marLeft w:val="0"/>
                  <w:marRight w:val="0"/>
                  <w:marTop w:val="0"/>
                  <w:marBottom w:val="0"/>
                  <w:divBdr>
                    <w:top w:val="none" w:sz="0" w:space="0" w:color="auto"/>
                    <w:left w:val="none" w:sz="0" w:space="0" w:color="auto"/>
                    <w:bottom w:val="none" w:sz="0" w:space="0" w:color="auto"/>
                    <w:right w:val="none" w:sz="0" w:space="0" w:color="auto"/>
                  </w:divBdr>
                </w:div>
              </w:divsChild>
            </w:div>
            <w:div w:id="58598017">
              <w:marLeft w:val="0"/>
              <w:marRight w:val="0"/>
              <w:marTop w:val="0"/>
              <w:marBottom w:val="0"/>
              <w:divBdr>
                <w:top w:val="none" w:sz="0" w:space="0" w:color="auto"/>
                <w:left w:val="none" w:sz="0" w:space="0" w:color="auto"/>
                <w:bottom w:val="none" w:sz="0" w:space="0" w:color="auto"/>
                <w:right w:val="none" w:sz="0" w:space="0" w:color="auto"/>
              </w:divBdr>
              <w:divsChild>
                <w:div w:id="1579825321">
                  <w:marLeft w:val="0"/>
                  <w:marRight w:val="0"/>
                  <w:marTop w:val="0"/>
                  <w:marBottom w:val="0"/>
                  <w:divBdr>
                    <w:top w:val="none" w:sz="0" w:space="0" w:color="auto"/>
                    <w:left w:val="none" w:sz="0" w:space="0" w:color="auto"/>
                    <w:bottom w:val="none" w:sz="0" w:space="0" w:color="auto"/>
                    <w:right w:val="none" w:sz="0" w:space="0" w:color="auto"/>
                  </w:divBdr>
                  <w:divsChild>
                    <w:div w:id="1286692316">
                      <w:marLeft w:val="0"/>
                      <w:marRight w:val="0"/>
                      <w:marTop w:val="0"/>
                      <w:marBottom w:val="0"/>
                      <w:divBdr>
                        <w:top w:val="none" w:sz="0" w:space="0" w:color="auto"/>
                        <w:left w:val="none" w:sz="0" w:space="0" w:color="auto"/>
                        <w:bottom w:val="none" w:sz="0" w:space="0" w:color="auto"/>
                        <w:right w:val="none" w:sz="0" w:space="0" w:color="auto"/>
                      </w:divBdr>
                      <w:divsChild>
                        <w:div w:id="17394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9413">
              <w:marLeft w:val="0"/>
              <w:marRight w:val="0"/>
              <w:marTop w:val="0"/>
              <w:marBottom w:val="0"/>
              <w:divBdr>
                <w:top w:val="none" w:sz="0" w:space="0" w:color="auto"/>
                <w:left w:val="none" w:sz="0" w:space="0" w:color="auto"/>
                <w:bottom w:val="none" w:sz="0" w:space="0" w:color="auto"/>
                <w:right w:val="none" w:sz="0" w:space="0" w:color="auto"/>
              </w:divBdr>
              <w:divsChild>
                <w:div w:id="533932153">
                  <w:marLeft w:val="0"/>
                  <w:marRight w:val="0"/>
                  <w:marTop w:val="0"/>
                  <w:marBottom w:val="0"/>
                  <w:divBdr>
                    <w:top w:val="none" w:sz="0" w:space="0" w:color="auto"/>
                    <w:left w:val="none" w:sz="0" w:space="0" w:color="auto"/>
                    <w:bottom w:val="none" w:sz="0" w:space="0" w:color="auto"/>
                    <w:right w:val="none" w:sz="0" w:space="0" w:color="auto"/>
                  </w:divBdr>
                  <w:divsChild>
                    <w:div w:id="1096248562">
                      <w:marLeft w:val="0"/>
                      <w:marRight w:val="0"/>
                      <w:marTop w:val="0"/>
                      <w:marBottom w:val="0"/>
                      <w:divBdr>
                        <w:top w:val="none" w:sz="0" w:space="0" w:color="auto"/>
                        <w:left w:val="none" w:sz="0" w:space="0" w:color="auto"/>
                        <w:bottom w:val="none" w:sz="0" w:space="0" w:color="auto"/>
                        <w:right w:val="none" w:sz="0" w:space="0" w:color="auto"/>
                      </w:divBdr>
                    </w:div>
                  </w:divsChild>
                </w:div>
                <w:div w:id="937834023">
                  <w:marLeft w:val="0"/>
                  <w:marRight w:val="0"/>
                  <w:marTop w:val="0"/>
                  <w:marBottom w:val="0"/>
                  <w:divBdr>
                    <w:top w:val="none" w:sz="0" w:space="0" w:color="auto"/>
                    <w:left w:val="none" w:sz="0" w:space="0" w:color="auto"/>
                    <w:bottom w:val="none" w:sz="0" w:space="0" w:color="auto"/>
                    <w:right w:val="none" w:sz="0" w:space="0" w:color="auto"/>
                  </w:divBdr>
                  <w:divsChild>
                    <w:div w:id="850073269">
                      <w:marLeft w:val="0"/>
                      <w:marRight w:val="0"/>
                      <w:marTop w:val="0"/>
                      <w:marBottom w:val="0"/>
                      <w:divBdr>
                        <w:top w:val="none" w:sz="0" w:space="0" w:color="auto"/>
                        <w:left w:val="none" w:sz="0" w:space="0" w:color="auto"/>
                        <w:bottom w:val="none" w:sz="0" w:space="0" w:color="auto"/>
                        <w:right w:val="none" w:sz="0" w:space="0" w:color="auto"/>
                      </w:divBdr>
                      <w:divsChild>
                        <w:div w:id="1181361649">
                          <w:marLeft w:val="0"/>
                          <w:marRight w:val="0"/>
                          <w:marTop w:val="0"/>
                          <w:marBottom w:val="0"/>
                          <w:divBdr>
                            <w:top w:val="none" w:sz="0" w:space="0" w:color="auto"/>
                            <w:left w:val="none" w:sz="0" w:space="0" w:color="auto"/>
                            <w:bottom w:val="none" w:sz="0" w:space="0" w:color="auto"/>
                            <w:right w:val="none" w:sz="0" w:space="0" w:color="auto"/>
                          </w:divBdr>
                        </w:div>
                        <w:div w:id="699815122">
                          <w:marLeft w:val="0"/>
                          <w:marRight w:val="0"/>
                          <w:marTop w:val="0"/>
                          <w:marBottom w:val="0"/>
                          <w:divBdr>
                            <w:top w:val="none" w:sz="0" w:space="0" w:color="auto"/>
                            <w:left w:val="none" w:sz="0" w:space="0" w:color="auto"/>
                            <w:bottom w:val="none" w:sz="0" w:space="0" w:color="auto"/>
                            <w:right w:val="none" w:sz="0" w:space="0" w:color="auto"/>
                          </w:divBdr>
                        </w:div>
                        <w:div w:id="23116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74455">
              <w:marLeft w:val="0"/>
              <w:marRight w:val="0"/>
              <w:marTop w:val="0"/>
              <w:marBottom w:val="0"/>
              <w:divBdr>
                <w:top w:val="none" w:sz="0" w:space="0" w:color="auto"/>
                <w:left w:val="none" w:sz="0" w:space="0" w:color="auto"/>
                <w:bottom w:val="none" w:sz="0" w:space="0" w:color="auto"/>
                <w:right w:val="none" w:sz="0" w:space="0" w:color="auto"/>
              </w:divBdr>
              <w:divsChild>
                <w:div w:id="1343362403">
                  <w:marLeft w:val="0"/>
                  <w:marRight w:val="0"/>
                  <w:marTop w:val="0"/>
                  <w:marBottom w:val="0"/>
                  <w:divBdr>
                    <w:top w:val="none" w:sz="0" w:space="0" w:color="auto"/>
                    <w:left w:val="none" w:sz="0" w:space="0" w:color="auto"/>
                    <w:bottom w:val="none" w:sz="0" w:space="0" w:color="auto"/>
                    <w:right w:val="none" w:sz="0" w:space="0" w:color="auto"/>
                  </w:divBdr>
                </w:div>
              </w:divsChild>
            </w:div>
            <w:div w:id="2058818801">
              <w:marLeft w:val="0"/>
              <w:marRight w:val="0"/>
              <w:marTop w:val="0"/>
              <w:marBottom w:val="0"/>
              <w:divBdr>
                <w:top w:val="none" w:sz="0" w:space="0" w:color="auto"/>
                <w:left w:val="none" w:sz="0" w:space="0" w:color="auto"/>
                <w:bottom w:val="none" w:sz="0" w:space="0" w:color="auto"/>
                <w:right w:val="none" w:sz="0" w:space="0" w:color="auto"/>
              </w:divBdr>
              <w:divsChild>
                <w:div w:id="2045858879">
                  <w:marLeft w:val="0"/>
                  <w:marRight w:val="0"/>
                  <w:marTop w:val="0"/>
                  <w:marBottom w:val="0"/>
                  <w:divBdr>
                    <w:top w:val="none" w:sz="0" w:space="0" w:color="auto"/>
                    <w:left w:val="none" w:sz="0" w:space="0" w:color="auto"/>
                    <w:bottom w:val="none" w:sz="0" w:space="0" w:color="auto"/>
                    <w:right w:val="none" w:sz="0" w:space="0" w:color="auto"/>
                  </w:divBdr>
                  <w:divsChild>
                    <w:div w:id="2098626365">
                      <w:marLeft w:val="0"/>
                      <w:marRight w:val="0"/>
                      <w:marTop w:val="0"/>
                      <w:marBottom w:val="0"/>
                      <w:divBdr>
                        <w:top w:val="none" w:sz="0" w:space="0" w:color="auto"/>
                        <w:left w:val="none" w:sz="0" w:space="0" w:color="auto"/>
                        <w:bottom w:val="none" w:sz="0" w:space="0" w:color="auto"/>
                        <w:right w:val="none" w:sz="0" w:space="0" w:color="auto"/>
                      </w:divBdr>
                      <w:divsChild>
                        <w:div w:id="382144189">
                          <w:marLeft w:val="0"/>
                          <w:marRight w:val="0"/>
                          <w:marTop w:val="0"/>
                          <w:marBottom w:val="0"/>
                          <w:divBdr>
                            <w:top w:val="none" w:sz="0" w:space="0" w:color="auto"/>
                            <w:left w:val="none" w:sz="0" w:space="0" w:color="auto"/>
                            <w:bottom w:val="none" w:sz="0" w:space="0" w:color="auto"/>
                            <w:right w:val="none" w:sz="0" w:space="0" w:color="auto"/>
                          </w:divBdr>
                        </w:div>
                        <w:div w:id="264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05733">
              <w:marLeft w:val="0"/>
              <w:marRight w:val="0"/>
              <w:marTop w:val="0"/>
              <w:marBottom w:val="0"/>
              <w:divBdr>
                <w:top w:val="none" w:sz="0" w:space="0" w:color="auto"/>
                <w:left w:val="none" w:sz="0" w:space="0" w:color="auto"/>
                <w:bottom w:val="none" w:sz="0" w:space="0" w:color="auto"/>
                <w:right w:val="none" w:sz="0" w:space="0" w:color="auto"/>
              </w:divBdr>
              <w:divsChild>
                <w:div w:id="801966114">
                  <w:marLeft w:val="0"/>
                  <w:marRight w:val="0"/>
                  <w:marTop w:val="0"/>
                  <w:marBottom w:val="0"/>
                  <w:divBdr>
                    <w:top w:val="none" w:sz="0" w:space="0" w:color="auto"/>
                    <w:left w:val="none" w:sz="0" w:space="0" w:color="auto"/>
                    <w:bottom w:val="none" w:sz="0" w:space="0" w:color="auto"/>
                    <w:right w:val="none" w:sz="0" w:space="0" w:color="auto"/>
                  </w:divBdr>
                  <w:divsChild>
                    <w:div w:id="766388222">
                      <w:marLeft w:val="0"/>
                      <w:marRight w:val="0"/>
                      <w:marTop w:val="0"/>
                      <w:marBottom w:val="0"/>
                      <w:divBdr>
                        <w:top w:val="none" w:sz="0" w:space="0" w:color="auto"/>
                        <w:left w:val="none" w:sz="0" w:space="0" w:color="auto"/>
                        <w:bottom w:val="none" w:sz="0" w:space="0" w:color="auto"/>
                        <w:right w:val="none" w:sz="0" w:space="0" w:color="auto"/>
                      </w:divBdr>
                    </w:div>
                  </w:divsChild>
                </w:div>
                <w:div w:id="1447776749">
                  <w:marLeft w:val="0"/>
                  <w:marRight w:val="0"/>
                  <w:marTop w:val="0"/>
                  <w:marBottom w:val="0"/>
                  <w:divBdr>
                    <w:top w:val="none" w:sz="0" w:space="0" w:color="auto"/>
                    <w:left w:val="none" w:sz="0" w:space="0" w:color="auto"/>
                    <w:bottom w:val="none" w:sz="0" w:space="0" w:color="auto"/>
                    <w:right w:val="none" w:sz="0" w:space="0" w:color="auto"/>
                  </w:divBdr>
                  <w:divsChild>
                    <w:div w:id="644239388">
                      <w:marLeft w:val="0"/>
                      <w:marRight w:val="0"/>
                      <w:marTop w:val="0"/>
                      <w:marBottom w:val="0"/>
                      <w:divBdr>
                        <w:top w:val="none" w:sz="0" w:space="0" w:color="auto"/>
                        <w:left w:val="none" w:sz="0" w:space="0" w:color="auto"/>
                        <w:bottom w:val="none" w:sz="0" w:space="0" w:color="auto"/>
                        <w:right w:val="none" w:sz="0" w:space="0" w:color="auto"/>
                      </w:divBdr>
                      <w:divsChild>
                        <w:div w:id="444886895">
                          <w:marLeft w:val="0"/>
                          <w:marRight w:val="0"/>
                          <w:marTop w:val="0"/>
                          <w:marBottom w:val="0"/>
                          <w:divBdr>
                            <w:top w:val="none" w:sz="0" w:space="0" w:color="auto"/>
                            <w:left w:val="none" w:sz="0" w:space="0" w:color="auto"/>
                            <w:bottom w:val="none" w:sz="0" w:space="0" w:color="auto"/>
                            <w:right w:val="none" w:sz="0" w:space="0" w:color="auto"/>
                          </w:divBdr>
                        </w:div>
                        <w:div w:id="499740710">
                          <w:marLeft w:val="0"/>
                          <w:marRight w:val="0"/>
                          <w:marTop w:val="0"/>
                          <w:marBottom w:val="0"/>
                          <w:divBdr>
                            <w:top w:val="none" w:sz="0" w:space="0" w:color="auto"/>
                            <w:left w:val="none" w:sz="0" w:space="0" w:color="auto"/>
                            <w:bottom w:val="none" w:sz="0" w:space="0" w:color="auto"/>
                            <w:right w:val="none" w:sz="0" w:space="0" w:color="auto"/>
                          </w:divBdr>
                        </w:div>
                        <w:div w:id="2309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9100">
              <w:marLeft w:val="0"/>
              <w:marRight w:val="0"/>
              <w:marTop w:val="0"/>
              <w:marBottom w:val="0"/>
              <w:divBdr>
                <w:top w:val="none" w:sz="0" w:space="0" w:color="auto"/>
                <w:left w:val="none" w:sz="0" w:space="0" w:color="auto"/>
                <w:bottom w:val="none" w:sz="0" w:space="0" w:color="auto"/>
                <w:right w:val="none" w:sz="0" w:space="0" w:color="auto"/>
              </w:divBdr>
              <w:divsChild>
                <w:div w:id="1713310465">
                  <w:marLeft w:val="0"/>
                  <w:marRight w:val="0"/>
                  <w:marTop w:val="0"/>
                  <w:marBottom w:val="0"/>
                  <w:divBdr>
                    <w:top w:val="none" w:sz="0" w:space="0" w:color="auto"/>
                    <w:left w:val="none" w:sz="0" w:space="0" w:color="auto"/>
                    <w:bottom w:val="none" w:sz="0" w:space="0" w:color="auto"/>
                    <w:right w:val="none" w:sz="0" w:space="0" w:color="auto"/>
                  </w:divBdr>
                </w:div>
              </w:divsChild>
            </w:div>
            <w:div w:id="1537158056">
              <w:marLeft w:val="0"/>
              <w:marRight w:val="0"/>
              <w:marTop w:val="0"/>
              <w:marBottom w:val="0"/>
              <w:divBdr>
                <w:top w:val="none" w:sz="0" w:space="0" w:color="auto"/>
                <w:left w:val="none" w:sz="0" w:space="0" w:color="auto"/>
                <w:bottom w:val="none" w:sz="0" w:space="0" w:color="auto"/>
                <w:right w:val="none" w:sz="0" w:space="0" w:color="auto"/>
              </w:divBdr>
              <w:divsChild>
                <w:div w:id="376978009">
                  <w:marLeft w:val="0"/>
                  <w:marRight w:val="0"/>
                  <w:marTop w:val="0"/>
                  <w:marBottom w:val="0"/>
                  <w:divBdr>
                    <w:top w:val="none" w:sz="0" w:space="0" w:color="auto"/>
                    <w:left w:val="none" w:sz="0" w:space="0" w:color="auto"/>
                    <w:bottom w:val="none" w:sz="0" w:space="0" w:color="auto"/>
                    <w:right w:val="none" w:sz="0" w:space="0" w:color="auto"/>
                  </w:divBdr>
                  <w:divsChild>
                    <w:div w:id="51469085">
                      <w:marLeft w:val="0"/>
                      <w:marRight w:val="0"/>
                      <w:marTop w:val="0"/>
                      <w:marBottom w:val="0"/>
                      <w:divBdr>
                        <w:top w:val="none" w:sz="0" w:space="0" w:color="auto"/>
                        <w:left w:val="none" w:sz="0" w:space="0" w:color="auto"/>
                        <w:bottom w:val="none" w:sz="0" w:space="0" w:color="auto"/>
                        <w:right w:val="none" w:sz="0" w:space="0" w:color="auto"/>
                      </w:divBdr>
                      <w:divsChild>
                        <w:div w:id="18204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49497">
              <w:marLeft w:val="0"/>
              <w:marRight w:val="0"/>
              <w:marTop w:val="0"/>
              <w:marBottom w:val="0"/>
              <w:divBdr>
                <w:top w:val="none" w:sz="0" w:space="0" w:color="auto"/>
                <w:left w:val="none" w:sz="0" w:space="0" w:color="auto"/>
                <w:bottom w:val="none" w:sz="0" w:space="0" w:color="auto"/>
                <w:right w:val="none" w:sz="0" w:space="0" w:color="auto"/>
              </w:divBdr>
              <w:divsChild>
                <w:div w:id="991643099">
                  <w:marLeft w:val="0"/>
                  <w:marRight w:val="0"/>
                  <w:marTop w:val="0"/>
                  <w:marBottom w:val="0"/>
                  <w:divBdr>
                    <w:top w:val="none" w:sz="0" w:space="0" w:color="auto"/>
                    <w:left w:val="none" w:sz="0" w:space="0" w:color="auto"/>
                    <w:bottom w:val="none" w:sz="0" w:space="0" w:color="auto"/>
                    <w:right w:val="none" w:sz="0" w:space="0" w:color="auto"/>
                  </w:divBdr>
                  <w:divsChild>
                    <w:div w:id="1768887684">
                      <w:marLeft w:val="0"/>
                      <w:marRight w:val="0"/>
                      <w:marTop w:val="0"/>
                      <w:marBottom w:val="0"/>
                      <w:divBdr>
                        <w:top w:val="none" w:sz="0" w:space="0" w:color="auto"/>
                        <w:left w:val="none" w:sz="0" w:space="0" w:color="auto"/>
                        <w:bottom w:val="none" w:sz="0" w:space="0" w:color="auto"/>
                        <w:right w:val="none" w:sz="0" w:space="0" w:color="auto"/>
                      </w:divBdr>
                    </w:div>
                  </w:divsChild>
                </w:div>
                <w:div w:id="68311767">
                  <w:marLeft w:val="0"/>
                  <w:marRight w:val="0"/>
                  <w:marTop w:val="0"/>
                  <w:marBottom w:val="0"/>
                  <w:divBdr>
                    <w:top w:val="none" w:sz="0" w:space="0" w:color="auto"/>
                    <w:left w:val="none" w:sz="0" w:space="0" w:color="auto"/>
                    <w:bottom w:val="none" w:sz="0" w:space="0" w:color="auto"/>
                    <w:right w:val="none" w:sz="0" w:space="0" w:color="auto"/>
                  </w:divBdr>
                  <w:divsChild>
                    <w:div w:id="1191993564">
                      <w:marLeft w:val="0"/>
                      <w:marRight w:val="0"/>
                      <w:marTop w:val="0"/>
                      <w:marBottom w:val="0"/>
                      <w:divBdr>
                        <w:top w:val="none" w:sz="0" w:space="0" w:color="auto"/>
                        <w:left w:val="none" w:sz="0" w:space="0" w:color="auto"/>
                        <w:bottom w:val="none" w:sz="0" w:space="0" w:color="auto"/>
                        <w:right w:val="none" w:sz="0" w:space="0" w:color="auto"/>
                      </w:divBdr>
                      <w:divsChild>
                        <w:div w:id="2000501808">
                          <w:marLeft w:val="0"/>
                          <w:marRight w:val="0"/>
                          <w:marTop w:val="0"/>
                          <w:marBottom w:val="0"/>
                          <w:divBdr>
                            <w:top w:val="none" w:sz="0" w:space="0" w:color="auto"/>
                            <w:left w:val="none" w:sz="0" w:space="0" w:color="auto"/>
                            <w:bottom w:val="none" w:sz="0" w:space="0" w:color="auto"/>
                            <w:right w:val="none" w:sz="0" w:space="0" w:color="auto"/>
                          </w:divBdr>
                        </w:div>
                        <w:div w:id="406266338">
                          <w:marLeft w:val="0"/>
                          <w:marRight w:val="0"/>
                          <w:marTop w:val="0"/>
                          <w:marBottom w:val="0"/>
                          <w:divBdr>
                            <w:top w:val="none" w:sz="0" w:space="0" w:color="auto"/>
                            <w:left w:val="none" w:sz="0" w:space="0" w:color="auto"/>
                            <w:bottom w:val="none" w:sz="0" w:space="0" w:color="auto"/>
                            <w:right w:val="none" w:sz="0" w:space="0" w:color="auto"/>
                          </w:divBdr>
                        </w:div>
                        <w:div w:id="1772696649">
                          <w:marLeft w:val="0"/>
                          <w:marRight w:val="0"/>
                          <w:marTop w:val="0"/>
                          <w:marBottom w:val="0"/>
                          <w:divBdr>
                            <w:top w:val="none" w:sz="0" w:space="0" w:color="auto"/>
                            <w:left w:val="none" w:sz="0" w:space="0" w:color="auto"/>
                            <w:bottom w:val="none" w:sz="0" w:space="0" w:color="auto"/>
                            <w:right w:val="none" w:sz="0" w:space="0" w:color="auto"/>
                          </w:divBdr>
                        </w:div>
                        <w:div w:id="1626231729">
                          <w:marLeft w:val="0"/>
                          <w:marRight w:val="0"/>
                          <w:marTop w:val="0"/>
                          <w:marBottom w:val="0"/>
                          <w:divBdr>
                            <w:top w:val="none" w:sz="0" w:space="0" w:color="auto"/>
                            <w:left w:val="none" w:sz="0" w:space="0" w:color="auto"/>
                            <w:bottom w:val="none" w:sz="0" w:space="0" w:color="auto"/>
                            <w:right w:val="none" w:sz="0" w:space="0" w:color="auto"/>
                          </w:divBdr>
                        </w:div>
                        <w:div w:id="125608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2294">
              <w:marLeft w:val="0"/>
              <w:marRight w:val="0"/>
              <w:marTop w:val="0"/>
              <w:marBottom w:val="0"/>
              <w:divBdr>
                <w:top w:val="none" w:sz="0" w:space="0" w:color="auto"/>
                <w:left w:val="none" w:sz="0" w:space="0" w:color="auto"/>
                <w:bottom w:val="none" w:sz="0" w:space="0" w:color="auto"/>
                <w:right w:val="none" w:sz="0" w:space="0" w:color="auto"/>
              </w:divBdr>
              <w:divsChild>
                <w:div w:id="1370909674">
                  <w:marLeft w:val="0"/>
                  <w:marRight w:val="0"/>
                  <w:marTop w:val="0"/>
                  <w:marBottom w:val="0"/>
                  <w:divBdr>
                    <w:top w:val="none" w:sz="0" w:space="0" w:color="auto"/>
                    <w:left w:val="none" w:sz="0" w:space="0" w:color="auto"/>
                    <w:bottom w:val="none" w:sz="0" w:space="0" w:color="auto"/>
                    <w:right w:val="none" w:sz="0" w:space="0" w:color="auto"/>
                  </w:divBdr>
                </w:div>
              </w:divsChild>
            </w:div>
            <w:div w:id="747507724">
              <w:marLeft w:val="0"/>
              <w:marRight w:val="0"/>
              <w:marTop w:val="0"/>
              <w:marBottom w:val="0"/>
              <w:divBdr>
                <w:top w:val="none" w:sz="0" w:space="0" w:color="auto"/>
                <w:left w:val="none" w:sz="0" w:space="0" w:color="auto"/>
                <w:bottom w:val="none" w:sz="0" w:space="0" w:color="auto"/>
                <w:right w:val="none" w:sz="0" w:space="0" w:color="auto"/>
              </w:divBdr>
              <w:divsChild>
                <w:div w:id="1113281758">
                  <w:marLeft w:val="0"/>
                  <w:marRight w:val="0"/>
                  <w:marTop w:val="0"/>
                  <w:marBottom w:val="0"/>
                  <w:divBdr>
                    <w:top w:val="none" w:sz="0" w:space="0" w:color="auto"/>
                    <w:left w:val="none" w:sz="0" w:space="0" w:color="auto"/>
                    <w:bottom w:val="none" w:sz="0" w:space="0" w:color="auto"/>
                    <w:right w:val="none" w:sz="0" w:space="0" w:color="auto"/>
                  </w:divBdr>
                  <w:divsChild>
                    <w:div w:id="1336691409">
                      <w:marLeft w:val="0"/>
                      <w:marRight w:val="0"/>
                      <w:marTop w:val="0"/>
                      <w:marBottom w:val="0"/>
                      <w:divBdr>
                        <w:top w:val="none" w:sz="0" w:space="0" w:color="auto"/>
                        <w:left w:val="none" w:sz="0" w:space="0" w:color="auto"/>
                        <w:bottom w:val="none" w:sz="0" w:space="0" w:color="auto"/>
                        <w:right w:val="none" w:sz="0" w:space="0" w:color="auto"/>
                      </w:divBdr>
                      <w:divsChild>
                        <w:div w:id="10903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8870">
              <w:marLeft w:val="0"/>
              <w:marRight w:val="0"/>
              <w:marTop w:val="0"/>
              <w:marBottom w:val="0"/>
              <w:divBdr>
                <w:top w:val="none" w:sz="0" w:space="0" w:color="auto"/>
                <w:left w:val="none" w:sz="0" w:space="0" w:color="auto"/>
                <w:bottom w:val="none" w:sz="0" w:space="0" w:color="auto"/>
                <w:right w:val="none" w:sz="0" w:space="0" w:color="auto"/>
              </w:divBdr>
              <w:divsChild>
                <w:div w:id="1816025930">
                  <w:marLeft w:val="0"/>
                  <w:marRight w:val="0"/>
                  <w:marTop w:val="0"/>
                  <w:marBottom w:val="0"/>
                  <w:divBdr>
                    <w:top w:val="none" w:sz="0" w:space="0" w:color="auto"/>
                    <w:left w:val="none" w:sz="0" w:space="0" w:color="auto"/>
                    <w:bottom w:val="none" w:sz="0" w:space="0" w:color="auto"/>
                    <w:right w:val="none" w:sz="0" w:space="0" w:color="auto"/>
                  </w:divBdr>
                  <w:divsChild>
                    <w:div w:id="880557930">
                      <w:marLeft w:val="0"/>
                      <w:marRight w:val="0"/>
                      <w:marTop w:val="0"/>
                      <w:marBottom w:val="0"/>
                      <w:divBdr>
                        <w:top w:val="none" w:sz="0" w:space="0" w:color="auto"/>
                        <w:left w:val="none" w:sz="0" w:space="0" w:color="auto"/>
                        <w:bottom w:val="none" w:sz="0" w:space="0" w:color="auto"/>
                        <w:right w:val="none" w:sz="0" w:space="0" w:color="auto"/>
                      </w:divBdr>
                    </w:div>
                  </w:divsChild>
                </w:div>
                <w:div w:id="894925712">
                  <w:marLeft w:val="0"/>
                  <w:marRight w:val="0"/>
                  <w:marTop w:val="0"/>
                  <w:marBottom w:val="0"/>
                  <w:divBdr>
                    <w:top w:val="none" w:sz="0" w:space="0" w:color="auto"/>
                    <w:left w:val="none" w:sz="0" w:space="0" w:color="auto"/>
                    <w:bottom w:val="none" w:sz="0" w:space="0" w:color="auto"/>
                    <w:right w:val="none" w:sz="0" w:space="0" w:color="auto"/>
                  </w:divBdr>
                  <w:divsChild>
                    <w:div w:id="272831164">
                      <w:marLeft w:val="0"/>
                      <w:marRight w:val="0"/>
                      <w:marTop w:val="0"/>
                      <w:marBottom w:val="0"/>
                      <w:divBdr>
                        <w:top w:val="none" w:sz="0" w:space="0" w:color="auto"/>
                        <w:left w:val="none" w:sz="0" w:space="0" w:color="auto"/>
                        <w:bottom w:val="none" w:sz="0" w:space="0" w:color="auto"/>
                        <w:right w:val="none" w:sz="0" w:space="0" w:color="auto"/>
                      </w:divBdr>
                      <w:divsChild>
                        <w:div w:id="1414812590">
                          <w:marLeft w:val="0"/>
                          <w:marRight w:val="0"/>
                          <w:marTop w:val="0"/>
                          <w:marBottom w:val="0"/>
                          <w:divBdr>
                            <w:top w:val="none" w:sz="0" w:space="0" w:color="auto"/>
                            <w:left w:val="none" w:sz="0" w:space="0" w:color="auto"/>
                            <w:bottom w:val="none" w:sz="0" w:space="0" w:color="auto"/>
                            <w:right w:val="none" w:sz="0" w:space="0" w:color="auto"/>
                          </w:divBdr>
                        </w:div>
                        <w:div w:id="1553469406">
                          <w:marLeft w:val="0"/>
                          <w:marRight w:val="0"/>
                          <w:marTop w:val="0"/>
                          <w:marBottom w:val="0"/>
                          <w:divBdr>
                            <w:top w:val="none" w:sz="0" w:space="0" w:color="auto"/>
                            <w:left w:val="none" w:sz="0" w:space="0" w:color="auto"/>
                            <w:bottom w:val="none" w:sz="0" w:space="0" w:color="auto"/>
                            <w:right w:val="none" w:sz="0" w:space="0" w:color="auto"/>
                          </w:divBdr>
                        </w:div>
                        <w:div w:id="88441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01137">
              <w:marLeft w:val="0"/>
              <w:marRight w:val="0"/>
              <w:marTop w:val="0"/>
              <w:marBottom w:val="0"/>
              <w:divBdr>
                <w:top w:val="none" w:sz="0" w:space="0" w:color="auto"/>
                <w:left w:val="none" w:sz="0" w:space="0" w:color="auto"/>
                <w:bottom w:val="none" w:sz="0" w:space="0" w:color="auto"/>
                <w:right w:val="none" w:sz="0" w:space="0" w:color="auto"/>
              </w:divBdr>
              <w:divsChild>
                <w:div w:id="63845947">
                  <w:marLeft w:val="0"/>
                  <w:marRight w:val="0"/>
                  <w:marTop w:val="0"/>
                  <w:marBottom w:val="0"/>
                  <w:divBdr>
                    <w:top w:val="none" w:sz="0" w:space="0" w:color="auto"/>
                    <w:left w:val="none" w:sz="0" w:space="0" w:color="auto"/>
                    <w:bottom w:val="none" w:sz="0" w:space="0" w:color="auto"/>
                    <w:right w:val="none" w:sz="0" w:space="0" w:color="auto"/>
                  </w:divBdr>
                </w:div>
              </w:divsChild>
            </w:div>
            <w:div w:id="1593002786">
              <w:marLeft w:val="0"/>
              <w:marRight w:val="0"/>
              <w:marTop w:val="0"/>
              <w:marBottom w:val="0"/>
              <w:divBdr>
                <w:top w:val="none" w:sz="0" w:space="0" w:color="auto"/>
                <w:left w:val="none" w:sz="0" w:space="0" w:color="auto"/>
                <w:bottom w:val="none" w:sz="0" w:space="0" w:color="auto"/>
                <w:right w:val="none" w:sz="0" w:space="0" w:color="auto"/>
              </w:divBdr>
              <w:divsChild>
                <w:div w:id="1580170757">
                  <w:marLeft w:val="0"/>
                  <w:marRight w:val="0"/>
                  <w:marTop w:val="0"/>
                  <w:marBottom w:val="0"/>
                  <w:divBdr>
                    <w:top w:val="none" w:sz="0" w:space="0" w:color="auto"/>
                    <w:left w:val="none" w:sz="0" w:space="0" w:color="auto"/>
                    <w:bottom w:val="none" w:sz="0" w:space="0" w:color="auto"/>
                    <w:right w:val="none" w:sz="0" w:space="0" w:color="auto"/>
                  </w:divBdr>
                  <w:divsChild>
                    <w:div w:id="1067459869">
                      <w:marLeft w:val="0"/>
                      <w:marRight w:val="0"/>
                      <w:marTop w:val="0"/>
                      <w:marBottom w:val="0"/>
                      <w:divBdr>
                        <w:top w:val="none" w:sz="0" w:space="0" w:color="auto"/>
                        <w:left w:val="none" w:sz="0" w:space="0" w:color="auto"/>
                        <w:bottom w:val="none" w:sz="0" w:space="0" w:color="auto"/>
                        <w:right w:val="none" w:sz="0" w:space="0" w:color="auto"/>
                      </w:divBdr>
                      <w:divsChild>
                        <w:div w:id="12754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1913">
              <w:marLeft w:val="0"/>
              <w:marRight w:val="0"/>
              <w:marTop w:val="0"/>
              <w:marBottom w:val="0"/>
              <w:divBdr>
                <w:top w:val="none" w:sz="0" w:space="0" w:color="auto"/>
                <w:left w:val="none" w:sz="0" w:space="0" w:color="auto"/>
                <w:bottom w:val="none" w:sz="0" w:space="0" w:color="auto"/>
                <w:right w:val="none" w:sz="0" w:space="0" w:color="auto"/>
              </w:divBdr>
              <w:divsChild>
                <w:div w:id="857617831">
                  <w:marLeft w:val="0"/>
                  <w:marRight w:val="0"/>
                  <w:marTop w:val="0"/>
                  <w:marBottom w:val="0"/>
                  <w:divBdr>
                    <w:top w:val="none" w:sz="0" w:space="0" w:color="auto"/>
                    <w:left w:val="none" w:sz="0" w:space="0" w:color="auto"/>
                    <w:bottom w:val="none" w:sz="0" w:space="0" w:color="auto"/>
                    <w:right w:val="none" w:sz="0" w:space="0" w:color="auto"/>
                  </w:divBdr>
                  <w:divsChild>
                    <w:div w:id="1263950107">
                      <w:marLeft w:val="0"/>
                      <w:marRight w:val="0"/>
                      <w:marTop w:val="0"/>
                      <w:marBottom w:val="0"/>
                      <w:divBdr>
                        <w:top w:val="none" w:sz="0" w:space="0" w:color="auto"/>
                        <w:left w:val="none" w:sz="0" w:space="0" w:color="auto"/>
                        <w:bottom w:val="none" w:sz="0" w:space="0" w:color="auto"/>
                        <w:right w:val="none" w:sz="0" w:space="0" w:color="auto"/>
                      </w:divBdr>
                    </w:div>
                  </w:divsChild>
                </w:div>
                <w:div w:id="2004696449">
                  <w:marLeft w:val="0"/>
                  <w:marRight w:val="0"/>
                  <w:marTop w:val="0"/>
                  <w:marBottom w:val="0"/>
                  <w:divBdr>
                    <w:top w:val="none" w:sz="0" w:space="0" w:color="auto"/>
                    <w:left w:val="none" w:sz="0" w:space="0" w:color="auto"/>
                    <w:bottom w:val="none" w:sz="0" w:space="0" w:color="auto"/>
                    <w:right w:val="none" w:sz="0" w:space="0" w:color="auto"/>
                  </w:divBdr>
                  <w:divsChild>
                    <w:div w:id="85345611">
                      <w:marLeft w:val="0"/>
                      <w:marRight w:val="0"/>
                      <w:marTop w:val="0"/>
                      <w:marBottom w:val="0"/>
                      <w:divBdr>
                        <w:top w:val="none" w:sz="0" w:space="0" w:color="auto"/>
                        <w:left w:val="none" w:sz="0" w:space="0" w:color="auto"/>
                        <w:bottom w:val="none" w:sz="0" w:space="0" w:color="auto"/>
                        <w:right w:val="none" w:sz="0" w:space="0" w:color="auto"/>
                      </w:divBdr>
                      <w:divsChild>
                        <w:div w:id="1602032217">
                          <w:marLeft w:val="0"/>
                          <w:marRight w:val="0"/>
                          <w:marTop w:val="0"/>
                          <w:marBottom w:val="0"/>
                          <w:divBdr>
                            <w:top w:val="none" w:sz="0" w:space="0" w:color="auto"/>
                            <w:left w:val="none" w:sz="0" w:space="0" w:color="auto"/>
                            <w:bottom w:val="none" w:sz="0" w:space="0" w:color="auto"/>
                            <w:right w:val="none" w:sz="0" w:space="0" w:color="auto"/>
                          </w:divBdr>
                        </w:div>
                        <w:div w:id="1797522065">
                          <w:marLeft w:val="0"/>
                          <w:marRight w:val="0"/>
                          <w:marTop w:val="0"/>
                          <w:marBottom w:val="0"/>
                          <w:divBdr>
                            <w:top w:val="none" w:sz="0" w:space="0" w:color="auto"/>
                            <w:left w:val="none" w:sz="0" w:space="0" w:color="auto"/>
                            <w:bottom w:val="none" w:sz="0" w:space="0" w:color="auto"/>
                            <w:right w:val="none" w:sz="0" w:space="0" w:color="auto"/>
                          </w:divBdr>
                        </w:div>
                        <w:div w:id="2142334653">
                          <w:marLeft w:val="0"/>
                          <w:marRight w:val="0"/>
                          <w:marTop w:val="0"/>
                          <w:marBottom w:val="0"/>
                          <w:divBdr>
                            <w:top w:val="none" w:sz="0" w:space="0" w:color="auto"/>
                            <w:left w:val="none" w:sz="0" w:space="0" w:color="auto"/>
                            <w:bottom w:val="none" w:sz="0" w:space="0" w:color="auto"/>
                            <w:right w:val="none" w:sz="0" w:space="0" w:color="auto"/>
                          </w:divBdr>
                        </w:div>
                        <w:div w:id="1940944168">
                          <w:marLeft w:val="0"/>
                          <w:marRight w:val="0"/>
                          <w:marTop w:val="0"/>
                          <w:marBottom w:val="0"/>
                          <w:divBdr>
                            <w:top w:val="none" w:sz="0" w:space="0" w:color="auto"/>
                            <w:left w:val="none" w:sz="0" w:space="0" w:color="auto"/>
                            <w:bottom w:val="none" w:sz="0" w:space="0" w:color="auto"/>
                            <w:right w:val="none" w:sz="0" w:space="0" w:color="auto"/>
                          </w:divBdr>
                        </w:div>
                        <w:div w:id="133328215">
                          <w:marLeft w:val="0"/>
                          <w:marRight w:val="0"/>
                          <w:marTop w:val="0"/>
                          <w:marBottom w:val="0"/>
                          <w:divBdr>
                            <w:top w:val="none" w:sz="0" w:space="0" w:color="auto"/>
                            <w:left w:val="none" w:sz="0" w:space="0" w:color="auto"/>
                            <w:bottom w:val="none" w:sz="0" w:space="0" w:color="auto"/>
                            <w:right w:val="none" w:sz="0" w:space="0" w:color="auto"/>
                          </w:divBdr>
                        </w:div>
                        <w:div w:id="148192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65824">
              <w:marLeft w:val="0"/>
              <w:marRight w:val="0"/>
              <w:marTop w:val="0"/>
              <w:marBottom w:val="0"/>
              <w:divBdr>
                <w:top w:val="none" w:sz="0" w:space="0" w:color="auto"/>
                <w:left w:val="none" w:sz="0" w:space="0" w:color="auto"/>
                <w:bottom w:val="none" w:sz="0" w:space="0" w:color="auto"/>
                <w:right w:val="none" w:sz="0" w:space="0" w:color="auto"/>
              </w:divBdr>
              <w:divsChild>
                <w:div w:id="868378236">
                  <w:marLeft w:val="0"/>
                  <w:marRight w:val="0"/>
                  <w:marTop w:val="0"/>
                  <w:marBottom w:val="0"/>
                  <w:divBdr>
                    <w:top w:val="none" w:sz="0" w:space="0" w:color="auto"/>
                    <w:left w:val="none" w:sz="0" w:space="0" w:color="auto"/>
                    <w:bottom w:val="none" w:sz="0" w:space="0" w:color="auto"/>
                    <w:right w:val="none" w:sz="0" w:space="0" w:color="auto"/>
                  </w:divBdr>
                  <w:divsChild>
                    <w:div w:id="12765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0996">
              <w:marLeft w:val="0"/>
              <w:marRight w:val="0"/>
              <w:marTop w:val="0"/>
              <w:marBottom w:val="0"/>
              <w:divBdr>
                <w:top w:val="none" w:sz="0" w:space="0" w:color="auto"/>
                <w:left w:val="none" w:sz="0" w:space="0" w:color="auto"/>
                <w:bottom w:val="none" w:sz="0" w:space="0" w:color="auto"/>
                <w:right w:val="none" w:sz="0" w:space="0" w:color="auto"/>
              </w:divBdr>
              <w:divsChild>
                <w:div w:id="347028150">
                  <w:marLeft w:val="0"/>
                  <w:marRight w:val="0"/>
                  <w:marTop w:val="0"/>
                  <w:marBottom w:val="0"/>
                  <w:divBdr>
                    <w:top w:val="none" w:sz="0" w:space="0" w:color="auto"/>
                    <w:left w:val="none" w:sz="0" w:space="0" w:color="auto"/>
                    <w:bottom w:val="none" w:sz="0" w:space="0" w:color="auto"/>
                    <w:right w:val="none" w:sz="0" w:space="0" w:color="auto"/>
                  </w:divBdr>
                </w:div>
              </w:divsChild>
            </w:div>
            <w:div w:id="1238204074">
              <w:marLeft w:val="0"/>
              <w:marRight w:val="0"/>
              <w:marTop w:val="0"/>
              <w:marBottom w:val="0"/>
              <w:divBdr>
                <w:top w:val="none" w:sz="0" w:space="0" w:color="auto"/>
                <w:left w:val="none" w:sz="0" w:space="0" w:color="auto"/>
                <w:bottom w:val="none" w:sz="0" w:space="0" w:color="auto"/>
                <w:right w:val="none" w:sz="0" w:space="0" w:color="auto"/>
              </w:divBdr>
              <w:divsChild>
                <w:div w:id="195848995">
                  <w:marLeft w:val="0"/>
                  <w:marRight w:val="0"/>
                  <w:marTop w:val="0"/>
                  <w:marBottom w:val="0"/>
                  <w:divBdr>
                    <w:top w:val="none" w:sz="0" w:space="0" w:color="auto"/>
                    <w:left w:val="none" w:sz="0" w:space="0" w:color="auto"/>
                    <w:bottom w:val="none" w:sz="0" w:space="0" w:color="auto"/>
                    <w:right w:val="none" w:sz="0" w:space="0" w:color="auto"/>
                  </w:divBdr>
                  <w:divsChild>
                    <w:div w:id="828250951">
                      <w:marLeft w:val="0"/>
                      <w:marRight w:val="0"/>
                      <w:marTop w:val="0"/>
                      <w:marBottom w:val="0"/>
                      <w:divBdr>
                        <w:top w:val="none" w:sz="0" w:space="0" w:color="auto"/>
                        <w:left w:val="none" w:sz="0" w:space="0" w:color="auto"/>
                        <w:bottom w:val="none" w:sz="0" w:space="0" w:color="auto"/>
                        <w:right w:val="none" w:sz="0" w:space="0" w:color="auto"/>
                      </w:divBdr>
                      <w:divsChild>
                        <w:div w:id="125397953">
                          <w:marLeft w:val="0"/>
                          <w:marRight w:val="0"/>
                          <w:marTop w:val="0"/>
                          <w:marBottom w:val="0"/>
                          <w:divBdr>
                            <w:top w:val="none" w:sz="0" w:space="0" w:color="auto"/>
                            <w:left w:val="none" w:sz="0" w:space="0" w:color="auto"/>
                            <w:bottom w:val="none" w:sz="0" w:space="0" w:color="auto"/>
                            <w:right w:val="none" w:sz="0" w:space="0" w:color="auto"/>
                          </w:divBdr>
                        </w:div>
                        <w:div w:id="11948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066691">
              <w:marLeft w:val="0"/>
              <w:marRight w:val="0"/>
              <w:marTop w:val="0"/>
              <w:marBottom w:val="0"/>
              <w:divBdr>
                <w:top w:val="none" w:sz="0" w:space="0" w:color="auto"/>
                <w:left w:val="none" w:sz="0" w:space="0" w:color="auto"/>
                <w:bottom w:val="none" w:sz="0" w:space="0" w:color="auto"/>
                <w:right w:val="none" w:sz="0" w:space="0" w:color="auto"/>
              </w:divBdr>
              <w:divsChild>
                <w:div w:id="288242707">
                  <w:marLeft w:val="0"/>
                  <w:marRight w:val="0"/>
                  <w:marTop w:val="0"/>
                  <w:marBottom w:val="0"/>
                  <w:divBdr>
                    <w:top w:val="none" w:sz="0" w:space="0" w:color="auto"/>
                    <w:left w:val="none" w:sz="0" w:space="0" w:color="auto"/>
                    <w:bottom w:val="none" w:sz="0" w:space="0" w:color="auto"/>
                    <w:right w:val="none" w:sz="0" w:space="0" w:color="auto"/>
                  </w:divBdr>
                  <w:divsChild>
                    <w:div w:id="6435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63">
              <w:marLeft w:val="0"/>
              <w:marRight w:val="0"/>
              <w:marTop w:val="0"/>
              <w:marBottom w:val="0"/>
              <w:divBdr>
                <w:top w:val="none" w:sz="0" w:space="0" w:color="auto"/>
                <w:left w:val="none" w:sz="0" w:space="0" w:color="auto"/>
                <w:bottom w:val="none" w:sz="0" w:space="0" w:color="auto"/>
                <w:right w:val="none" w:sz="0" w:space="0" w:color="auto"/>
              </w:divBdr>
              <w:divsChild>
                <w:div w:id="1548105348">
                  <w:marLeft w:val="0"/>
                  <w:marRight w:val="0"/>
                  <w:marTop w:val="0"/>
                  <w:marBottom w:val="0"/>
                  <w:divBdr>
                    <w:top w:val="none" w:sz="0" w:space="0" w:color="auto"/>
                    <w:left w:val="none" w:sz="0" w:space="0" w:color="auto"/>
                    <w:bottom w:val="none" w:sz="0" w:space="0" w:color="auto"/>
                    <w:right w:val="none" w:sz="0" w:space="0" w:color="auto"/>
                  </w:divBdr>
                </w:div>
              </w:divsChild>
            </w:div>
            <w:div w:id="187762868">
              <w:marLeft w:val="0"/>
              <w:marRight w:val="0"/>
              <w:marTop w:val="0"/>
              <w:marBottom w:val="0"/>
              <w:divBdr>
                <w:top w:val="none" w:sz="0" w:space="0" w:color="auto"/>
                <w:left w:val="none" w:sz="0" w:space="0" w:color="auto"/>
                <w:bottom w:val="none" w:sz="0" w:space="0" w:color="auto"/>
                <w:right w:val="none" w:sz="0" w:space="0" w:color="auto"/>
              </w:divBdr>
              <w:divsChild>
                <w:div w:id="633561425">
                  <w:marLeft w:val="0"/>
                  <w:marRight w:val="0"/>
                  <w:marTop w:val="0"/>
                  <w:marBottom w:val="0"/>
                  <w:divBdr>
                    <w:top w:val="none" w:sz="0" w:space="0" w:color="auto"/>
                    <w:left w:val="none" w:sz="0" w:space="0" w:color="auto"/>
                    <w:bottom w:val="none" w:sz="0" w:space="0" w:color="auto"/>
                    <w:right w:val="none" w:sz="0" w:space="0" w:color="auto"/>
                  </w:divBdr>
                  <w:divsChild>
                    <w:div w:id="88722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42119">
              <w:marLeft w:val="0"/>
              <w:marRight w:val="0"/>
              <w:marTop w:val="0"/>
              <w:marBottom w:val="0"/>
              <w:divBdr>
                <w:top w:val="none" w:sz="0" w:space="0" w:color="auto"/>
                <w:left w:val="none" w:sz="0" w:space="0" w:color="auto"/>
                <w:bottom w:val="none" w:sz="0" w:space="0" w:color="auto"/>
                <w:right w:val="none" w:sz="0" w:space="0" w:color="auto"/>
              </w:divBdr>
              <w:divsChild>
                <w:div w:id="1464618558">
                  <w:marLeft w:val="0"/>
                  <w:marRight w:val="0"/>
                  <w:marTop w:val="0"/>
                  <w:marBottom w:val="0"/>
                  <w:divBdr>
                    <w:top w:val="none" w:sz="0" w:space="0" w:color="auto"/>
                    <w:left w:val="none" w:sz="0" w:space="0" w:color="auto"/>
                    <w:bottom w:val="none" w:sz="0" w:space="0" w:color="auto"/>
                    <w:right w:val="none" w:sz="0" w:space="0" w:color="auto"/>
                  </w:divBdr>
                </w:div>
              </w:divsChild>
            </w:div>
            <w:div w:id="129714946">
              <w:marLeft w:val="0"/>
              <w:marRight w:val="0"/>
              <w:marTop w:val="0"/>
              <w:marBottom w:val="0"/>
              <w:divBdr>
                <w:top w:val="none" w:sz="0" w:space="0" w:color="auto"/>
                <w:left w:val="none" w:sz="0" w:space="0" w:color="auto"/>
                <w:bottom w:val="none" w:sz="0" w:space="0" w:color="auto"/>
                <w:right w:val="none" w:sz="0" w:space="0" w:color="auto"/>
              </w:divBdr>
              <w:divsChild>
                <w:div w:id="1482043625">
                  <w:marLeft w:val="0"/>
                  <w:marRight w:val="0"/>
                  <w:marTop w:val="0"/>
                  <w:marBottom w:val="0"/>
                  <w:divBdr>
                    <w:top w:val="none" w:sz="0" w:space="0" w:color="auto"/>
                    <w:left w:val="none" w:sz="0" w:space="0" w:color="auto"/>
                    <w:bottom w:val="none" w:sz="0" w:space="0" w:color="auto"/>
                    <w:right w:val="none" w:sz="0" w:space="0" w:color="auto"/>
                  </w:divBdr>
                  <w:divsChild>
                    <w:div w:id="697127363">
                      <w:marLeft w:val="0"/>
                      <w:marRight w:val="0"/>
                      <w:marTop w:val="0"/>
                      <w:marBottom w:val="0"/>
                      <w:divBdr>
                        <w:top w:val="none" w:sz="0" w:space="0" w:color="auto"/>
                        <w:left w:val="none" w:sz="0" w:space="0" w:color="auto"/>
                        <w:bottom w:val="none" w:sz="0" w:space="0" w:color="auto"/>
                        <w:right w:val="none" w:sz="0" w:space="0" w:color="auto"/>
                      </w:divBdr>
                      <w:divsChild>
                        <w:div w:id="32467977">
                          <w:marLeft w:val="0"/>
                          <w:marRight w:val="0"/>
                          <w:marTop w:val="0"/>
                          <w:marBottom w:val="0"/>
                          <w:divBdr>
                            <w:top w:val="none" w:sz="0" w:space="0" w:color="auto"/>
                            <w:left w:val="none" w:sz="0" w:space="0" w:color="auto"/>
                            <w:bottom w:val="none" w:sz="0" w:space="0" w:color="auto"/>
                            <w:right w:val="none" w:sz="0" w:space="0" w:color="auto"/>
                          </w:divBdr>
                        </w:div>
                        <w:div w:id="9223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76312">
              <w:marLeft w:val="0"/>
              <w:marRight w:val="0"/>
              <w:marTop w:val="0"/>
              <w:marBottom w:val="0"/>
              <w:divBdr>
                <w:top w:val="none" w:sz="0" w:space="0" w:color="auto"/>
                <w:left w:val="none" w:sz="0" w:space="0" w:color="auto"/>
                <w:bottom w:val="none" w:sz="0" w:space="0" w:color="auto"/>
                <w:right w:val="none" w:sz="0" w:space="0" w:color="auto"/>
              </w:divBdr>
              <w:divsChild>
                <w:div w:id="4112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566030">
      <w:bodyDiv w:val="1"/>
      <w:marLeft w:val="0"/>
      <w:marRight w:val="0"/>
      <w:marTop w:val="0"/>
      <w:marBottom w:val="0"/>
      <w:divBdr>
        <w:top w:val="none" w:sz="0" w:space="0" w:color="auto"/>
        <w:left w:val="none" w:sz="0" w:space="0" w:color="auto"/>
        <w:bottom w:val="none" w:sz="0" w:space="0" w:color="auto"/>
        <w:right w:val="none" w:sz="0" w:space="0" w:color="auto"/>
      </w:divBdr>
    </w:div>
    <w:div w:id="985814522">
      <w:bodyDiv w:val="1"/>
      <w:marLeft w:val="0"/>
      <w:marRight w:val="0"/>
      <w:marTop w:val="0"/>
      <w:marBottom w:val="0"/>
      <w:divBdr>
        <w:top w:val="none" w:sz="0" w:space="0" w:color="auto"/>
        <w:left w:val="none" w:sz="0" w:space="0" w:color="auto"/>
        <w:bottom w:val="none" w:sz="0" w:space="0" w:color="auto"/>
        <w:right w:val="none" w:sz="0" w:space="0" w:color="auto"/>
      </w:divBdr>
    </w:div>
    <w:div w:id="1014958442">
      <w:bodyDiv w:val="1"/>
      <w:marLeft w:val="0"/>
      <w:marRight w:val="0"/>
      <w:marTop w:val="0"/>
      <w:marBottom w:val="0"/>
      <w:divBdr>
        <w:top w:val="none" w:sz="0" w:space="0" w:color="auto"/>
        <w:left w:val="none" w:sz="0" w:space="0" w:color="auto"/>
        <w:bottom w:val="none" w:sz="0" w:space="0" w:color="auto"/>
        <w:right w:val="none" w:sz="0" w:space="0" w:color="auto"/>
      </w:divBdr>
    </w:div>
    <w:div w:id="1044252348">
      <w:bodyDiv w:val="1"/>
      <w:marLeft w:val="0"/>
      <w:marRight w:val="0"/>
      <w:marTop w:val="0"/>
      <w:marBottom w:val="0"/>
      <w:divBdr>
        <w:top w:val="none" w:sz="0" w:space="0" w:color="auto"/>
        <w:left w:val="none" w:sz="0" w:space="0" w:color="auto"/>
        <w:bottom w:val="none" w:sz="0" w:space="0" w:color="auto"/>
        <w:right w:val="none" w:sz="0" w:space="0" w:color="auto"/>
      </w:divBdr>
    </w:div>
    <w:div w:id="1047876300">
      <w:bodyDiv w:val="1"/>
      <w:marLeft w:val="0"/>
      <w:marRight w:val="0"/>
      <w:marTop w:val="0"/>
      <w:marBottom w:val="0"/>
      <w:divBdr>
        <w:top w:val="none" w:sz="0" w:space="0" w:color="auto"/>
        <w:left w:val="none" w:sz="0" w:space="0" w:color="auto"/>
        <w:bottom w:val="none" w:sz="0" w:space="0" w:color="auto"/>
        <w:right w:val="none" w:sz="0" w:space="0" w:color="auto"/>
      </w:divBdr>
    </w:div>
    <w:div w:id="1096680640">
      <w:bodyDiv w:val="1"/>
      <w:marLeft w:val="0"/>
      <w:marRight w:val="0"/>
      <w:marTop w:val="0"/>
      <w:marBottom w:val="0"/>
      <w:divBdr>
        <w:top w:val="none" w:sz="0" w:space="0" w:color="auto"/>
        <w:left w:val="none" w:sz="0" w:space="0" w:color="auto"/>
        <w:bottom w:val="none" w:sz="0" w:space="0" w:color="auto"/>
        <w:right w:val="none" w:sz="0" w:space="0" w:color="auto"/>
      </w:divBdr>
      <w:divsChild>
        <w:div w:id="345600270">
          <w:marLeft w:val="0"/>
          <w:marRight w:val="0"/>
          <w:marTop w:val="0"/>
          <w:marBottom w:val="0"/>
          <w:divBdr>
            <w:top w:val="none" w:sz="0" w:space="0" w:color="auto"/>
            <w:left w:val="none" w:sz="0" w:space="0" w:color="auto"/>
            <w:bottom w:val="none" w:sz="0" w:space="0" w:color="auto"/>
            <w:right w:val="none" w:sz="0" w:space="0" w:color="auto"/>
          </w:divBdr>
          <w:divsChild>
            <w:div w:id="223832066">
              <w:marLeft w:val="0"/>
              <w:marRight w:val="0"/>
              <w:marTop w:val="0"/>
              <w:marBottom w:val="0"/>
              <w:divBdr>
                <w:top w:val="none" w:sz="0" w:space="0" w:color="auto"/>
                <w:left w:val="none" w:sz="0" w:space="0" w:color="auto"/>
                <w:bottom w:val="none" w:sz="0" w:space="0" w:color="auto"/>
                <w:right w:val="none" w:sz="0" w:space="0" w:color="auto"/>
              </w:divBdr>
              <w:divsChild>
                <w:div w:id="808206791">
                  <w:marLeft w:val="0"/>
                  <w:marRight w:val="0"/>
                  <w:marTop w:val="0"/>
                  <w:marBottom w:val="0"/>
                  <w:divBdr>
                    <w:top w:val="none" w:sz="0" w:space="0" w:color="auto"/>
                    <w:left w:val="none" w:sz="0" w:space="0" w:color="auto"/>
                    <w:bottom w:val="none" w:sz="0" w:space="0" w:color="auto"/>
                    <w:right w:val="none" w:sz="0" w:space="0" w:color="auto"/>
                  </w:divBdr>
                  <w:divsChild>
                    <w:div w:id="12762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39156">
      <w:bodyDiv w:val="1"/>
      <w:marLeft w:val="0"/>
      <w:marRight w:val="0"/>
      <w:marTop w:val="0"/>
      <w:marBottom w:val="0"/>
      <w:divBdr>
        <w:top w:val="none" w:sz="0" w:space="0" w:color="auto"/>
        <w:left w:val="none" w:sz="0" w:space="0" w:color="auto"/>
        <w:bottom w:val="none" w:sz="0" w:space="0" w:color="auto"/>
        <w:right w:val="none" w:sz="0" w:space="0" w:color="auto"/>
      </w:divBdr>
    </w:div>
    <w:div w:id="1118067491">
      <w:bodyDiv w:val="1"/>
      <w:marLeft w:val="0"/>
      <w:marRight w:val="0"/>
      <w:marTop w:val="0"/>
      <w:marBottom w:val="0"/>
      <w:divBdr>
        <w:top w:val="none" w:sz="0" w:space="0" w:color="auto"/>
        <w:left w:val="none" w:sz="0" w:space="0" w:color="auto"/>
        <w:bottom w:val="none" w:sz="0" w:space="0" w:color="auto"/>
        <w:right w:val="none" w:sz="0" w:space="0" w:color="auto"/>
      </w:divBdr>
    </w:div>
    <w:div w:id="1133713239">
      <w:bodyDiv w:val="1"/>
      <w:marLeft w:val="0"/>
      <w:marRight w:val="0"/>
      <w:marTop w:val="0"/>
      <w:marBottom w:val="0"/>
      <w:divBdr>
        <w:top w:val="none" w:sz="0" w:space="0" w:color="auto"/>
        <w:left w:val="none" w:sz="0" w:space="0" w:color="auto"/>
        <w:bottom w:val="none" w:sz="0" w:space="0" w:color="auto"/>
        <w:right w:val="none" w:sz="0" w:space="0" w:color="auto"/>
      </w:divBdr>
    </w:div>
    <w:div w:id="1260218028">
      <w:bodyDiv w:val="1"/>
      <w:marLeft w:val="0"/>
      <w:marRight w:val="0"/>
      <w:marTop w:val="0"/>
      <w:marBottom w:val="0"/>
      <w:divBdr>
        <w:top w:val="none" w:sz="0" w:space="0" w:color="auto"/>
        <w:left w:val="none" w:sz="0" w:space="0" w:color="auto"/>
        <w:bottom w:val="none" w:sz="0" w:space="0" w:color="auto"/>
        <w:right w:val="none" w:sz="0" w:space="0" w:color="auto"/>
      </w:divBdr>
    </w:div>
    <w:div w:id="1267494396">
      <w:bodyDiv w:val="1"/>
      <w:marLeft w:val="0"/>
      <w:marRight w:val="0"/>
      <w:marTop w:val="0"/>
      <w:marBottom w:val="0"/>
      <w:divBdr>
        <w:top w:val="none" w:sz="0" w:space="0" w:color="auto"/>
        <w:left w:val="none" w:sz="0" w:space="0" w:color="auto"/>
        <w:bottom w:val="none" w:sz="0" w:space="0" w:color="auto"/>
        <w:right w:val="none" w:sz="0" w:space="0" w:color="auto"/>
      </w:divBdr>
    </w:div>
    <w:div w:id="1299995504">
      <w:bodyDiv w:val="1"/>
      <w:marLeft w:val="0"/>
      <w:marRight w:val="0"/>
      <w:marTop w:val="0"/>
      <w:marBottom w:val="0"/>
      <w:divBdr>
        <w:top w:val="none" w:sz="0" w:space="0" w:color="auto"/>
        <w:left w:val="none" w:sz="0" w:space="0" w:color="auto"/>
        <w:bottom w:val="none" w:sz="0" w:space="0" w:color="auto"/>
        <w:right w:val="none" w:sz="0" w:space="0" w:color="auto"/>
      </w:divBdr>
    </w:div>
    <w:div w:id="1304700892">
      <w:bodyDiv w:val="1"/>
      <w:marLeft w:val="0"/>
      <w:marRight w:val="0"/>
      <w:marTop w:val="0"/>
      <w:marBottom w:val="0"/>
      <w:divBdr>
        <w:top w:val="none" w:sz="0" w:space="0" w:color="auto"/>
        <w:left w:val="none" w:sz="0" w:space="0" w:color="auto"/>
        <w:bottom w:val="none" w:sz="0" w:space="0" w:color="auto"/>
        <w:right w:val="none" w:sz="0" w:space="0" w:color="auto"/>
      </w:divBdr>
    </w:div>
    <w:div w:id="1314291647">
      <w:bodyDiv w:val="1"/>
      <w:marLeft w:val="0"/>
      <w:marRight w:val="0"/>
      <w:marTop w:val="0"/>
      <w:marBottom w:val="0"/>
      <w:divBdr>
        <w:top w:val="none" w:sz="0" w:space="0" w:color="auto"/>
        <w:left w:val="none" w:sz="0" w:space="0" w:color="auto"/>
        <w:bottom w:val="none" w:sz="0" w:space="0" w:color="auto"/>
        <w:right w:val="none" w:sz="0" w:space="0" w:color="auto"/>
      </w:divBdr>
    </w:div>
    <w:div w:id="1343429665">
      <w:bodyDiv w:val="1"/>
      <w:marLeft w:val="0"/>
      <w:marRight w:val="0"/>
      <w:marTop w:val="0"/>
      <w:marBottom w:val="0"/>
      <w:divBdr>
        <w:top w:val="none" w:sz="0" w:space="0" w:color="auto"/>
        <w:left w:val="none" w:sz="0" w:space="0" w:color="auto"/>
        <w:bottom w:val="none" w:sz="0" w:space="0" w:color="auto"/>
        <w:right w:val="none" w:sz="0" w:space="0" w:color="auto"/>
      </w:divBdr>
    </w:div>
    <w:div w:id="1389499328">
      <w:bodyDiv w:val="1"/>
      <w:marLeft w:val="0"/>
      <w:marRight w:val="0"/>
      <w:marTop w:val="0"/>
      <w:marBottom w:val="0"/>
      <w:divBdr>
        <w:top w:val="none" w:sz="0" w:space="0" w:color="auto"/>
        <w:left w:val="none" w:sz="0" w:space="0" w:color="auto"/>
        <w:bottom w:val="none" w:sz="0" w:space="0" w:color="auto"/>
        <w:right w:val="none" w:sz="0" w:space="0" w:color="auto"/>
      </w:divBdr>
    </w:div>
    <w:div w:id="1413889456">
      <w:bodyDiv w:val="1"/>
      <w:marLeft w:val="0"/>
      <w:marRight w:val="0"/>
      <w:marTop w:val="0"/>
      <w:marBottom w:val="0"/>
      <w:divBdr>
        <w:top w:val="none" w:sz="0" w:space="0" w:color="auto"/>
        <w:left w:val="none" w:sz="0" w:space="0" w:color="auto"/>
        <w:bottom w:val="none" w:sz="0" w:space="0" w:color="auto"/>
        <w:right w:val="none" w:sz="0" w:space="0" w:color="auto"/>
      </w:divBdr>
    </w:div>
    <w:div w:id="1415784947">
      <w:bodyDiv w:val="1"/>
      <w:marLeft w:val="0"/>
      <w:marRight w:val="0"/>
      <w:marTop w:val="0"/>
      <w:marBottom w:val="0"/>
      <w:divBdr>
        <w:top w:val="none" w:sz="0" w:space="0" w:color="auto"/>
        <w:left w:val="none" w:sz="0" w:space="0" w:color="auto"/>
        <w:bottom w:val="none" w:sz="0" w:space="0" w:color="auto"/>
        <w:right w:val="none" w:sz="0" w:space="0" w:color="auto"/>
      </w:divBdr>
      <w:divsChild>
        <w:div w:id="1600865673">
          <w:marLeft w:val="0"/>
          <w:marRight w:val="0"/>
          <w:marTop w:val="0"/>
          <w:marBottom w:val="0"/>
          <w:divBdr>
            <w:top w:val="none" w:sz="0" w:space="0" w:color="auto"/>
            <w:left w:val="none" w:sz="0" w:space="0" w:color="auto"/>
            <w:bottom w:val="none" w:sz="0" w:space="0" w:color="auto"/>
            <w:right w:val="none" w:sz="0" w:space="0" w:color="auto"/>
          </w:divBdr>
        </w:div>
        <w:div w:id="929200272">
          <w:marLeft w:val="0"/>
          <w:marRight w:val="0"/>
          <w:marTop w:val="0"/>
          <w:marBottom w:val="0"/>
          <w:divBdr>
            <w:top w:val="none" w:sz="0" w:space="0" w:color="auto"/>
            <w:left w:val="none" w:sz="0" w:space="0" w:color="auto"/>
            <w:bottom w:val="none" w:sz="0" w:space="0" w:color="auto"/>
            <w:right w:val="none" w:sz="0" w:space="0" w:color="auto"/>
          </w:divBdr>
        </w:div>
      </w:divsChild>
    </w:div>
    <w:div w:id="1446080157">
      <w:bodyDiv w:val="1"/>
      <w:marLeft w:val="0"/>
      <w:marRight w:val="0"/>
      <w:marTop w:val="0"/>
      <w:marBottom w:val="0"/>
      <w:divBdr>
        <w:top w:val="none" w:sz="0" w:space="0" w:color="auto"/>
        <w:left w:val="none" w:sz="0" w:space="0" w:color="auto"/>
        <w:bottom w:val="none" w:sz="0" w:space="0" w:color="auto"/>
        <w:right w:val="none" w:sz="0" w:space="0" w:color="auto"/>
      </w:divBdr>
    </w:div>
    <w:div w:id="1460339339">
      <w:bodyDiv w:val="1"/>
      <w:marLeft w:val="0"/>
      <w:marRight w:val="0"/>
      <w:marTop w:val="0"/>
      <w:marBottom w:val="0"/>
      <w:divBdr>
        <w:top w:val="none" w:sz="0" w:space="0" w:color="auto"/>
        <w:left w:val="none" w:sz="0" w:space="0" w:color="auto"/>
        <w:bottom w:val="none" w:sz="0" w:space="0" w:color="auto"/>
        <w:right w:val="none" w:sz="0" w:space="0" w:color="auto"/>
      </w:divBdr>
    </w:div>
    <w:div w:id="1473205884">
      <w:bodyDiv w:val="1"/>
      <w:marLeft w:val="0"/>
      <w:marRight w:val="0"/>
      <w:marTop w:val="0"/>
      <w:marBottom w:val="0"/>
      <w:divBdr>
        <w:top w:val="none" w:sz="0" w:space="0" w:color="auto"/>
        <w:left w:val="none" w:sz="0" w:space="0" w:color="auto"/>
        <w:bottom w:val="none" w:sz="0" w:space="0" w:color="auto"/>
        <w:right w:val="none" w:sz="0" w:space="0" w:color="auto"/>
      </w:divBdr>
      <w:divsChild>
        <w:div w:id="1927886799">
          <w:marLeft w:val="0"/>
          <w:marRight w:val="0"/>
          <w:marTop w:val="0"/>
          <w:marBottom w:val="0"/>
          <w:divBdr>
            <w:top w:val="none" w:sz="0" w:space="0" w:color="auto"/>
            <w:left w:val="none" w:sz="0" w:space="0" w:color="auto"/>
            <w:bottom w:val="none" w:sz="0" w:space="0" w:color="auto"/>
            <w:right w:val="none" w:sz="0" w:space="0" w:color="auto"/>
          </w:divBdr>
        </w:div>
        <w:div w:id="533736813">
          <w:marLeft w:val="0"/>
          <w:marRight w:val="0"/>
          <w:marTop w:val="0"/>
          <w:marBottom w:val="0"/>
          <w:divBdr>
            <w:top w:val="none" w:sz="0" w:space="0" w:color="auto"/>
            <w:left w:val="none" w:sz="0" w:space="0" w:color="auto"/>
            <w:bottom w:val="none" w:sz="0" w:space="0" w:color="auto"/>
            <w:right w:val="none" w:sz="0" w:space="0" w:color="auto"/>
          </w:divBdr>
        </w:div>
        <w:div w:id="1260721476">
          <w:marLeft w:val="0"/>
          <w:marRight w:val="0"/>
          <w:marTop w:val="0"/>
          <w:marBottom w:val="0"/>
          <w:divBdr>
            <w:top w:val="none" w:sz="0" w:space="0" w:color="auto"/>
            <w:left w:val="none" w:sz="0" w:space="0" w:color="auto"/>
            <w:bottom w:val="none" w:sz="0" w:space="0" w:color="auto"/>
            <w:right w:val="none" w:sz="0" w:space="0" w:color="auto"/>
          </w:divBdr>
        </w:div>
        <w:div w:id="1925726853">
          <w:marLeft w:val="0"/>
          <w:marRight w:val="0"/>
          <w:marTop w:val="0"/>
          <w:marBottom w:val="0"/>
          <w:divBdr>
            <w:top w:val="none" w:sz="0" w:space="0" w:color="auto"/>
            <w:left w:val="none" w:sz="0" w:space="0" w:color="auto"/>
            <w:bottom w:val="none" w:sz="0" w:space="0" w:color="auto"/>
            <w:right w:val="none" w:sz="0" w:space="0" w:color="auto"/>
          </w:divBdr>
        </w:div>
        <w:div w:id="2079135886">
          <w:marLeft w:val="0"/>
          <w:marRight w:val="0"/>
          <w:marTop w:val="0"/>
          <w:marBottom w:val="0"/>
          <w:divBdr>
            <w:top w:val="none" w:sz="0" w:space="0" w:color="auto"/>
            <w:left w:val="none" w:sz="0" w:space="0" w:color="auto"/>
            <w:bottom w:val="none" w:sz="0" w:space="0" w:color="auto"/>
            <w:right w:val="none" w:sz="0" w:space="0" w:color="auto"/>
          </w:divBdr>
        </w:div>
        <w:div w:id="2135057324">
          <w:marLeft w:val="0"/>
          <w:marRight w:val="0"/>
          <w:marTop w:val="0"/>
          <w:marBottom w:val="0"/>
          <w:divBdr>
            <w:top w:val="none" w:sz="0" w:space="0" w:color="auto"/>
            <w:left w:val="none" w:sz="0" w:space="0" w:color="auto"/>
            <w:bottom w:val="none" w:sz="0" w:space="0" w:color="auto"/>
            <w:right w:val="none" w:sz="0" w:space="0" w:color="auto"/>
          </w:divBdr>
        </w:div>
        <w:div w:id="1910457064">
          <w:marLeft w:val="0"/>
          <w:marRight w:val="0"/>
          <w:marTop w:val="0"/>
          <w:marBottom w:val="0"/>
          <w:divBdr>
            <w:top w:val="none" w:sz="0" w:space="0" w:color="auto"/>
            <w:left w:val="none" w:sz="0" w:space="0" w:color="auto"/>
            <w:bottom w:val="none" w:sz="0" w:space="0" w:color="auto"/>
            <w:right w:val="none" w:sz="0" w:space="0" w:color="auto"/>
          </w:divBdr>
        </w:div>
        <w:div w:id="1276519273">
          <w:marLeft w:val="0"/>
          <w:marRight w:val="0"/>
          <w:marTop w:val="0"/>
          <w:marBottom w:val="0"/>
          <w:divBdr>
            <w:top w:val="none" w:sz="0" w:space="0" w:color="auto"/>
            <w:left w:val="none" w:sz="0" w:space="0" w:color="auto"/>
            <w:bottom w:val="none" w:sz="0" w:space="0" w:color="auto"/>
            <w:right w:val="none" w:sz="0" w:space="0" w:color="auto"/>
          </w:divBdr>
        </w:div>
        <w:div w:id="2068213128">
          <w:marLeft w:val="0"/>
          <w:marRight w:val="0"/>
          <w:marTop w:val="0"/>
          <w:marBottom w:val="0"/>
          <w:divBdr>
            <w:top w:val="none" w:sz="0" w:space="0" w:color="auto"/>
            <w:left w:val="none" w:sz="0" w:space="0" w:color="auto"/>
            <w:bottom w:val="none" w:sz="0" w:space="0" w:color="auto"/>
            <w:right w:val="none" w:sz="0" w:space="0" w:color="auto"/>
          </w:divBdr>
        </w:div>
        <w:div w:id="277762269">
          <w:marLeft w:val="0"/>
          <w:marRight w:val="0"/>
          <w:marTop w:val="0"/>
          <w:marBottom w:val="0"/>
          <w:divBdr>
            <w:top w:val="none" w:sz="0" w:space="0" w:color="auto"/>
            <w:left w:val="none" w:sz="0" w:space="0" w:color="auto"/>
            <w:bottom w:val="none" w:sz="0" w:space="0" w:color="auto"/>
            <w:right w:val="none" w:sz="0" w:space="0" w:color="auto"/>
          </w:divBdr>
        </w:div>
      </w:divsChild>
    </w:div>
    <w:div w:id="1489399545">
      <w:bodyDiv w:val="1"/>
      <w:marLeft w:val="0"/>
      <w:marRight w:val="0"/>
      <w:marTop w:val="0"/>
      <w:marBottom w:val="0"/>
      <w:divBdr>
        <w:top w:val="none" w:sz="0" w:space="0" w:color="auto"/>
        <w:left w:val="none" w:sz="0" w:space="0" w:color="auto"/>
        <w:bottom w:val="none" w:sz="0" w:space="0" w:color="auto"/>
        <w:right w:val="none" w:sz="0" w:space="0" w:color="auto"/>
      </w:divBdr>
      <w:divsChild>
        <w:div w:id="1424372298">
          <w:marLeft w:val="0"/>
          <w:marRight w:val="0"/>
          <w:marTop w:val="0"/>
          <w:marBottom w:val="0"/>
          <w:divBdr>
            <w:top w:val="none" w:sz="0" w:space="0" w:color="auto"/>
            <w:left w:val="none" w:sz="0" w:space="0" w:color="auto"/>
            <w:bottom w:val="none" w:sz="0" w:space="0" w:color="auto"/>
            <w:right w:val="none" w:sz="0" w:space="0" w:color="auto"/>
          </w:divBdr>
        </w:div>
      </w:divsChild>
    </w:div>
    <w:div w:id="1543715557">
      <w:bodyDiv w:val="1"/>
      <w:marLeft w:val="0"/>
      <w:marRight w:val="0"/>
      <w:marTop w:val="0"/>
      <w:marBottom w:val="0"/>
      <w:divBdr>
        <w:top w:val="none" w:sz="0" w:space="0" w:color="auto"/>
        <w:left w:val="none" w:sz="0" w:space="0" w:color="auto"/>
        <w:bottom w:val="none" w:sz="0" w:space="0" w:color="auto"/>
        <w:right w:val="none" w:sz="0" w:space="0" w:color="auto"/>
      </w:divBdr>
      <w:divsChild>
        <w:div w:id="1344698132">
          <w:marLeft w:val="0"/>
          <w:marRight w:val="0"/>
          <w:marTop w:val="0"/>
          <w:marBottom w:val="0"/>
          <w:divBdr>
            <w:top w:val="none" w:sz="0" w:space="0" w:color="auto"/>
            <w:left w:val="none" w:sz="0" w:space="0" w:color="auto"/>
            <w:bottom w:val="none" w:sz="0" w:space="0" w:color="auto"/>
            <w:right w:val="none" w:sz="0" w:space="0" w:color="auto"/>
          </w:divBdr>
        </w:div>
        <w:div w:id="1838304095">
          <w:marLeft w:val="0"/>
          <w:marRight w:val="0"/>
          <w:marTop w:val="0"/>
          <w:marBottom w:val="0"/>
          <w:divBdr>
            <w:top w:val="none" w:sz="0" w:space="0" w:color="auto"/>
            <w:left w:val="none" w:sz="0" w:space="0" w:color="auto"/>
            <w:bottom w:val="none" w:sz="0" w:space="0" w:color="auto"/>
            <w:right w:val="none" w:sz="0" w:space="0" w:color="auto"/>
          </w:divBdr>
        </w:div>
        <w:div w:id="115568527">
          <w:marLeft w:val="0"/>
          <w:marRight w:val="0"/>
          <w:marTop w:val="0"/>
          <w:marBottom w:val="0"/>
          <w:divBdr>
            <w:top w:val="none" w:sz="0" w:space="0" w:color="auto"/>
            <w:left w:val="none" w:sz="0" w:space="0" w:color="auto"/>
            <w:bottom w:val="none" w:sz="0" w:space="0" w:color="auto"/>
            <w:right w:val="none" w:sz="0" w:space="0" w:color="auto"/>
          </w:divBdr>
        </w:div>
      </w:divsChild>
    </w:div>
    <w:div w:id="1549411948">
      <w:bodyDiv w:val="1"/>
      <w:marLeft w:val="0"/>
      <w:marRight w:val="0"/>
      <w:marTop w:val="0"/>
      <w:marBottom w:val="0"/>
      <w:divBdr>
        <w:top w:val="none" w:sz="0" w:space="0" w:color="auto"/>
        <w:left w:val="none" w:sz="0" w:space="0" w:color="auto"/>
        <w:bottom w:val="none" w:sz="0" w:space="0" w:color="auto"/>
        <w:right w:val="none" w:sz="0" w:space="0" w:color="auto"/>
      </w:divBdr>
    </w:div>
    <w:div w:id="1560626738">
      <w:bodyDiv w:val="1"/>
      <w:marLeft w:val="0"/>
      <w:marRight w:val="0"/>
      <w:marTop w:val="0"/>
      <w:marBottom w:val="0"/>
      <w:divBdr>
        <w:top w:val="none" w:sz="0" w:space="0" w:color="auto"/>
        <w:left w:val="none" w:sz="0" w:space="0" w:color="auto"/>
        <w:bottom w:val="none" w:sz="0" w:space="0" w:color="auto"/>
        <w:right w:val="none" w:sz="0" w:space="0" w:color="auto"/>
      </w:divBdr>
    </w:div>
    <w:div w:id="1609391611">
      <w:bodyDiv w:val="1"/>
      <w:marLeft w:val="0"/>
      <w:marRight w:val="0"/>
      <w:marTop w:val="0"/>
      <w:marBottom w:val="0"/>
      <w:divBdr>
        <w:top w:val="none" w:sz="0" w:space="0" w:color="auto"/>
        <w:left w:val="none" w:sz="0" w:space="0" w:color="auto"/>
        <w:bottom w:val="none" w:sz="0" w:space="0" w:color="auto"/>
        <w:right w:val="none" w:sz="0" w:space="0" w:color="auto"/>
      </w:divBdr>
    </w:div>
    <w:div w:id="1627733630">
      <w:bodyDiv w:val="1"/>
      <w:marLeft w:val="0"/>
      <w:marRight w:val="0"/>
      <w:marTop w:val="0"/>
      <w:marBottom w:val="0"/>
      <w:divBdr>
        <w:top w:val="none" w:sz="0" w:space="0" w:color="auto"/>
        <w:left w:val="none" w:sz="0" w:space="0" w:color="auto"/>
        <w:bottom w:val="none" w:sz="0" w:space="0" w:color="auto"/>
        <w:right w:val="none" w:sz="0" w:space="0" w:color="auto"/>
      </w:divBdr>
    </w:div>
    <w:div w:id="1794521887">
      <w:bodyDiv w:val="1"/>
      <w:marLeft w:val="0"/>
      <w:marRight w:val="0"/>
      <w:marTop w:val="0"/>
      <w:marBottom w:val="0"/>
      <w:divBdr>
        <w:top w:val="none" w:sz="0" w:space="0" w:color="auto"/>
        <w:left w:val="none" w:sz="0" w:space="0" w:color="auto"/>
        <w:bottom w:val="none" w:sz="0" w:space="0" w:color="auto"/>
        <w:right w:val="none" w:sz="0" w:space="0" w:color="auto"/>
      </w:divBdr>
      <w:divsChild>
        <w:div w:id="35786058">
          <w:marLeft w:val="0"/>
          <w:marRight w:val="0"/>
          <w:marTop w:val="0"/>
          <w:marBottom w:val="0"/>
          <w:divBdr>
            <w:top w:val="none" w:sz="0" w:space="0" w:color="auto"/>
            <w:left w:val="none" w:sz="0" w:space="0" w:color="auto"/>
            <w:bottom w:val="none" w:sz="0" w:space="0" w:color="auto"/>
            <w:right w:val="none" w:sz="0" w:space="0" w:color="auto"/>
          </w:divBdr>
          <w:divsChild>
            <w:div w:id="597562812">
              <w:marLeft w:val="0"/>
              <w:marRight w:val="0"/>
              <w:marTop w:val="0"/>
              <w:marBottom w:val="0"/>
              <w:divBdr>
                <w:top w:val="none" w:sz="0" w:space="0" w:color="auto"/>
                <w:left w:val="none" w:sz="0" w:space="0" w:color="auto"/>
                <w:bottom w:val="none" w:sz="0" w:space="0" w:color="auto"/>
                <w:right w:val="none" w:sz="0" w:space="0" w:color="auto"/>
              </w:divBdr>
              <w:divsChild>
                <w:div w:id="551236779">
                  <w:marLeft w:val="0"/>
                  <w:marRight w:val="0"/>
                  <w:marTop w:val="0"/>
                  <w:marBottom w:val="0"/>
                  <w:divBdr>
                    <w:top w:val="none" w:sz="0" w:space="0" w:color="auto"/>
                    <w:left w:val="none" w:sz="0" w:space="0" w:color="auto"/>
                    <w:bottom w:val="none" w:sz="0" w:space="0" w:color="auto"/>
                    <w:right w:val="none" w:sz="0" w:space="0" w:color="auto"/>
                  </w:divBdr>
                  <w:divsChild>
                    <w:div w:id="13303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905416">
      <w:bodyDiv w:val="1"/>
      <w:marLeft w:val="0"/>
      <w:marRight w:val="0"/>
      <w:marTop w:val="0"/>
      <w:marBottom w:val="0"/>
      <w:divBdr>
        <w:top w:val="none" w:sz="0" w:space="0" w:color="auto"/>
        <w:left w:val="none" w:sz="0" w:space="0" w:color="auto"/>
        <w:bottom w:val="none" w:sz="0" w:space="0" w:color="auto"/>
        <w:right w:val="none" w:sz="0" w:space="0" w:color="auto"/>
      </w:divBdr>
    </w:div>
    <w:div w:id="1838691036">
      <w:bodyDiv w:val="1"/>
      <w:marLeft w:val="0"/>
      <w:marRight w:val="0"/>
      <w:marTop w:val="0"/>
      <w:marBottom w:val="0"/>
      <w:divBdr>
        <w:top w:val="none" w:sz="0" w:space="0" w:color="auto"/>
        <w:left w:val="none" w:sz="0" w:space="0" w:color="auto"/>
        <w:bottom w:val="none" w:sz="0" w:space="0" w:color="auto"/>
        <w:right w:val="none" w:sz="0" w:space="0" w:color="auto"/>
      </w:divBdr>
    </w:div>
    <w:div w:id="1867063916">
      <w:bodyDiv w:val="1"/>
      <w:marLeft w:val="0"/>
      <w:marRight w:val="0"/>
      <w:marTop w:val="0"/>
      <w:marBottom w:val="0"/>
      <w:divBdr>
        <w:top w:val="none" w:sz="0" w:space="0" w:color="auto"/>
        <w:left w:val="none" w:sz="0" w:space="0" w:color="auto"/>
        <w:bottom w:val="none" w:sz="0" w:space="0" w:color="auto"/>
        <w:right w:val="none" w:sz="0" w:space="0" w:color="auto"/>
      </w:divBdr>
    </w:div>
    <w:div w:id="1925214512">
      <w:bodyDiv w:val="1"/>
      <w:marLeft w:val="0"/>
      <w:marRight w:val="0"/>
      <w:marTop w:val="0"/>
      <w:marBottom w:val="0"/>
      <w:divBdr>
        <w:top w:val="none" w:sz="0" w:space="0" w:color="auto"/>
        <w:left w:val="none" w:sz="0" w:space="0" w:color="auto"/>
        <w:bottom w:val="none" w:sz="0" w:space="0" w:color="auto"/>
        <w:right w:val="none" w:sz="0" w:space="0" w:color="auto"/>
      </w:divBdr>
    </w:div>
    <w:div w:id="1936984710">
      <w:bodyDiv w:val="1"/>
      <w:marLeft w:val="0"/>
      <w:marRight w:val="0"/>
      <w:marTop w:val="0"/>
      <w:marBottom w:val="0"/>
      <w:divBdr>
        <w:top w:val="none" w:sz="0" w:space="0" w:color="auto"/>
        <w:left w:val="none" w:sz="0" w:space="0" w:color="auto"/>
        <w:bottom w:val="none" w:sz="0" w:space="0" w:color="auto"/>
        <w:right w:val="none" w:sz="0" w:space="0" w:color="auto"/>
      </w:divBdr>
    </w:div>
    <w:div w:id="1964919804">
      <w:bodyDiv w:val="1"/>
      <w:marLeft w:val="0"/>
      <w:marRight w:val="0"/>
      <w:marTop w:val="0"/>
      <w:marBottom w:val="0"/>
      <w:divBdr>
        <w:top w:val="none" w:sz="0" w:space="0" w:color="auto"/>
        <w:left w:val="none" w:sz="0" w:space="0" w:color="auto"/>
        <w:bottom w:val="none" w:sz="0" w:space="0" w:color="auto"/>
        <w:right w:val="none" w:sz="0" w:space="0" w:color="auto"/>
      </w:divBdr>
    </w:div>
    <w:div w:id="1993633873">
      <w:bodyDiv w:val="1"/>
      <w:marLeft w:val="0"/>
      <w:marRight w:val="0"/>
      <w:marTop w:val="0"/>
      <w:marBottom w:val="0"/>
      <w:divBdr>
        <w:top w:val="none" w:sz="0" w:space="0" w:color="auto"/>
        <w:left w:val="none" w:sz="0" w:space="0" w:color="auto"/>
        <w:bottom w:val="none" w:sz="0" w:space="0" w:color="auto"/>
        <w:right w:val="none" w:sz="0" w:space="0" w:color="auto"/>
      </w:divBdr>
    </w:div>
    <w:div w:id="2067365240">
      <w:bodyDiv w:val="1"/>
      <w:marLeft w:val="0"/>
      <w:marRight w:val="0"/>
      <w:marTop w:val="0"/>
      <w:marBottom w:val="0"/>
      <w:divBdr>
        <w:top w:val="none" w:sz="0" w:space="0" w:color="auto"/>
        <w:left w:val="none" w:sz="0" w:space="0" w:color="auto"/>
        <w:bottom w:val="none" w:sz="0" w:space="0" w:color="auto"/>
        <w:right w:val="none" w:sz="0" w:space="0" w:color="auto"/>
      </w:divBdr>
    </w:div>
    <w:div w:id="2110081494">
      <w:bodyDiv w:val="1"/>
      <w:marLeft w:val="0"/>
      <w:marRight w:val="0"/>
      <w:marTop w:val="0"/>
      <w:marBottom w:val="0"/>
      <w:divBdr>
        <w:top w:val="none" w:sz="0" w:space="0" w:color="auto"/>
        <w:left w:val="none" w:sz="0" w:space="0" w:color="auto"/>
        <w:bottom w:val="none" w:sz="0" w:space="0" w:color="auto"/>
        <w:right w:val="none" w:sz="0" w:space="0" w:color="auto"/>
      </w:divBdr>
    </w:div>
    <w:div w:id="211073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uildingbetterschools.ca" TargetMode="External"/><Relationship Id="rId21" Type="http://schemas.openxmlformats.org/officeDocument/2006/relationships/hyperlink" Target="https://www.etfo.ca/SupportingMembers/Employees/PRSMattersBulletin/Pages/Mental%20Health%20and%20Wellness%20Tips%20for%20Members%20During%20the%20Pandemic.aspx" TargetMode="External"/><Relationship Id="rId42" Type="http://schemas.openxmlformats.org/officeDocument/2006/relationships/hyperlink" Target="https://www.youtube.com/user/ETFOprovincial" TargetMode="External"/><Relationship Id="rId47" Type="http://schemas.openxmlformats.org/officeDocument/2006/relationships/hyperlink" Target="http://etfohealthandsafety.ca/" TargetMode="External"/><Relationship Id="rId63" Type="http://schemas.openxmlformats.org/officeDocument/2006/relationships/hyperlink" Target="http://www.etfovoice.ca" TargetMode="External"/><Relationship Id="rId84" Type="http://schemas.openxmlformats.org/officeDocument/2006/relationships/hyperlink" Target="http://etfo-ots.ca" TargetMode="External"/><Relationship Id="rId89" Type="http://schemas.openxmlformats.org/officeDocument/2006/relationships/footer" Target="footer1.xml"/><Relationship Id="rId16" Type="http://schemas.openxmlformats.org/officeDocument/2006/relationships/hyperlink" Target="https://www.etfo.ca/SupportingMembers/Employees/PRSMattersBulletin/Pages/Supporting%20Members%20Throughout%20the%20Pandemic.aspx" TargetMode="External"/><Relationship Id="rId11" Type="http://schemas.openxmlformats.org/officeDocument/2006/relationships/hyperlink" Target="https://etfo.ca/AboutETFO/Publications/BriefstoGovernmentAgencies/BriefstoGovernmentAgenciesDocuments/ETFOSubmission-RemoteLearning.pdf" TargetMode="External"/><Relationship Id="rId32" Type="http://schemas.openxmlformats.org/officeDocument/2006/relationships/hyperlink" Target="http://www.etfo.ca/aboutetfo/publications" TargetMode="External"/><Relationship Id="rId37" Type="http://schemas.openxmlformats.org/officeDocument/2006/relationships/hyperlink" Target="https://fb.watch/50dSGLGzSS/" TargetMode="External"/><Relationship Id="rId53" Type="http://schemas.openxmlformats.org/officeDocument/2006/relationships/hyperlink" Target="http://www.etfofnmi.ca" TargetMode="External"/><Relationship Id="rId58" Type="http://schemas.openxmlformats.org/officeDocument/2006/relationships/hyperlink" Target="https://www.etfo.ca/buildingajustsociety/lgbtq/pages/resourcesgenderindependentchildren.aspx" TargetMode="External"/><Relationship Id="rId79" Type="http://schemas.openxmlformats.org/officeDocument/2006/relationships/hyperlink" Target="http://etfohealthandsafety.ca/" TargetMode="External"/><Relationship Id="rId5" Type="http://schemas.openxmlformats.org/officeDocument/2006/relationships/webSettings" Target="webSettings.xml"/><Relationship Id="rId90" Type="http://schemas.openxmlformats.org/officeDocument/2006/relationships/footer" Target="footer2.xml"/><Relationship Id="rId19" Type="http://schemas.openxmlformats.org/officeDocument/2006/relationships/hyperlink" Target="https://www.youtube.com/watch?v=syXqP3JuW9M" TargetMode="External"/><Relationship Id="rId14" Type="http://schemas.openxmlformats.org/officeDocument/2006/relationships/hyperlink" Target="http://www.buildingbetterschools.ca" TargetMode="External"/><Relationship Id="rId22" Type="http://schemas.openxmlformats.org/officeDocument/2006/relationships/hyperlink" Target="http://www.etfo.ca/link/covid19" TargetMode="External"/><Relationship Id="rId27" Type="http://schemas.openxmlformats.org/officeDocument/2006/relationships/hyperlink" Target="http://www.buildingbetterschools.ca" TargetMode="External"/><Relationship Id="rId30" Type="http://schemas.openxmlformats.org/officeDocument/2006/relationships/hyperlink" Target="https://www.etfo.ca/AboutETFO/Publications/BriefstoGovernmentAgencies/BriefstoGovernmentAgenciesDocuments/2020-Bill229Brief-FINAL.pdf" TargetMode="External"/><Relationship Id="rId35" Type="http://schemas.openxmlformats.org/officeDocument/2006/relationships/hyperlink" Target="https://etfo.ca/AboutETFO/Publications/BriefstoGovernmentAgencies/BriefstoGovernmentAgenciesDocuments/ETFOSubmission-RemoteLearning.pdf" TargetMode="External"/><Relationship Id="rId43" Type="http://schemas.openxmlformats.org/officeDocument/2006/relationships/hyperlink" Target="https://www.youtube.com/watch?v=I8O7OUM78Fg&amp;t=92s" TargetMode="External"/><Relationship Id="rId48" Type="http://schemas.openxmlformats.org/officeDocument/2006/relationships/hyperlink" Target="http://www.etfo.ca/link/bhm" TargetMode="External"/><Relationship Id="rId56" Type="http://schemas.openxmlformats.org/officeDocument/2006/relationships/hyperlink" Target="https://www.youtube.com/user/ETFOprovincial" TargetMode="External"/><Relationship Id="rId64" Type="http://schemas.openxmlformats.org/officeDocument/2006/relationships/hyperlink" Target="http://www.Facebook.com/etfovoice" TargetMode="External"/><Relationship Id="rId77" Type="http://schemas.openxmlformats.org/officeDocument/2006/relationships/hyperlink" Target="http://buildingbetterschools.ca" TargetMode="External"/><Relationship Id="rId8" Type="http://schemas.openxmlformats.org/officeDocument/2006/relationships/hyperlink" Target="http://www.BuildingBetterSchools.ca" TargetMode="External"/><Relationship Id="rId51" Type="http://schemas.openxmlformats.org/officeDocument/2006/relationships/hyperlink" Target="https://www.etfo.ca/BuildingAJustSociety/EquityResources/Pages/Anti-AsianRacism.aspx" TargetMode="External"/><Relationship Id="rId80" Type="http://schemas.openxmlformats.org/officeDocument/2006/relationships/hyperlink" Target="http://heartandart.ca" TargetMode="External"/><Relationship Id="rId85" Type="http://schemas.openxmlformats.org/officeDocument/2006/relationships/hyperlink" Target="http://etfovoice.ca"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ontario.ca/page/guide-reopening-ontarios-schools" TargetMode="External"/><Relationship Id="rId17" Type="http://schemas.openxmlformats.org/officeDocument/2006/relationships/hyperlink" Target="https://www.etfo.ca/SupportingMembers/Employees/PRSMattersBulletin/Pages/WSIB%20and%20COVID-19%20in%20the%20Workplace.aspx" TargetMode="External"/><Relationship Id="rId25" Type="http://schemas.openxmlformats.org/officeDocument/2006/relationships/hyperlink" Target="http://www.buildingbetterschools.ca" TargetMode="External"/><Relationship Id="rId33" Type="http://schemas.openxmlformats.org/officeDocument/2006/relationships/hyperlink" Target="https://www.etfo.ca/AboutETFO/MediaRoom/MediaReleases/Pages/Ford%20government%E2%80%99s%20plan%20to%20make%20virtual%20learning%20permanent%20an%20attack%20on%20public%20education.aspx" TargetMode="External"/><Relationship Id="rId38" Type="http://schemas.openxmlformats.org/officeDocument/2006/relationships/hyperlink" Target="https://youtu.be/ueSsk7AaUOY" TargetMode="External"/><Relationship Id="rId46" Type="http://schemas.openxmlformats.org/officeDocument/2006/relationships/hyperlink" Target="https://www.etfo.ca/AboutETFO/Publications/BriefstoGovernmentAgencies/Pages/ETFO%20Submission%20to%20the%20Ministry%20of%20Finance%202021%20Budget%20Consultation.aspx" TargetMode="External"/><Relationship Id="rId59" Type="http://schemas.openxmlformats.org/officeDocument/2006/relationships/hyperlink" Target="http://www.etfo.ca/link/wia" TargetMode="External"/><Relationship Id="rId20" Type="http://schemas.openxmlformats.org/officeDocument/2006/relationships/hyperlink" Target="https://ofl.ca/wp-content/uploads/2021-02-16-OFL-Health-and-Safety-Guide-For-Education-Workers-en.pdf" TargetMode="External"/><Relationship Id="rId41" Type="http://schemas.openxmlformats.org/officeDocument/2006/relationships/hyperlink" Target="https://fb.watch/50dXT-8umw/" TargetMode="External"/><Relationship Id="rId54" Type="http://schemas.openxmlformats.org/officeDocument/2006/relationships/hyperlink" Target="https://etfofnmi.ca/wp-content/uploads/2020/11/Healing-Conversations.pdf" TargetMode="External"/><Relationship Id="rId62" Type="http://schemas.openxmlformats.org/officeDocument/2006/relationships/hyperlink" Target="http://www.etfo.ca" TargetMode="External"/><Relationship Id="rId83" Type="http://schemas.openxmlformats.org/officeDocument/2006/relationships/hyperlink" Target="http://etfo-aq.ca"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tfohealthandsafety.ca/site/wp-content/uploads/2020/08/HAS_Rights-and-Duties-Tip-Sheet_Aug20_YM_1.0.pdf" TargetMode="External"/><Relationship Id="rId23" Type="http://schemas.openxmlformats.org/officeDocument/2006/relationships/hyperlink" Target="http://www.etfo.ca/link/covid19" TargetMode="External"/><Relationship Id="rId28" Type="http://schemas.openxmlformats.org/officeDocument/2006/relationships/hyperlink" Target="http://www.buildingbetterschools.ca" TargetMode="External"/><Relationship Id="rId36" Type="http://schemas.openxmlformats.org/officeDocument/2006/relationships/hyperlink" Target="https://www.buildingbetterschools.ca/rights" TargetMode="External"/><Relationship Id="rId49" Type="http://schemas.openxmlformats.org/officeDocument/2006/relationships/hyperlink" Target="http://www.etfo.ca/link/bhm" TargetMode="External"/><Relationship Id="rId57" Type="http://schemas.openxmlformats.org/officeDocument/2006/relationships/hyperlink" Target="https://www.etfo.ca/BuildingAJustSociety/LGBTQ/Documents/LGBTQ.pdf" TargetMode="External"/><Relationship Id="rId10" Type="http://schemas.openxmlformats.org/officeDocument/2006/relationships/hyperlink" Target="https://www.sickkids.ca/en/news/archive/2021/covid19-updated-guidance-school-operation-during-pandemic/" TargetMode="External"/><Relationship Id="rId31" Type="http://schemas.openxmlformats.org/officeDocument/2006/relationships/hyperlink" Target="https://www.etfo.ca/AboutETFO/Publications/BriefstoGovernmentAgencies/Pages/ETFO%20Submission%20to%20the%20Standing%20Committee%20on%20Finance%20and%20Economic%20Affairs%20regarding%20Bill%20269,%20Budget%20Measures%20Act,%202021.aspx" TargetMode="External"/><Relationship Id="rId44" Type="http://schemas.openxmlformats.org/officeDocument/2006/relationships/hyperlink" Target="https://www.youtube.com/watch?v=-8RrEn4MIX4" TargetMode="External"/><Relationship Id="rId52" Type="http://schemas.openxmlformats.org/officeDocument/2006/relationships/hyperlink" Target="https://www.etfo.ca/BuildingAJustSociety/EquityResources/Pages/Anti-AsianRacism.aspx" TargetMode="External"/><Relationship Id="rId60" Type="http://schemas.openxmlformats.org/officeDocument/2006/relationships/hyperlink" Target="http://www.etfo.ca" TargetMode="External"/><Relationship Id="rId65" Type="http://schemas.openxmlformats.org/officeDocument/2006/relationships/hyperlink" Target="http://shop.etfo.ca" TargetMode="External"/><Relationship Id="rId78" Type="http://schemas.openxmlformats.org/officeDocument/2006/relationships/hyperlink" Target="http://www.etfocb.ca" TargetMode="External"/><Relationship Id="rId81" Type="http://schemas.openxmlformats.org/officeDocument/2006/relationships/hyperlink" Target="http://etfoassessment.ca" TargetMode="External"/><Relationship Id="rId86" Type="http://schemas.openxmlformats.org/officeDocument/2006/relationships/chart" Target="charts/chart1.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ildingbetterschools.ca" TargetMode="External"/><Relationship Id="rId13" Type="http://schemas.openxmlformats.org/officeDocument/2006/relationships/hyperlink" Target="http://etfohealthandsafety.ca/site/etfo-calls-to-action/" TargetMode="External"/><Relationship Id="rId18" Type="http://schemas.openxmlformats.org/officeDocument/2006/relationships/hyperlink" Target="http://etfohealthandsafety.ca/site/wp-content/uploads/2021/04/ETFO-COVID-checklist-for-Members-Apr-9_.pdf" TargetMode="External"/><Relationship Id="rId39" Type="http://schemas.openxmlformats.org/officeDocument/2006/relationships/hyperlink" Target="https://youtu.be/uqnPlNwstG0" TargetMode="External"/><Relationship Id="rId34" Type="http://schemas.openxmlformats.org/officeDocument/2006/relationships/hyperlink" Target="https://youtu.be/-8RrEn4MIX4" TargetMode="External"/><Relationship Id="rId50" Type="http://schemas.openxmlformats.org/officeDocument/2006/relationships/hyperlink" Target="https://www.etfo.ca/BuildingAJustSociety/EquityResources/Pages/Anti-AsianRacism.aspx" TargetMode="External"/><Relationship Id="rId55" Type="http://schemas.openxmlformats.org/officeDocument/2006/relationships/hyperlink" Target="https://etfo.ca/" TargetMode="External"/><Relationship Id="rId76" Type="http://schemas.openxmlformats.org/officeDocument/2006/relationships/image" Target="media/image3.png"/><Relationship Id="rId7" Type="http://schemas.openxmlformats.org/officeDocument/2006/relationships/endnotes" Target="endnotes.xml"/><Relationship Id="rId92"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hyperlink" Target="https://www.etfo.ca/aboutetfo/publications/briefstogovernmentagencies/pages/default.aspx" TargetMode="External"/><Relationship Id="rId24" Type="http://schemas.openxmlformats.org/officeDocument/2006/relationships/hyperlink" Target="https://ofl.ca/wp-content/uploads/2021-02-16-OFL-Health-and-Safety-Guide-For-Education-Workers-en.pdf" TargetMode="External"/><Relationship Id="rId40" Type="http://schemas.openxmlformats.org/officeDocument/2006/relationships/hyperlink" Target="https://youtu.be/Zh4Hjhq9N4U" TargetMode="External"/><Relationship Id="rId45" Type="http://schemas.openxmlformats.org/officeDocument/2006/relationships/hyperlink" Target="https://etfo.ca/SupportingMembers/MemberInfo/Pages/UpdateMemberInfo.aspx" TargetMode="External"/><Relationship Id="rId66" Type="http://schemas.openxmlformats.org/officeDocument/2006/relationships/customXml" Target="ink/ink1.xml"/><Relationship Id="rId87" Type="http://schemas.openxmlformats.org/officeDocument/2006/relationships/header" Target="header1.xml"/><Relationship Id="rId61" Type="http://schemas.openxmlformats.org/officeDocument/2006/relationships/hyperlink" Target="http://r20.rs6.net/tn.jsp?f=001eyBez2_YV4UzOEifu-UOc9WBWjQXKQu909CFTNxugj2fwVK5W4yN2nXSsbVqzHk_FxB11TA5ncZdQwUQY3YqfAKw-tRQrFK9BFcsRtKzlJdjstqe3X9oKPC4hlejE9Zp8oJJac-YJAPxD0TEbazBbF3deUB59W-YKkP_gwzamPYFyuxxsPI4ohxsPEew1JGgZmWAR1qzJc8-1qoFtml15g==&amp;c=JaSOQP6vjLJWrspwBX3B68RdSDSeRuA2-dU1DdC-YGTxPzZek34bKQ==&amp;ch=lV1zT8bQhw_rxr6ogUDkfi0t_wR4xclvTrF-hI_gEHXQjN2oX8DhzQ==" TargetMode="External"/><Relationship Id="rId82" Type="http://schemas.openxmlformats.org/officeDocument/2006/relationships/hyperlink" Target="http://etfopley.c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Sheet1!$A$1</c:f>
              <c:strCache>
                <c:ptCount val="1"/>
                <c:pt idx="0">
                  <c:v>Membership</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First Nations</c:v>
                </c:pt>
                <c:pt idx="1">
                  <c:v>Inuit</c:v>
                </c:pt>
                <c:pt idx="2">
                  <c:v>Métis</c:v>
                </c:pt>
                <c:pt idx="3">
                  <c:v>LGBTQ</c:v>
                </c:pt>
                <c:pt idx="4">
                  <c:v>Person with a Disability</c:v>
                </c:pt>
                <c:pt idx="5">
                  <c:v>Racialized Group </c:v>
                </c:pt>
              </c:strCache>
            </c:strRef>
          </c:cat>
          <c:val>
            <c:numRef>
              <c:f>Sheet1!$B$2:$B$7</c:f>
              <c:numCache>
                <c:formatCode>General</c:formatCode>
                <c:ptCount val="6"/>
                <c:pt idx="0">
                  <c:v>0.8</c:v>
                </c:pt>
                <c:pt idx="1">
                  <c:v>0.06</c:v>
                </c:pt>
                <c:pt idx="2">
                  <c:v>0.76</c:v>
                </c:pt>
                <c:pt idx="3">
                  <c:v>2.93</c:v>
                </c:pt>
                <c:pt idx="4">
                  <c:v>2.63</c:v>
                </c:pt>
                <c:pt idx="5">
                  <c:v>10.49</c:v>
                </c:pt>
              </c:numCache>
            </c:numRef>
          </c:val>
          <c:extLst>
            <c:ext xmlns:c16="http://schemas.microsoft.com/office/drawing/2014/chart" uri="{C3380CC4-5D6E-409C-BE32-E72D297353CC}">
              <c16:uniqueId val="{00000000-E344-4022-9EFF-2D5E3CD81D01}"/>
            </c:ext>
          </c:extLst>
        </c:ser>
        <c:dLbls>
          <c:dLblPos val="outEnd"/>
          <c:showLegendKey val="0"/>
          <c:showVal val="1"/>
          <c:showCatName val="0"/>
          <c:showSerName val="0"/>
          <c:showPercent val="0"/>
          <c:showBubbleSize val="0"/>
        </c:dLbls>
        <c:gapWidth val="100"/>
        <c:axId val="320506280"/>
        <c:axId val="320507264"/>
      </c:barChart>
      <c:catAx>
        <c:axId val="320506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20507264"/>
        <c:crosses val="autoZero"/>
        <c:auto val="1"/>
        <c:lblAlgn val="ctr"/>
        <c:lblOffset val="100"/>
        <c:noMultiLvlLbl val="0"/>
      </c:catAx>
      <c:valAx>
        <c:axId val="320507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20506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3">
  <a:schemeClr val="accent3"/>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4-21T20:22:16.658"/>
    </inkml:context>
    <inkml:brush xml:id="br0">
      <inkml:brushProperty name="width" value="0.05" units="cm"/>
      <inkml:brushProperty name="height" value="0.05" units="cm"/>
    </inkml:brush>
  </inkml:definitions>
  <inkml:trace contextRef="#ctx0" brushRef="#br0">1 0 2497,'0'0'1920,"4"0"-1840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D1659-2AA4-49DE-AD2B-BF7BEE91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88</Pages>
  <Words>29499</Words>
  <Characters>168148</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Pereira</dc:creator>
  <cp:keywords/>
  <dc:description/>
  <cp:lastModifiedBy>Carla Pereira</cp:lastModifiedBy>
  <cp:revision>19</cp:revision>
  <cp:lastPrinted>2021-06-28T18:48:00Z</cp:lastPrinted>
  <dcterms:created xsi:type="dcterms:W3CDTF">2021-06-29T13:08:00Z</dcterms:created>
  <dcterms:modified xsi:type="dcterms:W3CDTF">2021-07-02T14:22:00Z</dcterms:modified>
</cp:coreProperties>
</file>