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C00C1" w14:textId="77777777" w:rsidR="007F4E51" w:rsidRPr="00A3672D" w:rsidRDefault="004E637B" w:rsidP="00A3672D">
      <w:pPr>
        <w:pStyle w:val="Title"/>
      </w:pPr>
      <w:r w:rsidRPr="00A3672D">
        <w:t>Asian Heritage Month 2026</w:t>
      </w:r>
    </w:p>
    <w:p w14:paraId="0DEAEEB4" w14:textId="35331A14" w:rsidR="004838CA" w:rsidRPr="00A3672D" w:rsidRDefault="007F4E51" w:rsidP="00A3672D">
      <w:pPr>
        <w:pStyle w:val="Heading1"/>
        <w:rPr>
          <w:color w:val="auto"/>
        </w:rPr>
      </w:pPr>
      <w:r w:rsidRPr="00A3672D">
        <w:rPr>
          <w:color w:val="auto"/>
        </w:rPr>
        <w:t>SPEAK PEACE</w:t>
      </w:r>
    </w:p>
    <w:p w14:paraId="5EA4B274" w14:textId="62757679" w:rsidR="00D45840" w:rsidRPr="00A3672D" w:rsidRDefault="00A70481" w:rsidP="00A3672D">
      <w:pPr>
        <w:pStyle w:val="Heading2"/>
        <w:spacing w:before="360"/>
        <w:rPr>
          <w:color w:val="auto"/>
        </w:rPr>
      </w:pPr>
      <w:r w:rsidRPr="00A3672D">
        <w:rPr>
          <w:color w:val="auto"/>
        </w:rPr>
        <w:t>Setsuko Thurlow</w:t>
      </w:r>
    </w:p>
    <w:p w14:paraId="36C236E3" w14:textId="00FD604B" w:rsidR="00FB5259" w:rsidRPr="00A3672D" w:rsidRDefault="00FB5259" w:rsidP="00A3672D">
      <w:pPr>
        <w:spacing w:before="160" w:after="80"/>
        <w:rPr>
          <w:rFonts w:ascii="Poppins" w:hAnsi="Poppins" w:cs="Poppins"/>
        </w:rPr>
      </w:pPr>
      <w:r w:rsidRPr="00A3672D">
        <w:rPr>
          <w:rFonts w:ascii="Poppins" w:hAnsi="Poppins" w:cs="Poppins"/>
        </w:rPr>
        <w:t>The words on the poster come from a speech Setsuko Thurlow gave to a graduating class at the University of Toronto in 2019, upon acceptance of an honorary doctorate. She invites the next generation to speak out to make the world a better place:</w:t>
      </w:r>
    </w:p>
    <w:p w14:paraId="53C0751C" w14:textId="5EF36848" w:rsidR="00FB5259" w:rsidRPr="00A3672D" w:rsidRDefault="00FB5259" w:rsidP="00A3672D">
      <w:pPr>
        <w:spacing w:before="160" w:after="0" w:line="240" w:lineRule="auto"/>
        <w:rPr>
          <w:rFonts w:ascii="Poppins" w:hAnsi="Poppins" w:cs="Poppins"/>
          <w:sz w:val="28"/>
          <w:szCs w:val="28"/>
        </w:rPr>
      </w:pPr>
      <w:r w:rsidRPr="00A3672D">
        <w:rPr>
          <w:rFonts w:ascii="Poppins" w:hAnsi="Poppins" w:cs="Poppins"/>
          <w:sz w:val="28"/>
          <w:szCs w:val="28"/>
        </w:rPr>
        <w:t>Get involved.</w:t>
      </w:r>
    </w:p>
    <w:p w14:paraId="19599A6D" w14:textId="756711EB" w:rsidR="00FB5259" w:rsidRPr="00A3672D" w:rsidRDefault="00FB5259" w:rsidP="00A3672D">
      <w:pPr>
        <w:spacing w:after="0" w:line="240" w:lineRule="auto"/>
        <w:rPr>
          <w:rFonts w:ascii="Poppins" w:hAnsi="Poppins" w:cs="Poppins"/>
          <w:sz w:val="28"/>
          <w:szCs w:val="28"/>
        </w:rPr>
      </w:pPr>
      <w:proofErr w:type="gramStart"/>
      <w:r w:rsidRPr="00A3672D">
        <w:rPr>
          <w:rFonts w:ascii="Poppins" w:hAnsi="Poppins" w:cs="Poppins"/>
          <w:sz w:val="28"/>
          <w:szCs w:val="28"/>
        </w:rPr>
        <w:t>Take action</w:t>
      </w:r>
      <w:proofErr w:type="gramEnd"/>
      <w:r w:rsidRPr="00A3672D">
        <w:rPr>
          <w:rFonts w:ascii="Poppins" w:hAnsi="Poppins" w:cs="Poppins"/>
          <w:sz w:val="28"/>
          <w:szCs w:val="28"/>
        </w:rPr>
        <w:t>.</w:t>
      </w:r>
    </w:p>
    <w:p w14:paraId="1D86069D" w14:textId="77777777" w:rsidR="00FB5259" w:rsidRPr="00A3672D" w:rsidRDefault="00FB5259" w:rsidP="00A3672D">
      <w:pPr>
        <w:spacing w:after="0" w:line="240" w:lineRule="auto"/>
        <w:rPr>
          <w:rFonts w:ascii="Poppins" w:hAnsi="Poppins" w:cs="Poppins"/>
          <w:sz w:val="28"/>
          <w:szCs w:val="28"/>
        </w:rPr>
      </w:pPr>
      <w:r w:rsidRPr="00A3672D">
        <w:rPr>
          <w:rFonts w:ascii="Poppins" w:hAnsi="Poppins" w:cs="Poppins"/>
          <w:sz w:val="28"/>
          <w:szCs w:val="28"/>
        </w:rPr>
        <w:t>Be an agent of change.</w:t>
      </w:r>
    </w:p>
    <w:p w14:paraId="39B885A9" w14:textId="567696B5" w:rsidR="00FB5259" w:rsidRPr="00A3672D" w:rsidRDefault="00FB5259" w:rsidP="00A3672D">
      <w:pPr>
        <w:rPr>
          <w:rFonts w:ascii="Poppins" w:hAnsi="Poppins" w:cs="Poppins"/>
          <w:sz w:val="28"/>
          <w:szCs w:val="28"/>
        </w:rPr>
      </w:pPr>
      <w:r w:rsidRPr="00A3672D">
        <w:rPr>
          <w:rFonts w:ascii="Poppins" w:hAnsi="Poppins" w:cs="Poppins"/>
          <w:sz w:val="28"/>
          <w:szCs w:val="28"/>
        </w:rPr>
        <w:t>Make things happen.</w:t>
      </w:r>
    </w:p>
    <w:p w14:paraId="29A91D54" w14:textId="5713288D" w:rsidR="00D45840" w:rsidRPr="00A3672D" w:rsidRDefault="00D45840" w:rsidP="00A3672D">
      <w:pPr>
        <w:spacing w:before="160" w:after="80"/>
        <w:rPr>
          <w:rFonts w:ascii="Poppins" w:hAnsi="Poppins" w:cs="Poppins"/>
        </w:rPr>
      </w:pPr>
      <w:r w:rsidRPr="00A3672D">
        <w:rPr>
          <w:rFonts w:ascii="Poppins" w:hAnsi="Poppins" w:cs="Poppins"/>
        </w:rPr>
        <w:t>Setsuko is a Canadian woman of Japanese descent. She was just 13 years old when her city, Hiroshima</w:t>
      </w:r>
      <w:r w:rsidR="00DD36D6" w:rsidRPr="00A3672D">
        <w:rPr>
          <w:rFonts w:ascii="Poppins" w:hAnsi="Poppins" w:cs="Poppins"/>
        </w:rPr>
        <w:t>,</w:t>
      </w:r>
      <w:r w:rsidR="006A3ADC" w:rsidRPr="00A3672D">
        <w:rPr>
          <w:rFonts w:ascii="Poppins" w:hAnsi="Poppins" w:cs="Poppins"/>
        </w:rPr>
        <w:t xml:space="preserve"> </w:t>
      </w:r>
      <w:r w:rsidRPr="00A3672D">
        <w:rPr>
          <w:rFonts w:ascii="Poppins" w:hAnsi="Poppins" w:cs="Poppins"/>
        </w:rPr>
        <w:t xml:space="preserve">was destroyed by an atomic bomb on August 6, 1945. She was one of the survivors </w:t>
      </w:r>
      <w:r w:rsidR="007B2B7A" w:rsidRPr="00A3672D">
        <w:rPr>
          <w:rFonts w:ascii="Poppins" w:hAnsi="Poppins" w:cs="Poppins"/>
        </w:rPr>
        <w:t>–</w:t>
      </w:r>
      <w:r w:rsidRPr="00A3672D">
        <w:rPr>
          <w:rFonts w:ascii="Poppins" w:hAnsi="Poppins" w:cs="Poppins"/>
        </w:rPr>
        <w:t xml:space="preserve"> called </w:t>
      </w:r>
      <w:r w:rsidRPr="00A3672D">
        <w:rPr>
          <w:rFonts w:ascii="Poppins" w:hAnsi="Poppins" w:cs="Poppins"/>
          <w:i/>
          <w:iCs/>
        </w:rPr>
        <w:t>Hibakusha</w:t>
      </w:r>
      <w:r w:rsidR="008C0798" w:rsidRPr="00A3672D">
        <w:rPr>
          <w:rFonts w:ascii="Poppins" w:hAnsi="Poppins" w:cs="Poppins"/>
        </w:rPr>
        <w:t>.</w:t>
      </w:r>
      <w:r w:rsidRPr="00A3672D">
        <w:rPr>
          <w:rFonts w:ascii="Poppins" w:hAnsi="Poppins" w:cs="Poppins"/>
          <w:i/>
          <w:iCs/>
        </w:rPr>
        <w:t xml:space="preserve"> </w:t>
      </w:r>
      <w:r w:rsidR="008C0798" w:rsidRPr="00A3672D">
        <w:rPr>
          <w:rFonts w:ascii="Poppins" w:hAnsi="Poppins" w:cs="Poppins"/>
        </w:rPr>
        <w:t>A</w:t>
      </w:r>
      <w:r w:rsidRPr="00A3672D">
        <w:rPr>
          <w:rFonts w:ascii="Poppins" w:hAnsi="Poppins" w:cs="Poppins"/>
        </w:rPr>
        <w:t xml:space="preserve">fter witnessing </w:t>
      </w:r>
      <w:r w:rsidR="0058775A" w:rsidRPr="00A3672D">
        <w:rPr>
          <w:rFonts w:ascii="Poppins" w:hAnsi="Poppins" w:cs="Poppins"/>
        </w:rPr>
        <w:t>the</w:t>
      </w:r>
      <w:r w:rsidRPr="00A3672D">
        <w:rPr>
          <w:rFonts w:ascii="Poppins" w:hAnsi="Poppins" w:cs="Poppins"/>
        </w:rPr>
        <w:t xml:space="preserve"> atrocity, Setsuko dedicated herself to abolishing nuclear weapons globally.</w:t>
      </w:r>
    </w:p>
    <w:p w14:paraId="54B9A51E" w14:textId="55F8A8F6" w:rsidR="00D45840" w:rsidRPr="00A3672D" w:rsidRDefault="00D45840" w:rsidP="00A3672D">
      <w:pPr>
        <w:rPr>
          <w:rFonts w:ascii="Poppins" w:hAnsi="Poppins" w:cs="Poppins"/>
        </w:rPr>
      </w:pPr>
      <w:r w:rsidRPr="00A3672D">
        <w:rPr>
          <w:rFonts w:ascii="Poppins" w:hAnsi="Poppins" w:cs="Poppins"/>
        </w:rPr>
        <w:t xml:space="preserve">Setsuko joined the International Campaign to Abolish </w:t>
      </w:r>
      <w:proofErr w:type="gramStart"/>
      <w:r w:rsidRPr="00A3672D">
        <w:rPr>
          <w:rFonts w:ascii="Poppins" w:hAnsi="Poppins" w:cs="Poppins"/>
        </w:rPr>
        <w:t>Nuclear Weapons</w:t>
      </w:r>
      <w:proofErr w:type="gramEnd"/>
      <w:r w:rsidRPr="00A3672D">
        <w:rPr>
          <w:rFonts w:ascii="Poppins" w:hAnsi="Poppins" w:cs="Poppins"/>
        </w:rPr>
        <w:t xml:space="preserve"> (ICAN), a coalition of non-governmental organizations promoting adherence to and implementation of the United Nations nuclear weapon ban treaty. In 2017, ICAN received the Nobel Peace Prize</w:t>
      </w:r>
      <w:r w:rsidR="00C3298F" w:rsidRPr="00A3672D">
        <w:rPr>
          <w:rFonts w:ascii="Poppins" w:hAnsi="Poppins" w:cs="Poppins"/>
        </w:rPr>
        <w:t xml:space="preserve">. </w:t>
      </w:r>
      <w:r w:rsidRPr="00A3672D">
        <w:rPr>
          <w:rFonts w:ascii="Poppins" w:hAnsi="Poppins" w:cs="Poppins"/>
        </w:rPr>
        <w:t xml:space="preserve">Setsuko accepted the prize on their behalf. </w:t>
      </w:r>
    </w:p>
    <w:p w14:paraId="0EB601FC" w14:textId="06A1D9B9" w:rsidR="007F4E51" w:rsidRPr="00A3672D" w:rsidRDefault="007F4E51" w:rsidP="00A3672D">
      <w:pPr>
        <w:pStyle w:val="Heading2"/>
        <w:rPr>
          <w:color w:val="auto"/>
        </w:rPr>
      </w:pPr>
      <w:r w:rsidRPr="00A3672D">
        <w:rPr>
          <w:color w:val="auto"/>
        </w:rPr>
        <w:t>Paper Cranes</w:t>
      </w:r>
    </w:p>
    <w:p w14:paraId="613A0CCD" w14:textId="7776CC60" w:rsidR="009741D4" w:rsidRPr="00A3672D" w:rsidRDefault="00A70481" w:rsidP="00A3672D">
      <w:pPr>
        <w:tabs>
          <w:tab w:val="left" w:pos="2190"/>
        </w:tabs>
        <w:rPr>
          <w:rFonts w:ascii="Poppins" w:hAnsi="Poppins" w:cs="Poppins"/>
        </w:rPr>
      </w:pPr>
      <w:r w:rsidRPr="00A3672D">
        <w:rPr>
          <w:rFonts w:ascii="Poppins" w:hAnsi="Poppins" w:cs="Poppins"/>
        </w:rPr>
        <w:t>Sadako Sasaki</w:t>
      </w:r>
      <w:r w:rsidR="00005B3F" w:rsidRPr="00A3672D">
        <w:rPr>
          <w:rFonts w:ascii="Poppins" w:hAnsi="Poppins" w:cs="Poppins"/>
        </w:rPr>
        <w:t xml:space="preserve"> was</w:t>
      </w:r>
      <w:r w:rsidRPr="00A3672D">
        <w:rPr>
          <w:rFonts w:ascii="Poppins" w:hAnsi="Poppins" w:cs="Poppins"/>
        </w:rPr>
        <w:t xml:space="preserve"> another </w:t>
      </w:r>
      <w:r w:rsidRPr="00A3672D">
        <w:rPr>
          <w:rFonts w:ascii="Poppins" w:hAnsi="Poppins" w:cs="Poppins"/>
          <w:i/>
          <w:iCs/>
        </w:rPr>
        <w:t>Hibakusha</w:t>
      </w:r>
      <w:r w:rsidR="00790719" w:rsidRPr="00A3672D">
        <w:rPr>
          <w:rFonts w:ascii="Poppins" w:hAnsi="Poppins" w:cs="Poppins"/>
        </w:rPr>
        <w:t>,</w:t>
      </w:r>
      <w:r w:rsidRPr="00A3672D">
        <w:rPr>
          <w:rFonts w:ascii="Poppins" w:hAnsi="Poppins" w:cs="Poppins"/>
        </w:rPr>
        <w:t xml:space="preserve"> who succumbed to radiation disease </w:t>
      </w:r>
      <w:r w:rsidR="00736312" w:rsidRPr="00A3672D">
        <w:rPr>
          <w:rFonts w:ascii="Poppins" w:hAnsi="Poppins" w:cs="Poppins"/>
        </w:rPr>
        <w:t>10</w:t>
      </w:r>
      <w:r w:rsidRPr="00A3672D">
        <w:rPr>
          <w:rFonts w:ascii="Poppins" w:hAnsi="Poppins" w:cs="Poppins"/>
        </w:rPr>
        <w:t xml:space="preserve"> years after the bombing</w:t>
      </w:r>
      <w:r w:rsidR="005F17CB" w:rsidRPr="00A3672D">
        <w:rPr>
          <w:rFonts w:ascii="Poppins" w:hAnsi="Poppins" w:cs="Poppins"/>
        </w:rPr>
        <w:t xml:space="preserve"> of Hiroshima</w:t>
      </w:r>
      <w:r w:rsidR="00005B3F" w:rsidRPr="00A3672D">
        <w:rPr>
          <w:rFonts w:ascii="Poppins" w:hAnsi="Poppins" w:cs="Poppins"/>
        </w:rPr>
        <w:t>. She</w:t>
      </w:r>
      <w:r w:rsidR="000B3B92" w:rsidRPr="00A3672D">
        <w:rPr>
          <w:rFonts w:ascii="Poppins" w:hAnsi="Poppins" w:cs="Poppins"/>
        </w:rPr>
        <w:t xml:space="preserve"> </w:t>
      </w:r>
      <w:r w:rsidRPr="00A3672D">
        <w:rPr>
          <w:rFonts w:ascii="Poppins" w:hAnsi="Poppins" w:cs="Poppins"/>
        </w:rPr>
        <w:t>is known for her goal of folding 1</w:t>
      </w:r>
      <w:r w:rsidR="00736312" w:rsidRPr="00A3672D">
        <w:rPr>
          <w:rFonts w:ascii="Poppins" w:hAnsi="Poppins" w:cs="Poppins"/>
        </w:rPr>
        <w:t>,</w:t>
      </w:r>
      <w:r w:rsidRPr="00A3672D">
        <w:rPr>
          <w:rFonts w:ascii="Poppins" w:hAnsi="Poppins" w:cs="Poppins"/>
        </w:rPr>
        <w:t xml:space="preserve">000 origami paper cranes, which </w:t>
      </w:r>
      <w:r w:rsidR="00736312" w:rsidRPr="00A3672D">
        <w:rPr>
          <w:rFonts w:ascii="Poppins" w:hAnsi="Poppins" w:cs="Poppins"/>
        </w:rPr>
        <w:t>are</w:t>
      </w:r>
      <w:r w:rsidRPr="00A3672D">
        <w:rPr>
          <w:rFonts w:ascii="Poppins" w:hAnsi="Poppins" w:cs="Poppins"/>
        </w:rPr>
        <w:t xml:space="preserve"> believed to grant the folder a wish. </w:t>
      </w:r>
      <w:r w:rsidR="00AD2E10" w:rsidRPr="00A3672D">
        <w:rPr>
          <w:rFonts w:ascii="Poppins" w:hAnsi="Poppins" w:cs="Poppins"/>
        </w:rPr>
        <w:t>Sadako’s</w:t>
      </w:r>
      <w:r w:rsidRPr="00A3672D">
        <w:rPr>
          <w:rFonts w:ascii="Poppins" w:hAnsi="Poppins" w:cs="Poppins"/>
        </w:rPr>
        <w:t xml:space="preserve"> wish was for a world without war</w:t>
      </w:r>
      <w:r w:rsidR="00CE05CF" w:rsidRPr="00A3672D">
        <w:rPr>
          <w:rFonts w:ascii="Poppins" w:hAnsi="Poppins" w:cs="Poppins"/>
        </w:rPr>
        <w:t>. H</w:t>
      </w:r>
      <w:r w:rsidRPr="00A3672D">
        <w:rPr>
          <w:rFonts w:ascii="Poppins" w:hAnsi="Poppins" w:cs="Poppins"/>
        </w:rPr>
        <w:t>er story ha</w:t>
      </w:r>
      <w:r w:rsidR="00D26AFA" w:rsidRPr="00A3672D">
        <w:rPr>
          <w:rFonts w:ascii="Poppins" w:hAnsi="Poppins" w:cs="Poppins"/>
        </w:rPr>
        <w:t>s</w:t>
      </w:r>
      <w:r w:rsidRPr="00A3672D">
        <w:rPr>
          <w:rFonts w:ascii="Poppins" w:hAnsi="Poppins" w:cs="Poppins"/>
        </w:rPr>
        <w:t xml:space="preserve"> been </w:t>
      </w:r>
      <w:r w:rsidR="008B6E58" w:rsidRPr="00A3672D">
        <w:rPr>
          <w:rFonts w:ascii="Poppins" w:hAnsi="Poppins" w:cs="Poppins"/>
        </w:rPr>
        <w:t xml:space="preserve">shared </w:t>
      </w:r>
      <w:r w:rsidR="00E06778" w:rsidRPr="00A3672D">
        <w:rPr>
          <w:rFonts w:ascii="Poppins" w:hAnsi="Poppins" w:cs="Poppins"/>
        </w:rPr>
        <w:t xml:space="preserve">widely </w:t>
      </w:r>
      <w:r w:rsidR="003F16AD" w:rsidRPr="00A3672D">
        <w:rPr>
          <w:rFonts w:ascii="Poppins" w:hAnsi="Poppins" w:cs="Poppins"/>
        </w:rPr>
        <w:t xml:space="preserve">in many languages, </w:t>
      </w:r>
      <w:r w:rsidR="008B6E58" w:rsidRPr="00A3672D">
        <w:rPr>
          <w:rFonts w:ascii="Poppins" w:hAnsi="Poppins" w:cs="Poppins"/>
        </w:rPr>
        <w:t xml:space="preserve">including in </w:t>
      </w:r>
      <w:r w:rsidR="005A1E6C" w:rsidRPr="00A3672D">
        <w:rPr>
          <w:rFonts w:ascii="Poppins" w:hAnsi="Poppins" w:cs="Poppins"/>
          <w:i/>
          <w:iCs/>
        </w:rPr>
        <w:t>Sadako and the Thousand Paper Cranes</w:t>
      </w:r>
      <w:r w:rsidR="003F16AD" w:rsidRPr="00A3672D">
        <w:rPr>
          <w:rFonts w:ascii="Poppins" w:hAnsi="Poppins" w:cs="Poppins"/>
        </w:rPr>
        <w:t xml:space="preserve"> by Canadian author Eleanor </w:t>
      </w:r>
      <w:proofErr w:type="spellStart"/>
      <w:r w:rsidR="003F16AD" w:rsidRPr="00A3672D">
        <w:rPr>
          <w:rFonts w:ascii="Poppins" w:hAnsi="Poppins" w:cs="Poppins"/>
        </w:rPr>
        <w:t>Coerr</w:t>
      </w:r>
      <w:proofErr w:type="spellEnd"/>
      <w:r w:rsidRPr="00A3672D">
        <w:rPr>
          <w:rFonts w:ascii="Poppins" w:hAnsi="Poppins" w:cs="Poppins"/>
        </w:rPr>
        <w:t xml:space="preserve">. </w:t>
      </w:r>
    </w:p>
    <w:p w14:paraId="314DA88D" w14:textId="0B0A04B8" w:rsidR="00EF1F87" w:rsidRPr="00A3672D" w:rsidRDefault="009741D4" w:rsidP="00A3672D">
      <w:pPr>
        <w:tabs>
          <w:tab w:val="left" w:pos="2190"/>
        </w:tabs>
        <w:rPr>
          <w:rFonts w:ascii="Poppins" w:hAnsi="Poppins" w:cs="Poppins"/>
        </w:rPr>
      </w:pPr>
      <w:r w:rsidRPr="00A3672D">
        <w:rPr>
          <w:rFonts w:ascii="Poppins" w:hAnsi="Poppins" w:cs="Poppins"/>
        </w:rPr>
        <w:lastRenderedPageBreak/>
        <w:t>Paper cranes folded in the origami style have become symbols of peace worldwide.</w:t>
      </w:r>
    </w:p>
    <w:p w14:paraId="615774C3" w14:textId="0124D8BE" w:rsidR="00EF1F87" w:rsidRPr="00A3672D" w:rsidRDefault="00EF1F87" w:rsidP="00A3672D">
      <w:pPr>
        <w:pStyle w:val="Heading2"/>
        <w:rPr>
          <w:color w:val="auto"/>
        </w:rPr>
      </w:pPr>
      <w:r w:rsidRPr="00A3672D">
        <w:rPr>
          <w:color w:val="auto"/>
        </w:rPr>
        <w:t>Speak Peace</w:t>
      </w:r>
    </w:p>
    <w:p w14:paraId="0AD31731" w14:textId="5578C5E4" w:rsidR="00EF1F87" w:rsidRPr="00A3672D" w:rsidRDefault="00D26AFA" w:rsidP="00A3672D">
      <w:pPr>
        <w:tabs>
          <w:tab w:val="left" w:pos="2190"/>
        </w:tabs>
        <w:rPr>
          <w:rFonts w:ascii="Poppins" w:hAnsi="Poppins" w:cs="Poppins"/>
        </w:rPr>
      </w:pPr>
      <w:r w:rsidRPr="00A3672D">
        <w:rPr>
          <w:rFonts w:ascii="Poppins" w:hAnsi="Poppins" w:cs="Poppins"/>
        </w:rPr>
        <w:t xml:space="preserve">The poster’s background features the word </w:t>
      </w:r>
      <w:r w:rsidR="00E6511D" w:rsidRPr="00A3672D">
        <w:rPr>
          <w:rFonts w:ascii="Poppins" w:hAnsi="Poppins" w:cs="Poppins"/>
        </w:rPr>
        <w:t>“peace” in different Asian languages</w:t>
      </w:r>
      <w:r w:rsidR="00EF1F87" w:rsidRPr="00A3672D">
        <w:rPr>
          <w:rFonts w:ascii="Poppins" w:hAnsi="Poppins" w:cs="Poppins"/>
        </w:rPr>
        <w:t xml:space="preserve">. </w:t>
      </w:r>
      <w:r w:rsidR="006A3154" w:rsidRPr="00A3672D">
        <w:rPr>
          <w:rFonts w:ascii="Poppins" w:hAnsi="Poppins" w:cs="Poppins"/>
        </w:rPr>
        <w:t>T</w:t>
      </w:r>
      <w:r w:rsidR="00EF1F87" w:rsidRPr="00A3672D">
        <w:rPr>
          <w:rFonts w:ascii="Poppins" w:hAnsi="Poppins" w:cs="Poppins"/>
        </w:rPr>
        <w:t>here are over 2</w:t>
      </w:r>
      <w:r w:rsidR="00E6511D" w:rsidRPr="00A3672D">
        <w:rPr>
          <w:rFonts w:ascii="Poppins" w:hAnsi="Poppins" w:cs="Poppins"/>
        </w:rPr>
        <w:t>,</w:t>
      </w:r>
      <w:r w:rsidR="00EF1F87" w:rsidRPr="00A3672D">
        <w:rPr>
          <w:rFonts w:ascii="Poppins" w:hAnsi="Poppins" w:cs="Poppins"/>
        </w:rPr>
        <w:t>000 languages and dialects spoken across Asia</w:t>
      </w:r>
      <w:r w:rsidR="006A3154" w:rsidRPr="00A3672D">
        <w:rPr>
          <w:rFonts w:ascii="Poppins" w:hAnsi="Poppins" w:cs="Poppins"/>
        </w:rPr>
        <w:t>;</w:t>
      </w:r>
      <w:r w:rsidR="00EF1F87" w:rsidRPr="00A3672D">
        <w:rPr>
          <w:rFonts w:ascii="Poppins" w:hAnsi="Poppins" w:cs="Poppins"/>
        </w:rPr>
        <w:t xml:space="preserve"> th</w:t>
      </w:r>
      <w:r w:rsidR="006A3154" w:rsidRPr="00A3672D">
        <w:rPr>
          <w:rFonts w:ascii="Poppins" w:hAnsi="Poppins" w:cs="Poppins"/>
        </w:rPr>
        <w:t>ose in the poster represent</w:t>
      </w:r>
      <w:r w:rsidR="00EF1F87" w:rsidRPr="00A3672D">
        <w:rPr>
          <w:rFonts w:ascii="Poppins" w:hAnsi="Poppins" w:cs="Poppins"/>
        </w:rPr>
        <w:t xml:space="preserve"> a sampl</w:t>
      </w:r>
      <w:r w:rsidR="003A630C" w:rsidRPr="00A3672D">
        <w:rPr>
          <w:rFonts w:ascii="Poppins" w:hAnsi="Poppins" w:cs="Poppins"/>
        </w:rPr>
        <w:t>ing</w:t>
      </w:r>
      <w:r w:rsidR="00EF1F87" w:rsidRPr="00A3672D">
        <w:rPr>
          <w:rFonts w:ascii="Poppins" w:hAnsi="Poppins" w:cs="Poppins"/>
        </w:rPr>
        <w:t xml:space="preserve"> of some you might hear in </w:t>
      </w:r>
      <w:r w:rsidR="009741D4" w:rsidRPr="00A3672D">
        <w:rPr>
          <w:rFonts w:ascii="Poppins" w:hAnsi="Poppins" w:cs="Poppins"/>
        </w:rPr>
        <w:t>Ontario</w:t>
      </w:r>
      <w:r w:rsidR="00EF1F87" w:rsidRPr="00A3672D">
        <w:rPr>
          <w:rFonts w:ascii="Poppins" w:hAnsi="Poppins" w:cs="Poppins"/>
        </w:rPr>
        <w:t xml:space="preserve"> classrooms and communities. </w:t>
      </w:r>
      <w:r w:rsidR="009741D4" w:rsidRPr="00A3672D">
        <w:rPr>
          <w:rFonts w:ascii="Poppins" w:hAnsi="Poppins" w:cs="Poppins"/>
        </w:rPr>
        <w:t xml:space="preserve">A list of the languages featured, with notes about where they’re spoken and how to pronounce in English phonetics, is available. </w:t>
      </w:r>
    </w:p>
    <w:p w14:paraId="6E1D09F8" w14:textId="7E5AC80E" w:rsidR="00D45840" w:rsidRPr="00A3672D" w:rsidRDefault="004E637B" w:rsidP="00A3672D">
      <w:pPr>
        <w:rPr>
          <w:rFonts w:ascii="Poppins" w:hAnsi="Poppins" w:cs="Poppins"/>
        </w:rPr>
      </w:pPr>
      <w:r w:rsidRPr="00A3672D">
        <w:rPr>
          <w:rFonts w:ascii="Poppins" w:hAnsi="Poppins" w:cs="Poppins"/>
        </w:rPr>
        <w:t xml:space="preserve">For more information, </w:t>
      </w:r>
      <w:hyperlink r:id="rId8" w:history="1">
        <w:r w:rsidR="00A65183" w:rsidRPr="00A65183">
          <w:rPr>
            <w:rStyle w:val="Hyperlink"/>
            <w:rFonts w:ascii="Poppins" w:hAnsi="Poppins" w:cs="Poppins"/>
          </w:rPr>
          <w:t>visit etfo.ca</w:t>
        </w:r>
      </w:hyperlink>
      <w:r w:rsidR="00A65183">
        <w:rPr>
          <w:rFonts w:ascii="Poppins" w:hAnsi="Poppins" w:cs="Poppins"/>
        </w:rPr>
        <w:t>.</w:t>
      </w:r>
    </w:p>
    <w:p w14:paraId="78048C12" w14:textId="77777777" w:rsidR="004E637B" w:rsidRPr="00A3672D" w:rsidRDefault="004E637B" w:rsidP="00A3672D">
      <w:pPr>
        <w:rPr>
          <w:rFonts w:ascii="Poppins" w:hAnsi="Poppins" w:cs="Poppins"/>
        </w:rPr>
      </w:pPr>
    </w:p>
    <w:sectPr w:rsidR="004E637B" w:rsidRPr="00A3672D" w:rsidSect="00A3672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40"/>
    <w:rsid w:val="00005B3F"/>
    <w:rsid w:val="00043AE3"/>
    <w:rsid w:val="000645CB"/>
    <w:rsid w:val="000705AF"/>
    <w:rsid w:val="0007471E"/>
    <w:rsid w:val="000B3B92"/>
    <w:rsid w:val="00101392"/>
    <w:rsid w:val="00115D4C"/>
    <w:rsid w:val="00143024"/>
    <w:rsid w:val="00165C95"/>
    <w:rsid w:val="00236C67"/>
    <w:rsid w:val="003A630C"/>
    <w:rsid w:val="003C5E53"/>
    <w:rsid w:val="003D5D61"/>
    <w:rsid w:val="003D7AFA"/>
    <w:rsid w:val="003E1D90"/>
    <w:rsid w:val="003F16AD"/>
    <w:rsid w:val="004838CA"/>
    <w:rsid w:val="004E637B"/>
    <w:rsid w:val="0058775A"/>
    <w:rsid w:val="005A1E6C"/>
    <w:rsid w:val="005F17CB"/>
    <w:rsid w:val="00656B02"/>
    <w:rsid w:val="006A3154"/>
    <w:rsid w:val="006A3ADC"/>
    <w:rsid w:val="00736312"/>
    <w:rsid w:val="00790719"/>
    <w:rsid w:val="007B2B7A"/>
    <w:rsid w:val="007F4E51"/>
    <w:rsid w:val="008A194E"/>
    <w:rsid w:val="008B6E58"/>
    <w:rsid w:val="008C0798"/>
    <w:rsid w:val="008C73F2"/>
    <w:rsid w:val="008F097B"/>
    <w:rsid w:val="00910105"/>
    <w:rsid w:val="00931207"/>
    <w:rsid w:val="009465E7"/>
    <w:rsid w:val="009741D4"/>
    <w:rsid w:val="009A4AB0"/>
    <w:rsid w:val="009E6286"/>
    <w:rsid w:val="00A3672D"/>
    <w:rsid w:val="00A65183"/>
    <w:rsid w:val="00A70481"/>
    <w:rsid w:val="00AA033B"/>
    <w:rsid w:val="00AA11A9"/>
    <w:rsid w:val="00AD2E10"/>
    <w:rsid w:val="00B42393"/>
    <w:rsid w:val="00C243CA"/>
    <w:rsid w:val="00C3298F"/>
    <w:rsid w:val="00C544F0"/>
    <w:rsid w:val="00C74B2C"/>
    <w:rsid w:val="00CA62B5"/>
    <w:rsid w:val="00CD4AEB"/>
    <w:rsid w:val="00CE05CF"/>
    <w:rsid w:val="00CF270D"/>
    <w:rsid w:val="00D26AFA"/>
    <w:rsid w:val="00D45840"/>
    <w:rsid w:val="00D658F8"/>
    <w:rsid w:val="00D95A0D"/>
    <w:rsid w:val="00DD36D6"/>
    <w:rsid w:val="00DF3EDD"/>
    <w:rsid w:val="00E06778"/>
    <w:rsid w:val="00E6511D"/>
    <w:rsid w:val="00EA0645"/>
    <w:rsid w:val="00EF1F87"/>
    <w:rsid w:val="00F379F7"/>
    <w:rsid w:val="00FB5259"/>
    <w:rsid w:val="00F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7C866"/>
  <w15:chartTrackingRefBased/>
  <w15:docId w15:val="{C4CB335F-40D4-424E-B38E-41ADE51F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94E"/>
  </w:style>
  <w:style w:type="paragraph" w:styleId="Heading1">
    <w:name w:val="heading 1"/>
    <w:basedOn w:val="Normal"/>
    <w:next w:val="Normal"/>
    <w:link w:val="Heading1Char"/>
    <w:uiPriority w:val="9"/>
    <w:qFormat/>
    <w:rsid w:val="00D45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5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8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3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097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097B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4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63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3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4E5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fo.ca/news-publications/publications/poster-asian-heritage-mont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25D8ED26F74EABFF4947E2EF8145" ma:contentTypeVersion="14" ma:contentTypeDescription="Create a new document." ma:contentTypeScope="" ma:versionID="ec5bb9451c9874472ceb2d8af9abc6b1">
  <xsd:schema xmlns:xsd="http://www.w3.org/2001/XMLSchema" xmlns:xs="http://www.w3.org/2001/XMLSchema" xmlns:p="http://schemas.microsoft.com/office/2006/metadata/properties" xmlns:ns2="d3a1eeed-653b-47fc-8a6b-0e501739b2d6" xmlns:ns3="6b52147e-3d6d-47f1-829d-f8daae82a05d" targetNamespace="http://schemas.microsoft.com/office/2006/metadata/properties" ma:root="true" ma:fieldsID="9e5119c680398b5a768031634130d477" ns2:_="" ns3:_="">
    <xsd:import namespace="d3a1eeed-653b-47fc-8a6b-0e501739b2d6"/>
    <xsd:import namespace="6b52147e-3d6d-47f1-829d-f8daae82a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1eeed-653b-47fc-8a6b-0e501739b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1135ef8-0fea-4c15-97f1-dad9a2168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147e-3d6d-47f1-829d-f8daae82a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02297f-a228-4d0f-8f67-f54c359678a0}" ma:internalName="TaxCatchAll" ma:showField="CatchAllData" ma:web="6b52147e-3d6d-47f1-829d-f8daae82a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1eeed-653b-47fc-8a6b-0e501739b2d6">
      <Terms xmlns="http://schemas.microsoft.com/office/infopath/2007/PartnerControls"/>
    </lcf76f155ced4ddcb4097134ff3c332f>
    <TaxCatchAll xmlns="6b52147e-3d6d-47f1-829d-f8daae82a0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AA08-3CE9-45FC-A24F-0C3CEC7C0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152A4-1646-40E7-A9C6-F8B986B99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1eeed-653b-47fc-8a6b-0e501739b2d6"/>
    <ds:schemaRef ds:uri="6b52147e-3d6d-47f1-829d-f8daae82a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6E1BD-3C69-4EEA-8659-6F4C68F8FD97}">
  <ds:schemaRefs>
    <ds:schemaRef ds:uri="http://schemas.microsoft.com/office/2006/metadata/properties"/>
    <ds:schemaRef ds:uri="http://schemas.microsoft.com/office/infopath/2007/PartnerControls"/>
    <ds:schemaRef ds:uri="d3a1eeed-653b-47fc-8a6b-0e501739b2d6"/>
    <ds:schemaRef ds:uri="6b52147e-3d6d-47f1-829d-f8daae82a05d"/>
  </ds:schemaRefs>
</ds:datastoreItem>
</file>

<file path=customXml/itemProps4.xml><?xml version="1.0" encoding="utf-8"?>
<ds:datastoreItem xmlns:ds="http://schemas.openxmlformats.org/officeDocument/2006/customXml" ds:itemID="{A566FD79-E55B-4BE4-B89B-CFC86C75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Inglis</dc:creator>
  <cp:keywords/>
  <dc:description/>
  <cp:lastModifiedBy>Aida Azarakhsh</cp:lastModifiedBy>
  <cp:revision>3</cp:revision>
  <dcterms:created xsi:type="dcterms:W3CDTF">2026-03-24T18:23:00Z</dcterms:created>
  <dcterms:modified xsi:type="dcterms:W3CDTF">2026-03-27T14:24:00Z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0x0101005A5E25D8ED26F74EABFF4947E2EF8145</vt:lpwstr>
  </property>
</Properties>
</file>