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B3020" w14:textId="1296AD89" w:rsidR="00D441A1" w:rsidRPr="00F90A8C" w:rsidRDefault="00D441A1" w:rsidP="00F90A8C">
      <w:pPr>
        <w:rPr>
          <w:rFonts w:ascii="Arial" w:hAnsi="Arial" w:cs="Arial"/>
        </w:rPr>
      </w:pPr>
      <w:r w:rsidRPr="00F90A8C">
        <w:rPr>
          <w:rFonts w:ascii="Arial" w:hAnsi="Arial" w:cs="Arial"/>
        </w:rPr>
        <w:t>ETFO Intermediate Conference 2022</w:t>
      </w:r>
    </w:p>
    <w:p w14:paraId="5C321DC8" w14:textId="6680F422" w:rsidR="00D441A1" w:rsidRPr="00F90A8C" w:rsidRDefault="609AE1F8" w:rsidP="00F90A8C">
      <w:pPr>
        <w:pStyle w:val="Heading1"/>
        <w:rPr>
          <w:rFonts w:ascii="Arial" w:hAnsi="Arial" w:cs="Arial"/>
          <w:color w:val="auto"/>
        </w:rPr>
      </w:pPr>
      <w:r w:rsidRPr="00F90A8C">
        <w:rPr>
          <w:rFonts w:ascii="Arial" w:hAnsi="Arial" w:cs="Arial"/>
          <w:color w:val="auto"/>
        </w:rPr>
        <w:t>Reimag</w:t>
      </w:r>
      <w:r w:rsidR="3DB83BDD" w:rsidRPr="00F90A8C">
        <w:rPr>
          <w:rFonts w:ascii="Arial" w:hAnsi="Arial" w:cs="Arial"/>
          <w:color w:val="auto"/>
        </w:rPr>
        <w:t xml:space="preserve">ine the Intermediate Grades – How to Create a Learning Culture with Adolescents </w:t>
      </w:r>
    </w:p>
    <w:p w14:paraId="09AD598D" w14:textId="77777777" w:rsidR="00D441A1" w:rsidRPr="00F90A8C" w:rsidRDefault="00D441A1" w:rsidP="00F90A8C">
      <w:pPr>
        <w:rPr>
          <w:rFonts w:ascii="Arial" w:hAnsi="Arial" w:cs="Arial"/>
          <w:snapToGrid w:val="0"/>
          <w:spacing w:val="6"/>
        </w:rPr>
      </w:pPr>
    </w:p>
    <w:p w14:paraId="5A512C2B" w14:textId="76AFA8D5" w:rsidR="00D441A1" w:rsidRPr="00F90A8C" w:rsidRDefault="00D441A1" w:rsidP="00F90A8C">
      <w:pPr>
        <w:rPr>
          <w:rFonts w:ascii="Arial" w:hAnsi="Arial" w:cs="Arial"/>
        </w:rPr>
      </w:pPr>
      <w:r w:rsidRPr="00F90A8C">
        <w:rPr>
          <w:rFonts w:ascii="Arial" w:hAnsi="Arial" w:cs="Arial"/>
        </w:rPr>
        <w:t>Friday evening, February 25</w:t>
      </w:r>
      <w:r w:rsidR="005A3A25" w:rsidRPr="00F90A8C">
        <w:rPr>
          <w:rFonts w:ascii="Arial" w:hAnsi="Arial" w:cs="Arial"/>
        </w:rPr>
        <w:t xml:space="preserve"> – 6:30 p.m. – 8:30 p.m.</w:t>
      </w:r>
      <w:r w:rsidRPr="00F90A8C">
        <w:rPr>
          <w:rFonts w:ascii="Arial" w:hAnsi="Arial" w:cs="Arial"/>
        </w:rPr>
        <w:t xml:space="preserve"> and Saturday, February 26 </w:t>
      </w:r>
      <w:r w:rsidR="005A3A25" w:rsidRPr="00F90A8C">
        <w:rPr>
          <w:rFonts w:ascii="Arial" w:hAnsi="Arial" w:cs="Arial"/>
        </w:rPr>
        <w:t>- 9:00 a.m. – 3:30 p.m.</w:t>
      </w:r>
    </w:p>
    <w:p w14:paraId="31B63AF0" w14:textId="3357B1C6" w:rsidR="00D441A1" w:rsidRPr="00F90A8C" w:rsidRDefault="00E158AD" w:rsidP="00F90A8C">
      <w:pPr>
        <w:rPr>
          <w:rFonts w:ascii="Arial" w:hAnsi="Arial" w:cs="Arial"/>
        </w:rPr>
      </w:pPr>
      <w:r>
        <w:rPr>
          <w:rFonts w:ascii="Arial" w:hAnsi="Arial" w:cs="Arial"/>
        </w:rPr>
        <w:t>Virtual Event</w:t>
      </w:r>
    </w:p>
    <w:p w14:paraId="36FFE1D4" w14:textId="77777777" w:rsidR="00D441A1" w:rsidRPr="00F90A8C" w:rsidRDefault="00D441A1" w:rsidP="00F90A8C">
      <w:pPr>
        <w:rPr>
          <w:rFonts w:ascii="Arial" w:hAnsi="Arial" w:cs="Arial"/>
        </w:rPr>
      </w:pPr>
    </w:p>
    <w:p w14:paraId="1187574A" w14:textId="7983B5D5" w:rsidR="00D441A1" w:rsidRPr="00F90A8C" w:rsidRDefault="00D441A1" w:rsidP="00F90A8C">
      <w:pPr>
        <w:rPr>
          <w:rFonts w:ascii="Arial" w:hAnsi="Arial" w:cs="Arial"/>
          <w:snapToGrid w:val="0"/>
          <w:spacing w:val="6"/>
        </w:rPr>
      </w:pPr>
      <w:r w:rsidRPr="00F90A8C">
        <w:rPr>
          <w:rFonts w:ascii="Arial" w:hAnsi="Arial" w:cs="Arial"/>
          <w:snapToGrid w:val="0"/>
          <w:spacing w:val="6"/>
        </w:rPr>
        <w:t xml:space="preserve">The Elementary Teachers’ Federation of Ontario (ETFO) is </w:t>
      </w:r>
      <w:r w:rsidR="49594F89" w:rsidRPr="00F90A8C">
        <w:rPr>
          <w:rFonts w:ascii="Arial" w:hAnsi="Arial" w:cs="Arial"/>
          <w:snapToGrid w:val="0"/>
          <w:spacing w:val="6"/>
        </w:rPr>
        <w:t>hosting the</w:t>
      </w:r>
      <w:r w:rsidRPr="00F90A8C">
        <w:rPr>
          <w:rFonts w:ascii="Arial" w:hAnsi="Arial" w:cs="Arial"/>
          <w:snapToGrid w:val="0"/>
          <w:spacing w:val="6"/>
        </w:rPr>
        <w:t xml:space="preserve"> </w:t>
      </w:r>
      <w:r w:rsidRPr="00F90A8C">
        <w:rPr>
          <w:rFonts w:ascii="Arial" w:hAnsi="Arial" w:cs="Arial"/>
          <w:bCs/>
          <w:snapToGrid w:val="0"/>
          <w:spacing w:val="6"/>
        </w:rPr>
        <w:t xml:space="preserve">2022 </w:t>
      </w:r>
      <w:r w:rsidR="2A46A3E8" w:rsidRPr="00F90A8C">
        <w:rPr>
          <w:rFonts w:ascii="Arial" w:hAnsi="Arial" w:cs="Arial"/>
          <w:bCs/>
          <w:snapToGrid w:val="0"/>
          <w:spacing w:val="6"/>
        </w:rPr>
        <w:t>Reimagine the</w:t>
      </w:r>
      <w:r w:rsidR="34EE885D" w:rsidRPr="00F90A8C">
        <w:rPr>
          <w:rFonts w:ascii="Arial" w:hAnsi="Arial" w:cs="Arial"/>
          <w:bCs/>
          <w:snapToGrid w:val="0"/>
          <w:spacing w:val="6"/>
        </w:rPr>
        <w:t xml:space="preserve"> Intermediate </w:t>
      </w:r>
      <w:r w:rsidR="0EF86D4A" w:rsidRPr="00F90A8C">
        <w:rPr>
          <w:rFonts w:ascii="Arial" w:hAnsi="Arial" w:cs="Arial"/>
          <w:bCs/>
          <w:snapToGrid w:val="0"/>
          <w:spacing w:val="6"/>
        </w:rPr>
        <w:t xml:space="preserve">Grades </w:t>
      </w:r>
      <w:r w:rsidR="6C4010C9" w:rsidRPr="00F90A8C">
        <w:rPr>
          <w:rFonts w:ascii="Arial" w:hAnsi="Arial" w:cs="Arial"/>
          <w:bCs/>
          <w:snapToGrid w:val="0"/>
          <w:spacing w:val="6"/>
        </w:rPr>
        <w:t>Conference</w:t>
      </w:r>
      <w:r w:rsidR="6C4010C9" w:rsidRPr="00F90A8C">
        <w:rPr>
          <w:rFonts w:ascii="Arial" w:hAnsi="Arial" w:cs="Arial"/>
          <w:snapToGrid w:val="0"/>
          <w:spacing w:val="6"/>
        </w:rPr>
        <w:t>.</w:t>
      </w:r>
      <w:r w:rsidRPr="00F90A8C">
        <w:rPr>
          <w:rFonts w:ascii="Arial" w:hAnsi="Arial" w:cs="Arial"/>
          <w:snapToGrid w:val="0"/>
          <w:spacing w:val="6"/>
        </w:rPr>
        <w:t xml:space="preserve"> The overarching theme for the conference is meant to recognize the diverse nature and needs of our </w:t>
      </w:r>
      <w:r w:rsidR="6F3BA747" w:rsidRPr="00F90A8C">
        <w:rPr>
          <w:rFonts w:ascii="Arial" w:hAnsi="Arial" w:cs="Arial"/>
          <w:snapToGrid w:val="0"/>
          <w:spacing w:val="6"/>
        </w:rPr>
        <w:t>intermediate</w:t>
      </w:r>
      <w:r w:rsidRPr="00F90A8C">
        <w:rPr>
          <w:rFonts w:ascii="Arial" w:hAnsi="Arial" w:cs="Arial"/>
          <w:snapToGrid w:val="0"/>
          <w:spacing w:val="6"/>
        </w:rPr>
        <w:t xml:space="preserve"> students and </w:t>
      </w:r>
      <w:r w:rsidR="00E16EB9" w:rsidRPr="00F90A8C">
        <w:rPr>
          <w:rFonts w:ascii="Arial" w:hAnsi="Arial" w:cs="Arial"/>
          <w:snapToGrid w:val="0"/>
          <w:spacing w:val="6"/>
        </w:rPr>
        <w:t xml:space="preserve">Teachers </w:t>
      </w:r>
      <w:r w:rsidR="4104D7FA" w:rsidRPr="00F90A8C">
        <w:rPr>
          <w:rFonts w:ascii="Arial" w:hAnsi="Arial" w:cs="Arial"/>
          <w:snapToGrid w:val="0"/>
          <w:spacing w:val="6"/>
        </w:rPr>
        <w:t>while supporting them</w:t>
      </w:r>
      <w:r w:rsidR="517B4E41" w:rsidRPr="00F90A8C">
        <w:rPr>
          <w:rFonts w:ascii="Arial" w:hAnsi="Arial" w:cs="Arial"/>
          <w:snapToGrid w:val="0"/>
          <w:spacing w:val="6"/>
        </w:rPr>
        <w:t xml:space="preserve"> during these challenging times</w:t>
      </w:r>
      <w:r w:rsidR="51F919C6" w:rsidRPr="00F90A8C">
        <w:rPr>
          <w:rFonts w:ascii="Arial" w:hAnsi="Arial" w:cs="Arial"/>
          <w:snapToGrid w:val="0"/>
          <w:spacing w:val="6"/>
        </w:rPr>
        <w:t xml:space="preserve">. </w:t>
      </w:r>
      <w:r w:rsidRPr="00F90A8C">
        <w:rPr>
          <w:rFonts w:ascii="Arial" w:hAnsi="Arial" w:cs="Arial"/>
          <w:snapToGrid w:val="0"/>
          <w:spacing w:val="6"/>
        </w:rPr>
        <w:t xml:space="preserve">ETFO believes in the education of the whole child. Children learn, question, and grow throughout all areas of the curriculum and we reflect this belief in our conference and the workshop offerings. </w:t>
      </w:r>
    </w:p>
    <w:p w14:paraId="102C5A1F" w14:textId="77777777" w:rsidR="00D441A1" w:rsidRPr="00F90A8C" w:rsidRDefault="00D441A1" w:rsidP="00F90A8C">
      <w:pPr>
        <w:rPr>
          <w:rFonts w:ascii="Arial" w:hAnsi="Arial" w:cs="Arial"/>
          <w:snapToGrid w:val="0"/>
          <w:spacing w:val="6"/>
        </w:rPr>
      </w:pPr>
    </w:p>
    <w:p w14:paraId="108A1F7F" w14:textId="37CE82B5" w:rsidR="00D441A1" w:rsidRPr="00F90A8C" w:rsidRDefault="00D441A1" w:rsidP="00F90A8C">
      <w:pPr>
        <w:rPr>
          <w:rFonts w:ascii="Arial" w:hAnsi="Arial" w:cs="Arial"/>
        </w:rPr>
      </w:pPr>
      <w:r w:rsidRPr="00F90A8C">
        <w:rPr>
          <w:rFonts w:ascii="Arial" w:hAnsi="Arial" w:cs="Arial"/>
        </w:rPr>
        <w:t xml:space="preserve">Whether you are responsible for a single classroom, split grades or a specialized assignment, this conference has something for you! Be prepared to learn, laugh, and feel energized about integrating new strategies into your </w:t>
      </w:r>
      <w:r w:rsidR="6189EAA4" w:rsidRPr="00F90A8C">
        <w:rPr>
          <w:rFonts w:ascii="Arial" w:hAnsi="Arial" w:cs="Arial"/>
        </w:rPr>
        <w:t>i</w:t>
      </w:r>
      <w:r w:rsidRPr="00F90A8C">
        <w:rPr>
          <w:rFonts w:ascii="Arial" w:hAnsi="Arial" w:cs="Arial"/>
        </w:rPr>
        <w:t>ntermediate classroom.</w:t>
      </w:r>
    </w:p>
    <w:p w14:paraId="1DE70283" w14:textId="77777777" w:rsidR="00D441A1" w:rsidRPr="00F90A8C" w:rsidRDefault="00D441A1" w:rsidP="00F90A8C">
      <w:pPr>
        <w:rPr>
          <w:rFonts w:ascii="Arial" w:hAnsi="Arial" w:cs="Arial"/>
        </w:rPr>
      </w:pPr>
    </w:p>
    <w:p w14:paraId="1F87A713" w14:textId="649F5F6C" w:rsidR="001E3405" w:rsidRPr="00F90A8C" w:rsidRDefault="001E3405" w:rsidP="00F90A8C">
      <w:pPr>
        <w:rPr>
          <w:rFonts w:ascii="Arial" w:hAnsi="Arial" w:cs="Arial"/>
          <w:bCs/>
        </w:rPr>
      </w:pPr>
      <w:r w:rsidRPr="00F90A8C">
        <w:rPr>
          <w:rFonts w:ascii="Arial" w:hAnsi="Arial" w:cs="Arial"/>
          <w:bCs/>
        </w:rPr>
        <w:t xml:space="preserve">Registration opened </w:t>
      </w:r>
      <w:r w:rsidR="00F45E80" w:rsidRPr="00F90A8C">
        <w:rPr>
          <w:rFonts w:ascii="Arial" w:hAnsi="Arial" w:cs="Arial"/>
          <w:bCs/>
        </w:rPr>
        <w:t>December 8, 2021</w:t>
      </w:r>
    </w:p>
    <w:p w14:paraId="489CE175" w14:textId="37ADBF10" w:rsidR="00D441A1" w:rsidRPr="00F90A8C" w:rsidRDefault="3C3A7C47" w:rsidP="00F90A8C">
      <w:pPr>
        <w:rPr>
          <w:rFonts w:ascii="Arial" w:hAnsi="Arial" w:cs="Arial"/>
          <w:bCs/>
        </w:rPr>
      </w:pPr>
      <w:r w:rsidRPr="00F90A8C">
        <w:rPr>
          <w:rFonts w:ascii="Arial" w:hAnsi="Arial" w:cs="Arial"/>
          <w:bCs/>
        </w:rPr>
        <w:t>Registration</w:t>
      </w:r>
      <w:r w:rsidR="03A795F5" w:rsidRPr="00F90A8C">
        <w:rPr>
          <w:rFonts w:ascii="Arial" w:hAnsi="Arial" w:cs="Arial"/>
          <w:bCs/>
        </w:rPr>
        <w:t xml:space="preserve"> deadline is January </w:t>
      </w:r>
      <w:r w:rsidR="0CC3AB4E" w:rsidRPr="00F90A8C">
        <w:rPr>
          <w:rFonts w:ascii="Arial" w:hAnsi="Arial" w:cs="Arial"/>
          <w:bCs/>
        </w:rPr>
        <w:t>17</w:t>
      </w:r>
      <w:r w:rsidR="03A795F5" w:rsidRPr="00F90A8C">
        <w:rPr>
          <w:rFonts w:ascii="Arial" w:hAnsi="Arial" w:cs="Arial"/>
          <w:bCs/>
        </w:rPr>
        <w:t>, 202</w:t>
      </w:r>
      <w:r w:rsidR="4F9ADC2D" w:rsidRPr="00F90A8C">
        <w:rPr>
          <w:rFonts w:ascii="Arial" w:hAnsi="Arial" w:cs="Arial"/>
          <w:bCs/>
        </w:rPr>
        <w:t>2</w:t>
      </w:r>
      <w:r w:rsidR="03A795F5" w:rsidRPr="00F90A8C">
        <w:rPr>
          <w:rFonts w:ascii="Arial" w:hAnsi="Arial" w:cs="Arial"/>
          <w:bCs/>
        </w:rPr>
        <w:t xml:space="preserve"> at 5:00 p.m.</w:t>
      </w:r>
      <w:r w:rsidR="618577D2" w:rsidRPr="00F90A8C">
        <w:rPr>
          <w:rFonts w:ascii="Arial" w:hAnsi="Arial" w:cs="Arial"/>
          <w:bCs/>
        </w:rPr>
        <w:t xml:space="preserve"> </w:t>
      </w:r>
      <w:r w:rsidR="00723171" w:rsidRPr="00F90A8C">
        <w:rPr>
          <w:rFonts w:ascii="Arial" w:hAnsi="Arial" w:cs="Arial"/>
          <w:bCs/>
        </w:rPr>
        <w:t>(EST)</w:t>
      </w:r>
    </w:p>
    <w:p w14:paraId="45822736" w14:textId="558F1940" w:rsidR="00D441A1" w:rsidRPr="00F90A8C" w:rsidRDefault="00D441A1" w:rsidP="00F90A8C">
      <w:pPr>
        <w:rPr>
          <w:rFonts w:ascii="Arial" w:hAnsi="Arial" w:cs="Arial"/>
          <w:bCs/>
        </w:rPr>
      </w:pPr>
      <w:r w:rsidRPr="00F90A8C">
        <w:rPr>
          <w:rFonts w:ascii="Arial" w:hAnsi="Arial" w:cs="Arial"/>
          <w:bCs/>
        </w:rPr>
        <w:t xml:space="preserve">Registration fee is $50 </w:t>
      </w:r>
    </w:p>
    <w:p w14:paraId="2D271710" w14:textId="32F7899C" w:rsidR="00D441A1" w:rsidRPr="00F90A8C" w:rsidRDefault="00D441A1" w:rsidP="00F90A8C">
      <w:pPr>
        <w:rPr>
          <w:rStyle w:val="Hyperlink"/>
          <w:rFonts w:ascii="Arial" w:hAnsi="Arial" w:cs="Arial"/>
          <w:b/>
          <w:bCs/>
        </w:rPr>
      </w:pPr>
      <w:r w:rsidRPr="00F90A8C">
        <w:rPr>
          <w:rFonts w:ascii="Arial" w:hAnsi="Arial" w:cs="Arial"/>
          <w:bCs/>
        </w:rPr>
        <w:t xml:space="preserve">To apply, please visit </w:t>
      </w:r>
      <w:r w:rsidR="00D86885" w:rsidRPr="00F90A8C">
        <w:rPr>
          <w:rFonts w:ascii="Arial" w:hAnsi="Arial" w:cs="Arial"/>
          <w:bCs/>
        </w:rPr>
        <w:fldChar w:fldCharType="begin"/>
      </w:r>
      <w:r w:rsidR="00D86885" w:rsidRPr="00F90A8C">
        <w:rPr>
          <w:rFonts w:ascii="Arial" w:hAnsi="Arial" w:cs="Arial"/>
          <w:bCs/>
        </w:rPr>
        <w:instrText xml:space="preserve"> HYPERLINK "https://members.etfo.ca/supportingmembers/proflearning/pages/upcomingpl.aspx" </w:instrText>
      </w:r>
      <w:r w:rsidR="00D86885" w:rsidRPr="00F90A8C">
        <w:rPr>
          <w:rFonts w:ascii="Arial" w:hAnsi="Arial" w:cs="Arial"/>
          <w:bCs/>
        </w:rPr>
        <w:fldChar w:fldCharType="separate"/>
      </w:r>
      <w:hyperlink r:id="rId5" w:history="1">
        <w:r w:rsidR="00D86885" w:rsidRPr="00F90A8C">
          <w:rPr>
            <w:rStyle w:val="Hyperlink"/>
            <w:rFonts w:ascii="Arial" w:eastAsia="Arial" w:hAnsi="Arial" w:cs="Arial"/>
            <w:b/>
            <w:bCs/>
          </w:rPr>
          <w:t>events.etfo.org</w:t>
        </w:r>
      </w:hyperlink>
    </w:p>
    <w:p w14:paraId="4FAC8F7D" w14:textId="017BCC44" w:rsidR="00D441A1" w:rsidRPr="00F90A8C" w:rsidRDefault="00D86885" w:rsidP="00F90A8C">
      <w:pPr>
        <w:rPr>
          <w:rFonts w:ascii="Arial" w:hAnsi="Arial" w:cs="Arial"/>
          <w:bCs/>
        </w:rPr>
      </w:pPr>
      <w:r w:rsidRPr="00F90A8C">
        <w:rPr>
          <w:rFonts w:ascii="Arial" w:hAnsi="Arial" w:cs="Arial"/>
          <w:bCs/>
        </w:rPr>
        <w:fldChar w:fldCharType="end"/>
      </w:r>
    </w:p>
    <w:p w14:paraId="2A097D9C" w14:textId="1F86FA10" w:rsidR="00D441A1" w:rsidRPr="00F90A8C" w:rsidRDefault="00D441A1" w:rsidP="00F90A8C">
      <w:pPr>
        <w:rPr>
          <w:rFonts w:ascii="Arial" w:hAnsi="Arial" w:cs="Arial"/>
        </w:rPr>
      </w:pPr>
      <w:r w:rsidRPr="00F90A8C">
        <w:rPr>
          <w:rFonts w:ascii="Arial" w:hAnsi="Arial" w:cs="Arial"/>
        </w:rPr>
        <w:t xml:space="preserve">For more information, please contact Jason Johnston via email at </w:t>
      </w:r>
      <w:hyperlink r:id="rId6">
        <w:r w:rsidRPr="00F90A8C">
          <w:rPr>
            <w:rStyle w:val="Hyperlink"/>
            <w:rFonts w:ascii="Arial" w:hAnsi="Arial" w:cs="Arial"/>
            <w:u w:val="none"/>
          </w:rPr>
          <w:t>jjohnston@etfo.org</w:t>
        </w:r>
      </w:hyperlink>
      <w:r w:rsidR="00BE3708" w:rsidRPr="00F90A8C">
        <w:rPr>
          <w:rStyle w:val="Hyperlink"/>
          <w:rFonts w:ascii="Arial" w:hAnsi="Arial" w:cs="Arial"/>
          <w:color w:val="auto"/>
          <w:u w:val="none"/>
        </w:rPr>
        <w:t>.</w:t>
      </w:r>
    </w:p>
    <w:p w14:paraId="4924A349" w14:textId="77777777" w:rsidR="00D441A1" w:rsidRPr="00F90A8C" w:rsidRDefault="00D441A1" w:rsidP="00F90A8C">
      <w:pPr>
        <w:rPr>
          <w:rFonts w:ascii="Arial" w:hAnsi="Arial" w:cs="Arial"/>
          <w:bCs/>
        </w:rPr>
      </w:pPr>
    </w:p>
    <w:p w14:paraId="39EEC827" w14:textId="77777777" w:rsidR="00723171" w:rsidRPr="00F90A8C" w:rsidRDefault="00723171" w:rsidP="00F90A8C">
      <w:pPr>
        <w:rPr>
          <w:rFonts w:ascii="Arial" w:hAnsi="Arial" w:cs="Arial"/>
          <w:bCs/>
        </w:rPr>
      </w:pPr>
      <w:r w:rsidRPr="00F90A8C">
        <w:rPr>
          <w:rFonts w:ascii="Arial" w:hAnsi="Arial" w:cs="Arial"/>
          <w:bCs/>
        </w:rPr>
        <w:t>REGISTRATION INFORMATION</w:t>
      </w:r>
    </w:p>
    <w:p w14:paraId="188161CD" w14:textId="77777777" w:rsidR="00723171" w:rsidRPr="00F90A8C" w:rsidRDefault="00723171" w:rsidP="00F90A8C">
      <w:pPr>
        <w:rPr>
          <w:rFonts w:ascii="Arial" w:hAnsi="Arial" w:cs="Arial"/>
          <w:bCs/>
        </w:rPr>
      </w:pPr>
    </w:p>
    <w:p w14:paraId="3691C2F3" w14:textId="77777777" w:rsidR="00723171" w:rsidRPr="00F90A8C" w:rsidRDefault="00723171" w:rsidP="00F90A8C">
      <w:pPr>
        <w:rPr>
          <w:rFonts w:ascii="Arial" w:eastAsiaTheme="minorEastAsia" w:hAnsi="Arial" w:cs="Arial"/>
        </w:rPr>
      </w:pPr>
      <w:r w:rsidRPr="00F90A8C">
        <w:rPr>
          <w:rFonts w:ascii="Arial" w:hAnsi="Arial" w:cs="Arial"/>
        </w:rPr>
        <w:t>Participant expenses covered and reimbursed per ETFO provincial guidelines: travel, meals, single accommodation, and dependent care, where applicable.</w:t>
      </w:r>
    </w:p>
    <w:p w14:paraId="10F0B714" w14:textId="77777777" w:rsidR="00723171" w:rsidRPr="00F90A8C" w:rsidRDefault="00723171" w:rsidP="00F90A8C">
      <w:pPr>
        <w:rPr>
          <w:rFonts w:ascii="Arial" w:hAnsi="Arial" w:cs="Arial"/>
          <w:bCs/>
        </w:rPr>
      </w:pPr>
      <w:r w:rsidRPr="00F90A8C">
        <w:rPr>
          <w:rFonts w:ascii="Arial" w:hAnsi="Arial" w:cs="Arial"/>
        </w:rPr>
        <w:t xml:space="preserve">Spots are limited. Selection of participants (within locals) will be by random draw. </w:t>
      </w:r>
    </w:p>
    <w:p w14:paraId="7DAC22B9" w14:textId="77777777" w:rsidR="00723171" w:rsidRPr="00F90A8C" w:rsidRDefault="00723171" w:rsidP="00F90A8C">
      <w:pPr>
        <w:rPr>
          <w:rFonts w:ascii="Arial" w:hAnsi="Arial" w:cs="Arial"/>
          <w:bCs/>
        </w:rPr>
      </w:pPr>
      <w:r w:rsidRPr="00F90A8C">
        <w:rPr>
          <w:rFonts w:ascii="Arial" w:hAnsi="Arial" w:cs="Arial"/>
          <w:lang w:val="en-US"/>
        </w:rPr>
        <w:t>To attend this function, ETFO participants are required to attest to their vaccination status.</w:t>
      </w:r>
    </w:p>
    <w:p w14:paraId="4FBD16B5" w14:textId="77777777" w:rsidR="00723171" w:rsidRPr="00F90A8C" w:rsidRDefault="00723171" w:rsidP="00F90A8C">
      <w:pPr>
        <w:rPr>
          <w:rFonts w:ascii="Arial" w:hAnsi="Arial" w:cs="Arial"/>
          <w:bCs/>
        </w:rPr>
      </w:pPr>
    </w:p>
    <w:p w14:paraId="241CEF34" w14:textId="77777777" w:rsidR="00723171" w:rsidRPr="00F90A8C" w:rsidRDefault="00723171" w:rsidP="00F90A8C">
      <w:pPr>
        <w:rPr>
          <w:rFonts w:ascii="Arial" w:hAnsi="Arial" w:cs="Arial"/>
          <w:bCs/>
        </w:rPr>
      </w:pPr>
      <w:r w:rsidRPr="00F90A8C">
        <w:rPr>
          <w:rFonts w:ascii="Arial" w:hAnsi="Arial" w:cs="Arial"/>
          <w:bCs/>
        </w:rPr>
        <w:t>Preference will be given to participants who:</w:t>
      </w:r>
    </w:p>
    <w:p w14:paraId="05116261" w14:textId="77777777" w:rsidR="00723171" w:rsidRPr="00F90A8C" w:rsidRDefault="00723171" w:rsidP="00F90A8C">
      <w:pPr>
        <w:rPr>
          <w:rFonts w:ascii="Arial" w:hAnsi="Arial" w:cs="Arial"/>
        </w:rPr>
      </w:pPr>
      <w:r w:rsidRPr="00F90A8C">
        <w:rPr>
          <w:rFonts w:ascii="Arial" w:hAnsi="Arial" w:cs="Arial"/>
        </w:rPr>
        <w:t xml:space="preserve">a) have not attended an ETFO Intermediate Conference </w:t>
      </w:r>
      <w:proofErr w:type="gramStart"/>
      <w:r w:rsidRPr="00F90A8C">
        <w:rPr>
          <w:rFonts w:ascii="Arial" w:hAnsi="Arial" w:cs="Arial"/>
        </w:rPr>
        <w:t>before;</w:t>
      </w:r>
      <w:proofErr w:type="gramEnd"/>
      <w:r w:rsidRPr="00F90A8C">
        <w:rPr>
          <w:rFonts w:ascii="Arial" w:hAnsi="Arial" w:cs="Arial"/>
        </w:rPr>
        <w:t xml:space="preserve"> </w:t>
      </w:r>
    </w:p>
    <w:p w14:paraId="06F7D778" w14:textId="77777777" w:rsidR="00723171" w:rsidRPr="00F90A8C" w:rsidRDefault="00723171" w:rsidP="00F90A8C">
      <w:pPr>
        <w:rPr>
          <w:rFonts w:ascii="Arial" w:hAnsi="Arial" w:cs="Arial"/>
        </w:rPr>
      </w:pPr>
      <w:r w:rsidRPr="00F90A8C">
        <w:rPr>
          <w:rFonts w:ascii="Arial" w:hAnsi="Arial" w:cs="Arial"/>
        </w:rPr>
        <w:t xml:space="preserve">b) have not attended another ETFO provincial conference during the 2020 - 2021 school </w:t>
      </w:r>
      <w:proofErr w:type="gramStart"/>
      <w:r w:rsidRPr="00F90A8C">
        <w:rPr>
          <w:rFonts w:ascii="Arial" w:hAnsi="Arial" w:cs="Arial"/>
        </w:rPr>
        <w:t>year;</w:t>
      </w:r>
      <w:proofErr w:type="gramEnd"/>
      <w:r w:rsidRPr="00F90A8C">
        <w:rPr>
          <w:rFonts w:ascii="Arial" w:hAnsi="Arial" w:cs="Arial"/>
        </w:rPr>
        <w:t xml:space="preserve"> and</w:t>
      </w:r>
    </w:p>
    <w:p w14:paraId="6D11BADB" w14:textId="77777777" w:rsidR="00723171" w:rsidRPr="00F90A8C" w:rsidRDefault="00723171" w:rsidP="00F90A8C">
      <w:pPr>
        <w:rPr>
          <w:rFonts w:ascii="Arial" w:hAnsi="Arial" w:cs="Arial"/>
        </w:rPr>
      </w:pPr>
      <w:r w:rsidRPr="00F90A8C">
        <w:rPr>
          <w:rFonts w:ascii="Arial" w:hAnsi="Arial" w:cs="Arial"/>
        </w:rPr>
        <w:t>c) represent a variety of locals from across the province.</w:t>
      </w:r>
    </w:p>
    <w:p w14:paraId="5C3A6076" w14:textId="77777777" w:rsidR="00723171" w:rsidRPr="00F90A8C" w:rsidRDefault="00723171" w:rsidP="00F90A8C">
      <w:pPr>
        <w:rPr>
          <w:rFonts w:ascii="Arial" w:hAnsi="Arial" w:cs="Arial"/>
        </w:rPr>
      </w:pPr>
    </w:p>
    <w:p w14:paraId="46938747" w14:textId="77777777" w:rsidR="00723171" w:rsidRPr="00F90A8C" w:rsidRDefault="00723171" w:rsidP="00F90A8C">
      <w:pPr>
        <w:rPr>
          <w:rFonts w:ascii="Arial" w:hAnsi="Arial" w:cs="Arial"/>
          <w:bCs/>
          <w:color w:val="000000" w:themeColor="text1"/>
        </w:rPr>
      </w:pPr>
      <w:r w:rsidRPr="00F90A8C">
        <w:rPr>
          <w:rFonts w:ascii="Arial" w:hAnsi="Arial" w:cs="Arial"/>
          <w:bCs/>
        </w:rPr>
        <w:t xml:space="preserve">ETFO will notify successful participants by email before January 24, 2022. ETFO will refund the registration fee $50 to those applicants not selected. </w:t>
      </w:r>
    </w:p>
    <w:p w14:paraId="24B984AA" w14:textId="77777777" w:rsidR="00723171" w:rsidRPr="00F90A8C" w:rsidRDefault="00723171" w:rsidP="00F90A8C">
      <w:pPr>
        <w:rPr>
          <w:rFonts w:ascii="Arial" w:hAnsi="Arial" w:cs="Arial"/>
          <w:bCs/>
        </w:rPr>
      </w:pPr>
    </w:p>
    <w:p w14:paraId="7C232760" w14:textId="24329282" w:rsidR="00723171" w:rsidRPr="00F90A8C" w:rsidRDefault="00723171" w:rsidP="00F90A8C">
      <w:pPr>
        <w:rPr>
          <w:rFonts w:ascii="Arial" w:hAnsi="Arial" w:cs="Arial"/>
          <w:bCs/>
          <w:color w:val="000000" w:themeColor="text1"/>
        </w:rPr>
      </w:pPr>
      <w:r w:rsidRPr="00F90A8C">
        <w:rPr>
          <w:rFonts w:ascii="Arial" w:hAnsi="Arial" w:cs="Arial"/>
          <w:bCs/>
        </w:rPr>
        <w:t>Be sure to register by January 17, 2022 at 5:00 p.m. (EST)</w:t>
      </w:r>
    </w:p>
    <w:p w14:paraId="5C1BD75F" w14:textId="77777777" w:rsidR="006B2E9E" w:rsidRPr="00F90A8C" w:rsidRDefault="006B2E9E" w:rsidP="00F90A8C">
      <w:pPr>
        <w:rPr>
          <w:rFonts w:ascii="Arial" w:hAnsi="Arial" w:cs="Arial"/>
          <w:bCs/>
        </w:rPr>
      </w:pPr>
    </w:p>
    <w:p w14:paraId="28F3A82F" w14:textId="08BF72F4" w:rsidR="00723171" w:rsidRPr="00F90A8C" w:rsidRDefault="006B2E9E" w:rsidP="00F90A8C">
      <w:pPr>
        <w:rPr>
          <w:rFonts w:ascii="Arial" w:hAnsi="Arial" w:cs="Arial"/>
          <w:bCs/>
        </w:rPr>
      </w:pPr>
      <w:r w:rsidRPr="00F90A8C">
        <w:rPr>
          <w:rFonts w:ascii="Arial" w:hAnsi="Arial" w:cs="Arial"/>
          <w:bCs/>
        </w:rPr>
        <w:t>#</w:t>
      </w:r>
      <w:r w:rsidR="00F90A8C">
        <w:rPr>
          <w:rFonts w:ascii="Arial" w:hAnsi="Arial" w:cs="Arial"/>
          <w:bCs/>
        </w:rPr>
        <w:t>ETFOI</w:t>
      </w:r>
      <w:r w:rsidRPr="00F90A8C">
        <w:rPr>
          <w:rFonts w:ascii="Arial" w:hAnsi="Arial" w:cs="Arial"/>
          <w:bCs/>
        </w:rPr>
        <w:t>ntermediateConference</w:t>
      </w:r>
      <w:r w:rsidR="00F90A8C">
        <w:rPr>
          <w:rFonts w:ascii="Arial" w:hAnsi="Arial" w:cs="Arial"/>
          <w:bCs/>
        </w:rPr>
        <w:t>2022</w:t>
      </w:r>
      <w:r w:rsidR="00723171" w:rsidRPr="00F90A8C">
        <w:rPr>
          <w:rFonts w:ascii="Arial" w:hAnsi="Arial" w:cs="Arial"/>
          <w:bCs/>
        </w:rPr>
        <w:br w:type="page"/>
      </w:r>
    </w:p>
    <w:p w14:paraId="03BADD42" w14:textId="120440BB" w:rsidR="00D441A1" w:rsidRPr="00F90A8C" w:rsidRDefault="00D441A1" w:rsidP="00F90A8C">
      <w:pPr>
        <w:pStyle w:val="Heading1"/>
        <w:rPr>
          <w:rFonts w:ascii="Arial" w:hAnsi="Arial" w:cs="Arial"/>
          <w:color w:val="auto"/>
        </w:rPr>
      </w:pPr>
      <w:r w:rsidRPr="00F90A8C">
        <w:rPr>
          <w:rFonts w:ascii="Arial" w:hAnsi="Arial" w:cs="Arial"/>
          <w:color w:val="auto"/>
        </w:rPr>
        <w:lastRenderedPageBreak/>
        <w:t xml:space="preserve">Keynote - </w:t>
      </w:r>
      <w:r w:rsidR="4359C3C1" w:rsidRPr="00F90A8C">
        <w:rPr>
          <w:rFonts w:ascii="Arial" w:hAnsi="Arial" w:cs="Arial"/>
          <w:color w:val="auto"/>
        </w:rPr>
        <w:t>Inspired by Mi</w:t>
      </w:r>
      <w:r w:rsidR="63D1C0DA" w:rsidRPr="00F90A8C">
        <w:rPr>
          <w:rFonts w:ascii="Arial" w:hAnsi="Arial" w:cs="Arial"/>
          <w:color w:val="auto"/>
        </w:rPr>
        <w:t>'</w:t>
      </w:r>
      <w:r w:rsidR="4359C3C1" w:rsidRPr="00F90A8C">
        <w:rPr>
          <w:rFonts w:ascii="Arial" w:hAnsi="Arial" w:cs="Arial"/>
          <w:color w:val="auto"/>
        </w:rPr>
        <w:t>kmaw Knowledge: Enacting Equity in Mathematics Teaching and Learning</w:t>
      </w:r>
    </w:p>
    <w:p w14:paraId="32C6DA76" w14:textId="35208265" w:rsidR="00D441A1" w:rsidRPr="00F90A8C" w:rsidRDefault="00D441A1" w:rsidP="00F90A8C">
      <w:pPr>
        <w:rPr>
          <w:rFonts w:ascii="Arial" w:hAnsi="Arial" w:cs="Arial"/>
        </w:rPr>
      </w:pPr>
      <w:r w:rsidRPr="00F90A8C">
        <w:rPr>
          <w:rFonts w:ascii="Arial" w:hAnsi="Arial" w:cs="Arial"/>
        </w:rPr>
        <w:t xml:space="preserve">Featuring: </w:t>
      </w:r>
      <w:r w:rsidR="3D38FC7A" w:rsidRPr="00F90A8C">
        <w:rPr>
          <w:rFonts w:ascii="Arial" w:hAnsi="Arial" w:cs="Arial"/>
        </w:rPr>
        <w:t>Dr. Lisa Lunney Borden</w:t>
      </w:r>
    </w:p>
    <w:p w14:paraId="453C48E4" w14:textId="77777777" w:rsidR="00F45E80" w:rsidRPr="00F90A8C" w:rsidRDefault="00F45E80" w:rsidP="00F90A8C">
      <w:pPr>
        <w:rPr>
          <w:rFonts w:ascii="Arial" w:hAnsi="Arial" w:cs="Arial"/>
        </w:rPr>
      </w:pPr>
    </w:p>
    <w:p w14:paraId="72D01BC3" w14:textId="50D209A8" w:rsidR="00F45E80" w:rsidRPr="00F90A8C" w:rsidRDefault="00F45E80" w:rsidP="00F90A8C">
      <w:pPr>
        <w:rPr>
          <w:rFonts w:ascii="Arial" w:hAnsi="Arial" w:cs="Arial"/>
          <w:color w:val="000000"/>
        </w:rPr>
      </w:pPr>
      <w:r w:rsidRPr="00F90A8C">
        <w:rPr>
          <w:rFonts w:ascii="Arial" w:hAnsi="Arial" w:cs="Arial"/>
          <w:color w:val="000000"/>
        </w:rPr>
        <w:t xml:space="preserve">In this session </w:t>
      </w:r>
      <w:r w:rsidR="006B2E9E" w:rsidRPr="00F90A8C">
        <w:rPr>
          <w:rFonts w:ascii="Arial" w:hAnsi="Arial" w:cs="Arial"/>
          <w:color w:val="000000"/>
        </w:rPr>
        <w:t>the keynote</w:t>
      </w:r>
      <w:r w:rsidRPr="00F90A8C">
        <w:rPr>
          <w:rFonts w:ascii="Arial" w:hAnsi="Arial" w:cs="Arial"/>
          <w:color w:val="000000"/>
        </w:rPr>
        <w:t xml:space="preserve"> will share stories from </w:t>
      </w:r>
      <w:r w:rsidR="006B2E9E" w:rsidRPr="00F90A8C">
        <w:rPr>
          <w:rFonts w:ascii="Arial" w:hAnsi="Arial" w:cs="Arial"/>
          <w:color w:val="000000"/>
        </w:rPr>
        <w:t>her</w:t>
      </w:r>
      <w:r w:rsidRPr="00F90A8C">
        <w:rPr>
          <w:rFonts w:ascii="Arial" w:hAnsi="Arial" w:cs="Arial"/>
          <w:color w:val="000000"/>
        </w:rPr>
        <w:t xml:space="preserve"> research and teaching life that have been influenced by the knowledge learned from time spent alongside Elders and knowledge keepers within the Mi’kmaw community in </w:t>
      </w:r>
      <w:proofErr w:type="spellStart"/>
      <w:r w:rsidRPr="00F90A8C">
        <w:rPr>
          <w:rFonts w:ascii="Arial" w:hAnsi="Arial" w:cs="Arial"/>
          <w:color w:val="000000"/>
        </w:rPr>
        <w:t>Mi’kma’ki</w:t>
      </w:r>
      <w:proofErr w:type="spellEnd"/>
      <w:r w:rsidRPr="00F90A8C">
        <w:rPr>
          <w:rFonts w:ascii="Arial" w:hAnsi="Arial" w:cs="Arial"/>
          <w:color w:val="000000"/>
        </w:rPr>
        <w:t xml:space="preserve"> or what we now call Nova Scotia. </w:t>
      </w:r>
      <w:r w:rsidR="006B2E9E" w:rsidRPr="00F90A8C">
        <w:rPr>
          <w:rFonts w:ascii="Arial" w:hAnsi="Arial" w:cs="Arial"/>
          <w:color w:val="000000"/>
        </w:rPr>
        <w:t>Dr. Lunney Borden</w:t>
      </w:r>
      <w:r w:rsidRPr="00F90A8C">
        <w:rPr>
          <w:rFonts w:ascii="Arial" w:hAnsi="Arial" w:cs="Arial"/>
          <w:color w:val="000000"/>
        </w:rPr>
        <w:t xml:space="preserve"> will share </w:t>
      </w:r>
      <w:r w:rsidR="006B2E9E" w:rsidRPr="00F90A8C">
        <w:rPr>
          <w:rFonts w:ascii="Arial" w:hAnsi="Arial" w:cs="Arial"/>
          <w:color w:val="000000"/>
        </w:rPr>
        <w:t>her</w:t>
      </w:r>
      <w:r w:rsidRPr="00F90A8C">
        <w:rPr>
          <w:rFonts w:ascii="Arial" w:hAnsi="Arial" w:cs="Arial"/>
          <w:color w:val="000000"/>
        </w:rPr>
        <w:t xml:space="preserve"> own journey of coming to an understanding of ways to decolonize mathematics education. </w:t>
      </w:r>
      <w:r w:rsidR="006B2E9E" w:rsidRPr="00F90A8C">
        <w:rPr>
          <w:rFonts w:ascii="Arial" w:hAnsi="Arial" w:cs="Arial"/>
          <w:color w:val="000000"/>
        </w:rPr>
        <w:t xml:space="preserve">The keynote </w:t>
      </w:r>
      <w:r w:rsidRPr="00F90A8C">
        <w:rPr>
          <w:rFonts w:ascii="Arial" w:hAnsi="Arial" w:cs="Arial"/>
          <w:color w:val="000000"/>
        </w:rPr>
        <w:t xml:space="preserve">will describe this understanding and how this in turn shapes </w:t>
      </w:r>
      <w:r w:rsidR="006B2E9E" w:rsidRPr="00F90A8C">
        <w:rPr>
          <w:rFonts w:ascii="Arial" w:hAnsi="Arial" w:cs="Arial"/>
          <w:color w:val="000000"/>
        </w:rPr>
        <w:t>her</w:t>
      </w:r>
      <w:r w:rsidRPr="00F90A8C">
        <w:rPr>
          <w:rFonts w:ascii="Arial" w:hAnsi="Arial" w:cs="Arial"/>
          <w:color w:val="000000"/>
        </w:rPr>
        <w:t xml:space="preserve"> mathematics teaching. </w:t>
      </w:r>
    </w:p>
    <w:p w14:paraId="436FB333" w14:textId="5A07A6F2" w:rsidR="00F45E80" w:rsidRPr="00F90A8C" w:rsidRDefault="00F45E80" w:rsidP="00F90A8C">
      <w:pPr>
        <w:rPr>
          <w:rFonts w:ascii="Arial" w:hAnsi="Arial" w:cs="Arial"/>
          <w:color w:val="000000"/>
        </w:rPr>
      </w:pPr>
      <w:r w:rsidRPr="00F90A8C">
        <w:rPr>
          <w:rFonts w:ascii="Arial" w:hAnsi="Arial" w:cs="Arial"/>
          <w:i/>
          <w:iCs/>
          <w:color w:val="000000"/>
        </w:rPr>
        <w:t xml:space="preserve">Dr. Lisa Lunney Borden, John Jerome Paul Chair for </w:t>
      </w:r>
      <w:r w:rsidR="005A3A25" w:rsidRPr="00F90A8C">
        <w:rPr>
          <w:rFonts w:ascii="Arial" w:hAnsi="Arial" w:cs="Arial"/>
          <w:i/>
          <w:iCs/>
          <w:color w:val="000000"/>
        </w:rPr>
        <w:t>E</w:t>
      </w:r>
      <w:r w:rsidRPr="00F90A8C">
        <w:rPr>
          <w:rFonts w:ascii="Arial" w:hAnsi="Arial" w:cs="Arial"/>
          <w:i/>
          <w:iCs/>
          <w:color w:val="000000"/>
        </w:rPr>
        <w:t>quity in Mathematics Education, St. Francis Xavier University </w:t>
      </w:r>
    </w:p>
    <w:p w14:paraId="4C3B54B3" w14:textId="61F6F3B0" w:rsidR="00D441A1" w:rsidRPr="00F90A8C" w:rsidRDefault="00F45E80" w:rsidP="00F90A8C">
      <w:pPr>
        <w:rPr>
          <w:rFonts w:ascii="Arial" w:hAnsi="Arial" w:cs="Arial"/>
          <w:highlight w:val="yellow"/>
        </w:rPr>
      </w:pPr>
      <w:r w:rsidRPr="00F90A8C">
        <w:rPr>
          <w:rFonts w:ascii="Arial" w:hAnsi="Arial" w:cs="Arial"/>
          <w:color w:val="000000"/>
        </w:rPr>
        <w:t xml:space="preserve">  </w:t>
      </w:r>
    </w:p>
    <w:sectPr w:rsidR="00D441A1" w:rsidRPr="00F90A8C" w:rsidSect="00D86885">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1875990510" textId="695329550" start="66" length="4" invalidationStart="66" invalidationLength="4" id="bF0AR4EN"/>
    <int:ParagraphRange paragraphId="736965646" textId="2004318071" start="85" length="5" invalidationStart="85" invalidationLength="5" id="Fg4MkYTu"/>
    <int:ParagraphRange paragraphId="2089990880" textId="2004318071" start="44" length="7" invalidationStart="44" invalidationLength="7" id="Wfs6QCgr"/>
    <int:ParagraphRange paragraphId="757536528" textId="2004318071" start="76" length="15" invalidationStart="76" invalidationLength="15" id="UVuHTzxM"/>
    <int:ParagraphRange paragraphId="1875990510" textId="321540449" start="75" length="4" invalidationStart="75" invalidationLength="4" id="ie02R5ma"/>
    <int:WordHash hashCode="2fW3EQsoZqDhfJ" id="VtKGsJFE"/>
    <int:ParagraphRange paragraphId="1875990510" textId="1046032012" start="67" length="4" invalidationStart="67" invalidationLength="4" id="J2+nEWBU"/>
    <int:WordHash hashCode="v3jXqOAVqWKVSe" id="PnniKXYV"/>
    <int:WordHash hashCode="BC3EUS+j05HFFw" id="850p0gUG"/>
  </int:Manifest>
  <int:Observations>
    <int:Content id="bF0AR4EN">
      <int:Rejection type="LegacyProofing"/>
    </int:Content>
    <int:Content id="Fg4MkYTu">
      <int:Rejection type="LegacyProofing"/>
    </int:Content>
    <int:Content id="Wfs6QCgr">
      <int:Rejection type="LegacyProofing"/>
    </int:Content>
    <int:Content id="UVuHTzxM">
      <int:Rejection type="LegacyProofing"/>
    </int:Content>
    <int:Content id="ie02R5ma">
      <int:Rejection type="LegacyProofing"/>
    </int:Content>
    <int:Content id="VtKGsJFE">
      <int:Rejection type="LegacyProofing"/>
    </int:Content>
    <int:Content id="J2+nEWBU">
      <int:Rejection type="LegacyProofing"/>
    </int:Content>
    <int:Content id="PnniKXYV">
      <int:Rejection type="LegacyProofing"/>
    </int:Content>
    <int:Content id="850p0gU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6F5B"/>
    <w:multiLevelType w:val="hybridMultilevel"/>
    <w:tmpl w:val="96B05C5C"/>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854F1D"/>
    <w:multiLevelType w:val="hybridMultilevel"/>
    <w:tmpl w:val="A77A6C8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A1"/>
    <w:rsid w:val="000175C7"/>
    <w:rsid w:val="00036FC7"/>
    <w:rsid w:val="000459D6"/>
    <w:rsid w:val="000B3734"/>
    <w:rsid w:val="00135D9D"/>
    <w:rsid w:val="001B5E00"/>
    <w:rsid w:val="001E3405"/>
    <w:rsid w:val="002F626E"/>
    <w:rsid w:val="0037DEDA"/>
    <w:rsid w:val="0042784C"/>
    <w:rsid w:val="005A3A25"/>
    <w:rsid w:val="005AF698"/>
    <w:rsid w:val="006B2E9E"/>
    <w:rsid w:val="00723171"/>
    <w:rsid w:val="007C53B3"/>
    <w:rsid w:val="008D7500"/>
    <w:rsid w:val="00A374F3"/>
    <w:rsid w:val="00A47EBC"/>
    <w:rsid w:val="00A77773"/>
    <w:rsid w:val="00B11AB3"/>
    <w:rsid w:val="00BE3708"/>
    <w:rsid w:val="00C22066"/>
    <w:rsid w:val="00CB21D2"/>
    <w:rsid w:val="00D2463E"/>
    <w:rsid w:val="00D441A1"/>
    <w:rsid w:val="00D86885"/>
    <w:rsid w:val="00E158AD"/>
    <w:rsid w:val="00E16EB9"/>
    <w:rsid w:val="00F45E80"/>
    <w:rsid w:val="00F90A8C"/>
    <w:rsid w:val="00FE3FF5"/>
    <w:rsid w:val="01737F64"/>
    <w:rsid w:val="01E50261"/>
    <w:rsid w:val="02A6C1ED"/>
    <w:rsid w:val="037C4DD9"/>
    <w:rsid w:val="03A795F5"/>
    <w:rsid w:val="03C4D676"/>
    <w:rsid w:val="05409BD9"/>
    <w:rsid w:val="062CEF4C"/>
    <w:rsid w:val="062EE495"/>
    <w:rsid w:val="0670B74B"/>
    <w:rsid w:val="06A56018"/>
    <w:rsid w:val="06C793F0"/>
    <w:rsid w:val="0724DDD7"/>
    <w:rsid w:val="0825B009"/>
    <w:rsid w:val="0842B738"/>
    <w:rsid w:val="08B112BD"/>
    <w:rsid w:val="08D0C5E4"/>
    <w:rsid w:val="0904C89A"/>
    <w:rsid w:val="09180663"/>
    <w:rsid w:val="09991681"/>
    <w:rsid w:val="09EF0CE5"/>
    <w:rsid w:val="0A9341AB"/>
    <w:rsid w:val="0AB48311"/>
    <w:rsid w:val="0B264EC9"/>
    <w:rsid w:val="0C59F237"/>
    <w:rsid w:val="0C6088CA"/>
    <w:rsid w:val="0CC3AB4E"/>
    <w:rsid w:val="0D4AD37B"/>
    <w:rsid w:val="0E768111"/>
    <w:rsid w:val="0E8BF0E3"/>
    <w:rsid w:val="0EAAE6CD"/>
    <w:rsid w:val="0EF86D4A"/>
    <w:rsid w:val="0F892D37"/>
    <w:rsid w:val="0FB6EC99"/>
    <w:rsid w:val="0FB7103D"/>
    <w:rsid w:val="0FBD2F35"/>
    <w:rsid w:val="0FFEF6D2"/>
    <w:rsid w:val="1046B72E"/>
    <w:rsid w:val="105FDF8B"/>
    <w:rsid w:val="108E32FA"/>
    <w:rsid w:val="10A2FC45"/>
    <w:rsid w:val="111BAF4C"/>
    <w:rsid w:val="113B6937"/>
    <w:rsid w:val="11992FEA"/>
    <w:rsid w:val="12D3A8F8"/>
    <w:rsid w:val="142D3C7D"/>
    <w:rsid w:val="146251AB"/>
    <w:rsid w:val="14892C8F"/>
    <w:rsid w:val="15258C7D"/>
    <w:rsid w:val="1561251E"/>
    <w:rsid w:val="157718AD"/>
    <w:rsid w:val="15A4B2F9"/>
    <w:rsid w:val="16A00F28"/>
    <w:rsid w:val="16ABDB85"/>
    <w:rsid w:val="1764DD3F"/>
    <w:rsid w:val="177A9E08"/>
    <w:rsid w:val="17CDA8A0"/>
    <w:rsid w:val="17EF16EB"/>
    <w:rsid w:val="17F7004B"/>
    <w:rsid w:val="1827F9C3"/>
    <w:rsid w:val="18E8C389"/>
    <w:rsid w:val="19172F6C"/>
    <w:rsid w:val="192E3E7D"/>
    <w:rsid w:val="19824BB2"/>
    <w:rsid w:val="19CD853B"/>
    <w:rsid w:val="19F3154D"/>
    <w:rsid w:val="1A06C1D1"/>
    <w:rsid w:val="1A1973F5"/>
    <w:rsid w:val="1A36946D"/>
    <w:rsid w:val="1BCB8212"/>
    <w:rsid w:val="1BF00D24"/>
    <w:rsid w:val="1C02272B"/>
    <w:rsid w:val="1C0ABFE3"/>
    <w:rsid w:val="1C34AE41"/>
    <w:rsid w:val="1C49A1C2"/>
    <w:rsid w:val="1D253A36"/>
    <w:rsid w:val="1DE109F7"/>
    <w:rsid w:val="1E1E715E"/>
    <w:rsid w:val="1FAD7AD5"/>
    <w:rsid w:val="20B740BA"/>
    <w:rsid w:val="21E30E0D"/>
    <w:rsid w:val="21F8AB59"/>
    <w:rsid w:val="22019FF2"/>
    <w:rsid w:val="22882B3B"/>
    <w:rsid w:val="2348B363"/>
    <w:rsid w:val="235459D4"/>
    <w:rsid w:val="23ADA417"/>
    <w:rsid w:val="23C9436C"/>
    <w:rsid w:val="23F3300A"/>
    <w:rsid w:val="24DC5058"/>
    <w:rsid w:val="25153D09"/>
    <w:rsid w:val="27D1259D"/>
    <w:rsid w:val="28279469"/>
    <w:rsid w:val="28860FBF"/>
    <w:rsid w:val="2948DA69"/>
    <w:rsid w:val="29F2EAE4"/>
    <w:rsid w:val="2A12EE8B"/>
    <w:rsid w:val="2A46A3E8"/>
    <w:rsid w:val="2B3295F8"/>
    <w:rsid w:val="2B42E7AA"/>
    <w:rsid w:val="2B785D88"/>
    <w:rsid w:val="2C37D945"/>
    <w:rsid w:val="2D142DE9"/>
    <w:rsid w:val="2D1485DD"/>
    <w:rsid w:val="2D381B71"/>
    <w:rsid w:val="2DC6495A"/>
    <w:rsid w:val="2F4ED73D"/>
    <w:rsid w:val="301F74FB"/>
    <w:rsid w:val="3072D5E6"/>
    <w:rsid w:val="30BB82C4"/>
    <w:rsid w:val="31A96F30"/>
    <w:rsid w:val="31FADBB8"/>
    <w:rsid w:val="32A208D9"/>
    <w:rsid w:val="33500D08"/>
    <w:rsid w:val="3448319B"/>
    <w:rsid w:val="34BCCF34"/>
    <w:rsid w:val="34E9C9F0"/>
    <w:rsid w:val="34EDB40C"/>
    <w:rsid w:val="34EE885D"/>
    <w:rsid w:val="350A9E7E"/>
    <w:rsid w:val="353DF4AF"/>
    <w:rsid w:val="353F17C4"/>
    <w:rsid w:val="35C26DE6"/>
    <w:rsid w:val="362E7203"/>
    <w:rsid w:val="3663198F"/>
    <w:rsid w:val="36B9206E"/>
    <w:rsid w:val="3751E2C6"/>
    <w:rsid w:val="37737D10"/>
    <w:rsid w:val="38A4FFEF"/>
    <w:rsid w:val="3923F389"/>
    <w:rsid w:val="3990B516"/>
    <w:rsid w:val="3A41A4ED"/>
    <w:rsid w:val="3B5322A1"/>
    <w:rsid w:val="3B748437"/>
    <w:rsid w:val="3BADAEF0"/>
    <w:rsid w:val="3BB8B187"/>
    <w:rsid w:val="3BCF84C9"/>
    <w:rsid w:val="3C3A7C47"/>
    <w:rsid w:val="3CFFEE7F"/>
    <w:rsid w:val="3D343D90"/>
    <w:rsid w:val="3D38FC7A"/>
    <w:rsid w:val="3DB83BDD"/>
    <w:rsid w:val="3DBAF94F"/>
    <w:rsid w:val="3E034FAF"/>
    <w:rsid w:val="3E3D4465"/>
    <w:rsid w:val="3E8FBAAF"/>
    <w:rsid w:val="3F097452"/>
    <w:rsid w:val="3FCFDA47"/>
    <w:rsid w:val="3FF3DB52"/>
    <w:rsid w:val="4050B79E"/>
    <w:rsid w:val="405F756D"/>
    <w:rsid w:val="4104D7FA"/>
    <w:rsid w:val="41076797"/>
    <w:rsid w:val="416BAAA8"/>
    <w:rsid w:val="41A31199"/>
    <w:rsid w:val="41AC4D31"/>
    <w:rsid w:val="427A14C7"/>
    <w:rsid w:val="42835A96"/>
    <w:rsid w:val="429E34CE"/>
    <w:rsid w:val="43478980"/>
    <w:rsid w:val="4359C3C1"/>
    <w:rsid w:val="436F3003"/>
    <w:rsid w:val="43EA0121"/>
    <w:rsid w:val="44A34B6A"/>
    <w:rsid w:val="44B7EEEF"/>
    <w:rsid w:val="456F5688"/>
    <w:rsid w:val="45772869"/>
    <w:rsid w:val="45A1E41C"/>
    <w:rsid w:val="45A84934"/>
    <w:rsid w:val="45CF6CE9"/>
    <w:rsid w:val="46A319EC"/>
    <w:rsid w:val="46B43A85"/>
    <w:rsid w:val="46F2D2F1"/>
    <w:rsid w:val="473442CC"/>
    <w:rsid w:val="478F0BFC"/>
    <w:rsid w:val="479DEAB6"/>
    <w:rsid w:val="47F94D04"/>
    <w:rsid w:val="483DFBB2"/>
    <w:rsid w:val="488E7877"/>
    <w:rsid w:val="48991CD4"/>
    <w:rsid w:val="49059013"/>
    <w:rsid w:val="494128BC"/>
    <w:rsid w:val="49594F89"/>
    <w:rsid w:val="498B9D1E"/>
    <w:rsid w:val="49AE1FE4"/>
    <w:rsid w:val="4A6983A4"/>
    <w:rsid w:val="4AC5433B"/>
    <w:rsid w:val="4AC6C497"/>
    <w:rsid w:val="4B2030DF"/>
    <w:rsid w:val="4B6A2A57"/>
    <w:rsid w:val="4BA89DA5"/>
    <w:rsid w:val="4BD38493"/>
    <w:rsid w:val="4C4D909A"/>
    <w:rsid w:val="4C5D16AB"/>
    <w:rsid w:val="4CD0F201"/>
    <w:rsid w:val="4CF300C2"/>
    <w:rsid w:val="4D5573A9"/>
    <w:rsid w:val="4D71703E"/>
    <w:rsid w:val="4DB35B19"/>
    <w:rsid w:val="4E01E7B6"/>
    <w:rsid w:val="4E70DCB9"/>
    <w:rsid w:val="4E8846D9"/>
    <w:rsid w:val="4EB1E2AA"/>
    <w:rsid w:val="4EC13953"/>
    <w:rsid w:val="4F816A96"/>
    <w:rsid w:val="4F9ADC2D"/>
    <w:rsid w:val="4FB5F865"/>
    <w:rsid w:val="5050267F"/>
    <w:rsid w:val="50912FE4"/>
    <w:rsid w:val="5155B942"/>
    <w:rsid w:val="517B4E41"/>
    <w:rsid w:val="51D30F27"/>
    <w:rsid w:val="51E9836C"/>
    <w:rsid w:val="51EA5E02"/>
    <w:rsid w:val="51F919C6"/>
    <w:rsid w:val="52545E18"/>
    <w:rsid w:val="529C5F8C"/>
    <w:rsid w:val="53212AA8"/>
    <w:rsid w:val="533551A2"/>
    <w:rsid w:val="54097440"/>
    <w:rsid w:val="541161C6"/>
    <w:rsid w:val="543BB35C"/>
    <w:rsid w:val="5592F363"/>
    <w:rsid w:val="56184337"/>
    <w:rsid w:val="56635195"/>
    <w:rsid w:val="570971EE"/>
    <w:rsid w:val="575FD748"/>
    <w:rsid w:val="57B1069D"/>
    <w:rsid w:val="57B76C87"/>
    <w:rsid w:val="580392D0"/>
    <w:rsid w:val="58B1D121"/>
    <w:rsid w:val="58F07CA1"/>
    <w:rsid w:val="599063F2"/>
    <w:rsid w:val="5A004DD7"/>
    <w:rsid w:val="5A2D3C3A"/>
    <w:rsid w:val="5A38D607"/>
    <w:rsid w:val="5A6251DE"/>
    <w:rsid w:val="5A80A34A"/>
    <w:rsid w:val="5A955A2A"/>
    <w:rsid w:val="5ADF53A2"/>
    <w:rsid w:val="5C034B4E"/>
    <w:rsid w:val="5CF4D2A3"/>
    <w:rsid w:val="5D852670"/>
    <w:rsid w:val="5DEA7686"/>
    <w:rsid w:val="5DFB60C6"/>
    <w:rsid w:val="5E16F85C"/>
    <w:rsid w:val="5E4CAD8B"/>
    <w:rsid w:val="5E7BFFFC"/>
    <w:rsid w:val="5EC7F89F"/>
    <w:rsid w:val="5FA2F025"/>
    <w:rsid w:val="5FBC421E"/>
    <w:rsid w:val="5FF6BBD1"/>
    <w:rsid w:val="600FC0B4"/>
    <w:rsid w:val="605F4846"/>
    <w:rsid w:val="609AE1F8"/>
    <w:rsid w:val="60AF8C5A"/>
    <w:rsid w:val="60D92A91"/>
    <w:rsid w:val="612F251F"/>
    <w:rsid w:val="613EC086"/>
    <w:rsid w:val="61491DB2"/>
    <w:rsid w:val="616009F7"/>
    <w:rsid w:val="618577D2"/>
    <w:rsid w:val="6189EAA4"/>
    <w:rsid w:val="61E43C19"/>
    <w:rsid w:val="62BD392C"/>
    <w:rsid w:val="62D56F7A"/>
    <w:rsid w:val="63D1C0DA"/>
    <w:rsid w:val="64278590"/>
    <w:rsid w:val="6524FB76"/>
    <w:rsid w:val="657C3D44"/>
    <w:rsid w:val="660FD739"/>
    <w:rsid w:val="66B7987C"/>
    <w:rsid w:val="6719E8C5"/>
    <w:rsid w:val="675DB144"/>
    <w:rsid w:val="6791656E"/>
    <w:rsid w:val="679C5A2E"/>
    <w:rsid w:val="67C6DB4C"/>
    <w:rsid w:val="67E2ED12"/>
    <w:rsid w:val="68188D9B"/>
    <w:rsid w:val="6843A21F"/>
    <w:rsid w:val="68A175E2"/>
    <w:rsid w:val="69410492"/>
    <w:rsid w:val="69B72188"/>
    <w:rsid w:val="69CEEF5C"/>
    <w:rsid w:val="6A528FCB"/>
    <w:rsid w:val="6ABD5CA7"/>
    <w:rsid w:val="6B6E3027"/>
    <w:rsid w:val="6BAAB467"/>
    <w:rsid w:val="6C4010C9"/>
    <w:rsid w:val="6C74EAE1"/>
    <w:rsid w:val="6C9BE9E0"/>
    <w:rsid w:val="6CD442BA"/>
    <w:rsid w:val="6D504EC5"/>
    <w:rsid w:val="6E13F3C9"/>
    <w:rsid w:val="6E197216"/>
    <w:rsid w:val="6E5F7831"/>
    <w:rsid w:val="6F3BA747"/>
    <w:rsid w:val="6F43E663"/>
    <w:rsid w:val="6F69986F"/>
    <w:rsid w:val="700CB486"/>
    <w:rsid w:val="711494BF"/>
    <w:rsid w:val="71523506"/>
    <w:rsid w:val="71A884E7"/>
    <w:rsid w:val="71FA1C00"/>
    <w:rsid w:val="7208551A"/>
    <w:rsid w:val="72AAADD6"/>
    <w:rsid w:val="72D3BADC"/>
    <w:rsid w:val="72F8A237"/>
    <w:rsid w:val="73758306"/>
    <w:rsid w:val="74D2CD5C"/>
    <w:rsid w:val="751843F0"/>
    <w:rsid w:val="75B85106"/>
    <w:rsid w:val="762075CF"/>
    <w:rsid w:val="767BF60A"/>
    <w:rsid w:val="76D3590B"/>
    <w:rsid w:val="77111658"/>
    <w:rsid w:val="773A023B"/>
    <w:rsid w:val="77447990"/>
    <w:rsid w:val="775C21BF"/>
    <w:rsid w:val="786C9751"/>
    <w:rsid w:val="78A46859"/>
    <w:rsid w:val="78E5A0E2"/>
    <w:rsid w:val="79E988CF"/>
    <w:rsid w:val="7B0E06EA"/>
    <w:rsid w:val="7B850648"/>
    <w:rsid w:val="7B932436"/>
    <w:rsid w:val="7C0D16E9"/>
    <w:rsid w:val="7C5A151A"/>
    <w:rsid w:val="7C7E8066"/>
    <w:rsid w:val="7C84FB5A"/>
    <w:rsid w:val="7C870C33"/>
    <w:rsid w:val="7C8C040F"/>
    <w:rsid w:val="7C9FAE19"/>
    <w:rsid w:val="7CDBCABA"/>
    <w:rsid w:val="7CDF464B"/>
    <w:rsid w:val="7D2503BD"/>
    <w:rsid w:val="7D48AC69"/>
    <w:rsid w:val="7DCF4B85"/>
    <w:rsid w:val="7E5E178F"/>
    <w:rsid w:val="7E6144E1"/>
    <w:rsid w:val="7E6389B0"/>
    <w:rsid w:val="7F126E93"/>
    <w:rsid w:val="7F1DDA86"/>
    <w:rsid w:val="7F6F212A"/>
    <w:rsid w:val="7FB23DE4"/>
    <w:rsid w:val="7FB39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9341"/>
  <w15:chartTrackingRefBased/>
  <w15:docId w15:val="{A8C13708-97C9-4974-8097-50EDF6A3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0A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A1"/>
    <w:pPr>
      <w:ind w:left="720"/>
      <w:contextualSpacing/>
    </w:pPr>
  </w:style>
  <w:style w:type="character" w:styleId="Hyperlink">
    <w:name w:val="Hyperlink"/>
    <w:uiPriority w:val="99"/>
    <w:unhideWhenUsed/>
    <w:rsid w:val="00D441A1"/>
    <w:rPr>
      <w:rFonts w:cs="Times New Roman"/>
      <w:color w:val="0000FF"/>
      <w:u w:val="single"/>
    </w:rPr>
  </w:style>
  <w:style w:type="paragraph" w:styleId="NormalWeb">
    <w:name w:val="Normal (Web)"/>
    <w:basedOn w:val="Normal"/>
    <w:uiPriority w:val="99"/>
    <w:unhideWhenUsed/>
    <w:rsid w:val="00D441A1"/>
    <w:rPr>
      <w:rFonts w:ascii="Calibri" w:hAnsi="Calibri" w:cs="Calibri"/>
      <w:sz w:val="22"/>
      <w:szCs w:val="22"/>
      <w:lang w:eastAsia="en-CA"/>
    </w:rPr>
  </w:style>
  <w:style w:type="character" w:styleId="Emphasis">
    <w:name w:val="Emphasis"/>
    <w:uiPriority w:val="20"/>
    <w:qFormat/>
    <w:rsid w:val="00D441A1"/>
    <w:rPr>
      <w:rFonts w:cs="Times New Roman"/>
      <w:i/>
      <w:iCs/>
    </w:rPr>
  </w:style>
  <w:style w:type="character" w:styleId="CommentReference">
    <w:name w:val="annotation reference"/>
    <w:uiPriority w:val="99"/>
    <w:rsid w:val="00D441A1"/>
    <w:rPr>
      <w:sz w:val="16"/>
      <w:szCs w:val="16"/>
    </w:rPr>
  </w:style>
  <w:style w:type="paragraph" w:styleId="CommentText">
    <w:name w:val="annotation text"/>
    <w:basedOn w:val="Normal"/>
    <w:link w:val="CommentTextChar"/>
    <w:uiPriority w:val="99"/>
    <w:rsid w:val="00D441A1"/>
    <w:rPr>
      <w:sz w:val="20"/>
      <w:szCs w:val="20"/>
    </w:rPr>
  </w:style>
  <w:style w:type="character" w:customStyle="1" w:styleId="CommentTextChar">
    <w:name w:val="Comment Text Char"/>
    <w:basedOn w:val="DefaultParagraphFont"/>
    <w:link w:val="CommentText"/>
    <w:uiPriority w:val="99"/>
    <w:rsid w:val="00D441A1"/>
    <w:rPr>
      <w:rFonts w:ascii="Times New Roman" w:eastAsia="Times New Roman" w:hAnsi="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mail-m5745353507144012788paragraph">
    <w:name w:val="gmail-m_5745353507144012788paragraph"/>
    <w:basedOn w:val="Normal"/>
    <w:rsid w:val="00036FC7"/>
    <w:pPr>
      <w:spacing w:before="100" w:beforeAutospacing="1" w:after="100" w:afterAutospacing="1"/>
    </w:pPr>
    <w:rPr>
      <w:rFonts w:ascii="Calibri" w:eastAsiaTheme="minorHAnsi" w:hAnsi="Calibri" w:cs="Calibri"/>
      <w:sz w:val="22"/>
      <w:szCs w:val="22"/>
      <w:lang w:eastAsia="en-CA"/>
    </w:rPr>
  </w:style>
  <w:style w:type="character" w:customStyle="1" w:styleId="gmail-m5745353507144012788normaltextrun">
    <w:name w:val="gmail-m_5745353507144012788normaltextrun"/>
    <w:basedOn w:val="DefaultParagraphFont"/>
    <w:rsid w:val="00036FC7"/>
  </w:style>
  <w:style w:type="paragraph" w:styleId="CommentSubject">
    <w:name w:val="annotation subject"/>
    <w:basedOn w:val="CommentText"/>
    <w:next w:val="CommentText"/>
    <w:link w:val="CommentSubjectChar"/>
    <w:uiPriority w:val="99"/>
    <w:semiHidden/>
    <w:unhideWhenUsed/>
    <w:rsid w:val="00BE3708"/>
    <w:rPr>
      <w:b/>
      <w:bCs/>
    </w:rPr>
  </w:style>
  <w:style w:type="character" w:customStyle="1" w:styleId="CommentSubjectChar">
    <w:name w:val="Comment Subject Char"/>
    <w:basedOn w:val="CommentTextChar"/>
    <w:link w:val="CommentSubject"/>
    <w:uiPriority w:val="99"/>
    <w:semiHidden/>
    <w:rsid w:val="00BE370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11AB3"/>
    <w:rPr>
      <w:color w:val="954F72" w:themeColor="followedHyperlink"/>
      <w:u w:val="single"/>
    </w:rPr>
  </w:style>
  <w:style w:type="character" w:styleId="UnresolvedMention">
    <w:name w:val="Unresolved Mention"/>
    <w:basedOn w:val="DefaultParagraphFont"/>
    <w:uiPriority w:val="99"/>
    <w:semiHidden/>
    <w:unhideWhenUsed/>
    <w:rsid w:val="00F45E80"/>
    <w:rPr>
      <w:color w:val="605E5C"/>
      <w:shd w:val="clear" w:color="auto" w:fill="E1DFDD"/>
    </w:rPr>
  </w:style>
  <w:style w:type="character" w:customStyle="1" w:styleId="Heading1Char">
    <w:name w:val="Heading 1 Char"/>
    <w:basedOn w:val="DefaultParagraphFont"/>
    <w:link w:val="Heading1"/>
    <w:uiPriority w:val="9"/>
    <w:rsid w:val="00F90A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611267">
      <w:bodyDiv w:val="1"/>
      <w:marLeft w:val="0"/>
      <w:marRight w:val="0"/>
      <w:marTop w:val="0"/>
      <w:marBottom w:val="0"/>
      <w:divBdr>
        <w:top w:val="none" w:sz="0" w:space="0" w:color="auto"/>
        <w:left w:val="none" w:sz="0" w:space="0" w:color="auto"/>
        <w:bottom w:val="none" w:sz="0" w:space="0" w:color="auto"/>
        <w:right w:val="none" w:sz="0" w:space="0" w:color="auto"/>
      </w:divBdr>
    </w:div>
    <w:div w:id="1710714753">
      <w:bodyDiv w:val="1"/>
      <w:marLeft w:val="0"/>
      <w:marRight w:val="0"/>
      <w:marTop w:val="0"/>
      <w:marBottom w:val="0"/>
      <w:divBdr>
        <w:top w:val="none" w:sz="0" w:space="0" w:color="auto"/>
        <w:left w:val="none" w:sz="0" w:space="0" w:color="auto"/>
        <w:bottom w:val="none" w:sz="0" w:space="0" w:color="auto"/>
        <w:right w:val="none" w:sz="0" w:space="0" w:color="auto"/>
      </w:divBdr>
    </w:div>
    <w:div w:id="18427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johnston@etfo.org" TargetMode="External"/><Relationship Id="rId5" Type="http://schemas.openxmlformats.org/officeDocument/2006/relationships/hyperlink" Target="https://events.etfo.org/upcoming-events/" TargetMode="External"/><Relationship Id="rId4" Type="http://schemas.openxmlformats.org/officeDocument/2006/relationships/webSettings" Target="webSettings.xml"/><Relationship Id="R9a929a97bdd340bc"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Parton</dc:creator>
  <cp:keywords/>
  <dc:description/>
  <cp:lastModifiedBy>Kelli Parton</cp:lastModifiedBy>
  <cp:revision>2</cp:revision>
  <cp:lastPrinted>2021-11-29T16:16:00Z</cp:lastPrinted>
  <dcterms:created xsi:type="dcterms:W3CDTF">2022-01-06T20:23:00Z</dcterms:created>
  <dcterms:modified xsi:type="dcterms:W3CDTF">2022-01-06T20:23:00Z</dcterms:modified>
</cp:coreProperties>
</file>