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rPr>
        <w:id w:val="2123723321"/>
        <w:docPartObj>
          <w:docPartGallery w:val="Cover Pages"/>
          <w:docPartUnique/>
        </w:docPartObj>
      </w:sdtPr>
      <w:sdtEndPr>
        <w:rPr>
          <w:rFonts w:cs="Arial"/>
          <w:b w:val="0"/>
          <w:bCs w:val="0"/>
          <w:sz w:val="24"/>
          <w:szCs w:val="24"/>
        </w:rPr>
      </w:sdtEndPr>
      <w:sdtContent>
        <w:bookmarkStart w:id="0" w:name="_Hlk530048001" w:displacedByCustomXml="prev"/>
        <w:p w14:paraId="5F7D880C" w14:textId="2B692E38" w:rsidR="001913A5" w:rsidRPr="00207508" w:rsidRDefault="001913A5" w:rsidP="00207508">
          <w:pPr>
            <w:rPr>
              <w:rStyle w:val="Heading1Char"/>
            </w:rPr>
          </w:pPr>
          <w:r w:rsidRPr="00207508">
            <w:rPr>
              <w:rStyle w:val="Heading1Char"/>
            </w:rPr>
            <w:t>ETFO Submission to the Standing Committee on the Legislative Assembly</w:t>
          </w:r>
        </w:p>
        <w:p w14:paraId="6DD90E7F" w14:textId="4A228651" w:rsidR="001913A5" w:rsidRPr="001913A5" w:rsidRDefault="001913A5" w:rsidP="00207508">
          <w:pPr>
            <w:rPr>
              <w:b/>
            </w:rPr>
          </w:pPr>
          <w:r w:rsidRPr="001913A5">
            <w:t>Bill 254, Protecting Ontario Elections Act, 2021</w:t>
          </w:r>
        </w:p>
        <w:p w14:paraId="4B320D05" w14:textId="04055E1D" w:rsidR="001E10A2" w:rsidRPr="001913A5" w:rsidRDefault="001913A5" w:rsidP="001913A5">
          <w:pPr>
            <w:spacing w:line="240" w:lineRule="auto"/>
            <w:rPr>
              <w:rFonts w:ascii="Arial" w:hAnsi="Arial" w:cs="Arial"/>
              <w:sz w:val="24"/>
              <w:szCs w:val="24"/>
            </w:rPr>
          </w:pPr>
          <w:r w:rsidRPr="001913A5">
            <w:rPr>
              <w:rFonts w:ascii="Arial" w:hAnsi="Arial" w:cs="Arial"/>
              <w:sz w:val="24"/>
              <w:szCs w:val="24"/>
            </w:rPr>
            <w:t>March 2021</w:t>
          </w:r>
        </w:p>
        <w:bookmarkEnd w:id="0" w:displacedByCustomXml="next"/>
      </w:sdtContent>
    </w:sdt>
    <w:p w14:paraId="15485E00" w14:textId="09D1A3C2" w:rsidR="000255A2" w:rsidRPr="001913A5" w:rsidRDefault="000255A2" w:rsidP="001913A5">
      <w:pPr>
        <w:spacing w:before="93" w:line="249" w:lineRule="auto"/>
        <w:rPr>
          <w:rFonts w:ascii="Arial" w:hAnsi="Arial" w:cs="Arial"/>
          <w:sz w:val="24"/>
          <w:szCs w:val="24"/>
          <w:lang w:val="fr-CA"/>
        </w:rPr>
      </w:pPr>
      <w:bookmarkStart w:id="1" w:name="_Toc531306920"/>
      <w:bookmarkStart w:id="2" w:name="_Toc533062038"/>
      <w:bookmarkStart w:id="3" w:name="_Toc534620315"/>
      <w:bookmarkStart w:id="4" w:name="_Toc534964378"/>
      <w:r w:rsidRPr="001913A5">
        <w:rPr>
          <w:rFonts w:ascii="Arial" w:hAnsi="Arial" w:cs="Arial"/>
          <w:sz w:val="24"/>
          <w:szCs w:val="24"/>
          <w:lang w:val="fr-CA"/>
        </w:rPr>
        <w:t xml:space="preserve">Elementary Teachers’ </w:t>
      </w:r>
      <w:r w:rsidR="006D2EE7">
        <w:rPr>
          <w:rFonts w:ascii="Arial" w:hAnsi="Arial" w:cs="Arial"/>
          <w:sz w:val="24"/>
          <w:szCs w:val="24"/>
          <w:lang w:val="fr-CA"/>
        </w:rPr>
        <w:t>Federation of Ontario</w:t>
      </w:r>
    </w:p>
    <w:p w14:paraId="6D782DE5" w14:textId="77777777" w:rsidR="000255A2" w:rsidRPr="001913A5" w:rsidRDefault="000255A2" w:rsidP="001913A5">
      <w:pPr>
        <w:pStyle w:val="BodyText"/>
        <w:rPr>
          <w:sz w:val="24"/>
          <w:szCs w:val="24"/>
        </w:rPr>
      </w:pPr>
      <w:r w:rsidRPr="001913A5">
        <w:rPr>
          <w:sz w:val="24"/>
          <w:szCs w:val="24"/>
        </w:rPr>
        <w:t>The union represents 83,000 elementary public school teachers, occasional teachers and education professionals across the province. Its Building Better Schools education agenda can be viewed at BuildingBetterSchools.ca.</w:t>
      </w:r>
    </w:p>
    <w:p w14:paraId="595DFBF3" w14:textId="77777777" w:rsidR="00371BDD" w:rsidRPr="001913A5" w:rsidRDefault="000255A2" w:rsidP="001913A5">
      <w:pPr>
        <w:pStyle w:val="BodyText"/>
        <w:rPr>
          <w:sz w:val="24"/>
          <w:szCs w:val="24"/>
        </w:rPr>
      </w:pPr>
      <w:r w:rsidRPr="001913A5">
        <w:rPr>
          <w:sz w:val="24"/>
          <w:szCs w:val="24"/>
        </w:rPr>
        <w:t>Elementary Teachers' Federation of Ontario (ETFO)</w:t>
      </w:r>
    </w:p>
    <w:p w14:paraId="3D1B2227" w14:textId="524DCF91" w:rsidR="000255A2" w:rsidRPr="001913A5" w:rsidRDefault="000255A2" w:rsidP="001913A5">
      <w:pPr>
        <w:pStyle w:val="BodyText"/>
        <w:rPr>
          <w:sz w:val="24"/>
          <w:szCs w:val="24"/>
        </w:rPr>
      </w:pPr>
      <w:r w:rsidRPr="001913A5">
        <w:rPr>
          <w:sz w:val="24"/>
          <w:szCs w:val="24"/>
        </w:rPr>
        <w:t>136 Isabella Street, Toronto, ON M4Y 0B5</w:t>
      </w:r>
    </w:p>
    <w:p w14:paraId="54F9F800" w14:textId="77777777" w:rsidR="000255A2" w:rsidRPr="001913A5" w:rsidRDefault="000255A2" w:rsidP="001913A5">
      <w:pPr>
        <w:pStyle w:val="BodyText"/>
        <w:rPr>
          <w:sz w:val="24"/>
          <w:szCs w:val="24"/>
        </w:rPr>
      </w:pPr>
      <w:r w:rsidRPr="001913A5">
        <w:rPr>
          <w:sz w:val="24"/>
          <w:szCs w:val="24"/>
        </w:rPr>
        <w:t>416-962-3836 or 1-888-838-3836</w:t>
      </w:r>
    </w:p>
    <w:p w14:paraId="14ABFCEE" w14:textId="77777777" w:rsidR="000255A2" w:rsidRPr="001913A5" w:rsidRDefault="000255A2" w:rsidP="001913A5">
      <w:pPr>
        <w:pStyle w:val="BodyText"/>
        <w:rPr>
          <w:sz w:val="24"/>
          <w:szCs w:val="24"/>
        </w:rPr>
      </w:pPr>
      <w:r w:rsidRPr="001913A5">
        <w:rPr>
          <w:sz w:val="24"/>
          <w:szCs w:val="24"/>
        </w:rPr>
        <w:t>etfo.ca</w:t>
      </w:r>
    </w:p>
    <w:p w14:paraId="62CC4ACF" w14:textId="77777777" w:rsidR="000255A2" w:rsidRPr="001913A5" w:rsidRDefault="000255A2" w:rsidP="001913A5">
      <w:pPr>
        <w:pStyle w:val="BodyText"/>
        <w:spacing w:before="93"/>
        <w:rPr>
          <w:sz w:val="24"/>
          <w:szCs w:val="24"/>
        </w:rPr>
      </w:pPr>
      <w:r w:rsidRPr="001913A5">
        <w:rPr>
          <w:sz w:val="24"/>
          <w:szCs w:val="24"/>
        </w:rPr>
        <w:t>Follow us online at:</w:t>
      </w:r>
    </w:p>
    <w:p w14:paraId="525EC2D6" w14:textId="44403B66" w:rsidR="000255A2" w:rsidRPr="001913A5" w:rsidRDefault="000255A2" w:rsidP="001913A5">
      <w:pPr>
        <w:pStyle w:val="BodyText"/>
        <w:spacing w:before="113"/>
        <w:rPr>
          <w:sz w:val="24"/>
          <w:szCs w:val="24"/>
        </w:rPr>
      </w:pPr>
      <w:r w:rsidRPr="001913A5">
        <w:rPr>
          <w:sz w:val="24"/>
          <w:szCs w:val="24"/>
        </w:rPr>
        <w:t>ETFOprovincialoffice</w:t>
      </w:r>
    </w:p>
    <w:p w14:paraId="18656B34" w14:textId="4DE44571" w:rsidR="000255A2" w:rsidRPr="001913A5" w:rsidRDefault="000255A2" w:rsidP="001913A5">
      <w:pPr>
        <w:pStyle w:val="BodyText"/>
        <w:spacing w:before="137"/>
        <w:rPr>
          <w:sz w:val="24"/>
          <w:szCs w:val="24"/>
        </w:rPr>
      </w:pPr>
      <w:r w:rsidRPr="001913A5">
        <w:rPr>
          <w:sz w:val="24"/>
          <w:szCs w:val="24"/>
        </w:rPr>
        <w:t>@ETFOeducators</w:t>
      </w:r>
    </w:p>
    <w:p w14:paraId="5B3C55A9" w14:textId="4948D6E4" w:rsidR="000255A2" w:rsidRPr="001913A5" w:rsidRDefault="000255A2" w:rsidP="001913A5">
      <w:pPr>
        <w:pStyle w:val="BodyText"/>
        <w:spacing w:before="1"/>
        <w:rPr>
          <w:sz w:val="24"/>
          <w:szCs w:val="24"/>
        </w:rPr>
      </w:pPr>
      <w:r w:rsidRPr="001913A5">
        <w:rPr>
          <w:sz w:val="24"/>
          <w:szCs w:val="24"/>
        </w:rPr>
        <w:t xml:space="preserve">Copyright © </w:t>
      </w:r>
      <w:r w:rsidR="001419C9" w:rsidRPr="001913A5">
        <w:rPr>
          <w:sz w:val="24"/>
          <w:szCs w:val="24"/>
        </w:rPr>
        <w:t>March</w:t>
      </w:r>
      <w:r w:rsidRPr="001913A5">
        <w:rPr>
          <w:sz w:val="24"/>
          <w:szCs w:val="24"/>
        </w:rPr>
        <w:t xml:space="preserve"> 20</w:t>
      </w:r>
      <w:r w:rsidR="005C7A4B" w:rsidRPr="001913A5">
        <w:rPr>
          <w:sz w:val="24"/>
          <w:szCs w:val="24"/>
        </w:rPr>
        <w:t>2</w:t>
      </w:r>
      <w:r w:rsidR="001419C9" w:rsidRPr="001913A5">
        <w:rPr>
          <w:sz w:val="24"/>
          <w:szCs w:val="24"/>
        </w:rPr>
        <w:t>1</w:t>
      </w:r>
      <w:r w:rsidRPr="001913A5">
        <w:rPr>
          <w:sz w:val="24"/>
          <w:szCs w:val="24"/>
        </w:rPr>
        <w:t xml:space="preserve"> by ETFO</w:t>
      </w:r>
    </w:p>
    <w:p w14:paraId="183A5234" w14:textId="77777777" w:rsidR="00231242" w:rsidRPr="001913A5" w:rsidRDefault="005B4D2E" w:rsidP="001913A5">
      <w:pPr>
        <w:pStyle w:val="Heading1"/>
        <w:rPr>
          <w:rFonts w:cs="Arial"/>
          <w:b w:val="0"/>
          <w:noProof/>
          <w:color w:val="auto"/>
          <w:sz w:val="24"/>
          <w:szCs w:val="24"/>
        </w:rPr>
      </w:pPr>
      <w:bookmarkStart w:id="5" w:name="_Toc29508452"/>
      <w:bookmarkStart w:id="6" w:name="_Toc29555927"/>
      <w:bookmarkStart w:id="7" w:name="_Toc29566116"/>
      <w:bookmarkStart w:id="8" w:name="_Toc29568773"/>
      <w:bookmarkStart w:id="9" w:name="_Toc67643113"/>
      <w:bookmarkStart w:id="10" w:name="_Toc57665742"/>
      <w:r w:rsidRPr="001913A5">
        <w:rPr>
          <w:rFonts w:cs="Arial"/>
          <w:b w:val="0"/>
          <w:color w:val="auto"/>
          <w:sz w:val="24"/>
          <w:szCs w:val="24"/>
        </w:rPr>
        <w:t>TABLE OF CONTENTS</w:t>
      </w:r>
      <w:bookmarkEnd w:id="1"/>
      <w:bookmarkEnd w:id="2"/>
      <w:bookmarkEnd w:id="3"/>
      <w:bookmarkEnd w:id="4"/>
      <w:bookmarkEnd w:id="5"/>
      <w:bookmarkEnd w:id="6"/>
      <w:bookmarkEnd w:id="7"/>
      <w:bookmarkEnd w:id="8"/>
      <w:bookmarkEnd w:id="9"/>
      <w:r w:rsidR="006757FF" w:rsidRPr="001913A5">
        <w:rPr>
          <w:rFonts w:cs="Arial"/>
          <w:b w:val="0"/>
          <w:color w:val="auto"/>
          <w:sz w:val="24"/>
          <w:szCs w:val="24"/>
        </w:rPr>
        <w:fldChar w:fldCharType="begin"/>
      </w:r>
      <w:r w:rsidR="006757FF" w:rsidRPr="001913A5">
        <w:rPr>
          <w:rFonts w:cs="Arial"/>
          <w:b w:val="0"/>
          <w:color w:val="auto"/>
          <w:sz w:val="24"/>
          <w:szCs w:val="24"/>
        </w:rPr>
        <w:instrText xml:space="preserve"> TOC \o "1-1" \h \z \u </w:instrText>
      </w:r>
      <w:r w:rsidR="006757FF" w:rsidRPr="001913A5">
        <w:rPr>
          <w:rFonts w:cs="Arial"/>
          <w:b w:val="0"/>
          <w:color w:val="auto"/>
          <w:sz w:val="24"/>
          <w:szCs w:val="24"/>
        </w:rPr>
        <w:fldChar w:fldCharType="separate"/>
      </w:r>
    </w:p>
    <w:bookmarkEnd w:id="10"/>
    <w:p w14:paraId="426F0376" w14:textId="6372539C" w:rsidR="00231242" w:rsidRPr="001913A5" w:rsidRDefault="00231242" w:rsidP="001913A5">
      <w:pPr>
        <w:pStyle w:val="TOC1"/>
        <w:tabs>
          <w:tab w:val="right" w:leader="dot" w:pos="9678"/>
        </w:tabs>
        <w:rPr>
          <w:rFonts w:ascii="Arial" w:eastAsiaTheme="minorEastAsia" w:hAnsi="Arial" w:cs="Arial"/>
          <w:noProof/>
          <w:sz w:val="24"/>
          <w:szCs w:val="24"/>
          <w:lang w:eastAsia="en-CA"/>
        </w:rPr>
      </w:pPr>
      <w:r w:rsidRPr="001913A5">
        <w:rPr>
          <w:rStyle w:val="Hyperlink"/>
          <w:rFonts w:ascii="Arial" w:hAnsi="Arial" w:cs="Arial"/>
          <w:noProof/>
          <w:color w:val="auto"/>
          <w:sz w:val="24"/>
          <w:szCs w:val="24"/>
        </w:rPr>
        <w:fldChar w:fldCharType="begin"/>
      </w:r>
      <w:r w:rsidRPr="001913A5">
        <w:rPr>
          <w:rStyle w:val="Hyperlink"/>
          <w:rFonts w:ascii="Arial" w:hAnsi="Arial" w:cs="Arial"/>
          <w:noProof/>
          <w:color w:val="auto"/>
          <w:sz w:val="24"/>
          <w:szCs w:val="24"/>
        </w:rPr>
        <w:instrText xml:space="preserve"> </w:instrText>
      </w:r>
      <w:r w:rsidRPr="001913A5">
        <w:rPr>
          <w:rFonts w:ascii="Arial" w:hAnsi="Arial" w:cs="Arial"/>
          <w:noProof/>
          <w:sz w:val="24"/>
          <w:szCs w:val="24"/>
        </w:rPr>
        <w:instrText>HYPERLINK \l "_Toc67643114"</w:instrText>
      </w:r>
      <w:r w:rsidRPr="001913A5">
        <w:rPr>
          <w:rStyle w:val="Hyperlink"/>
          <w:rFonts w:ascii="Arial" w:hAnsi="Arial" w:cs="Arial"/>
          <w:noProof/>
          <w:color w:val="auto"/>
          <w:sz w:val="24"/>
          <w:szCs w:val="24"/>
        </w:rPr>
        <w:instrText xml:space="preserve"> </w:instrText>
      </w:r>
      <w:r w:rsidRPr="001913A5">
        <w:rPr>
          <w:rStyle w:val="Hyperlink"/>
          <w:rFonts w:ascii="Arial" w:hAnsi="Arial" w:cs="Arial"/>
          <w:noProof/>
          <w:color w:val="auto"/>
          <w:sz w:val="24"/>
          <w:szCs w:val="24"/>
        </w:rPr>
        <w:fldChar w:fldCharType="separate"/>
      </w:r>
      <w:r w:rsidRPr="001913A5">
        <w:rPr>
          <w:rStyle w:val="Hyperlink"/>
          <w:rFonts w:ascii="Arial" w:hAnsi="Arial" w:cs="Arial"/>
          <w:noProof/>
          <w:color w:val="auto"/>
          <w:sz w:val="24"/>
          <w:szCs w:val="24"/>
        </w:rPr>
        <w:t>INTRODUCTION</w:t>
      </w:r>
      <w:r w:rsidRPr="001913A5">
        <w:rPr>
          <w:rFonts w:ascii="Arial" w:hAnsi="Arial" w:cs="Arial"/>
          <w:noProof/>
          <w:webHidden/>
          <w:sz w:val="24"/>
          <w:szCs w:val="24"/>
        </w:rPr>
        <w:tab/>
      </w:r>
      <w:r w:rsidRPr="001913A5">
        <w:rPr>
          <w:rFonts w:ascii="Arial" w:hAnsi="Arial" w:cs="Arial"/>
          <w:noProof/>
          <w:webHidden/>
          <w:sz w:val="24"/>
          <w:szCs w:val="24"/>
        </w:rPr>
        <w:fldChar w:fldCharType="begin"/>
      </w:r>
      <w:r w:rsidRPr="001913A5">
        <w:rPr>
          <w:rFonts w:ascii="Arial" w:hAnsi="Arial" w:cs="Arial"/>
          <w:noProof/>
          <w:webHidden/>
          <w:sz w:val="24"/>
          <w:szCs w:val="24"/>
        </w:rPr>
        <w:instrText xml:space="preserve"> PAGEREF _Toc67643114 \h </w:instrText>
      </w:r>
      <w:r w:rsidRPr="001913A5">
        <w:rPr>
          <w:rFonts w:ascii="Arial" w:hAnsi="Arial" w:cs="Arial"/>
          <w:noProof/>
          <w:webHidden/>
          <w:sz w:val="24"/>
          <w:szCs w:val="24"/>
        </w:rPr>
      </w:r>
      <w:r w:rsidRPr="001913A5">
        <w:rPr>
          <w:rFonts w:ascii="Arial" w:hAnsi="Arial" w:cs="Arial"/>
          <w:noProof/>
          <w:webHidden/>
          <w:sz w:val="24"/>
          <w:szCs w:val="24"/>
        </w:rPr>
        <w:fldChar w:fldCharType="separate"/>
      </w:r>
      <w:r w:rsidR="006D2EE7">
        <w:rPr>
          <w:rFonts w:ascii="Arial" w:hAnsi="Arial" w:cs="Arial"/>
          <w:noProof/>
          <w:webHidden/>
          <w:sz w:val="24"/>
          <w:szCs w:val="24"/>
        </w:rPr>
        <w:t>1</w:t>
      </w:r>
      <w:r w:rsidRPr="001913A5">
        <w:rPr>
          <w:rFonts w:ascii="Arial" w:hAnsi="Arial" w:cs="Arial"/>
          <w:noProof/>
          <w:webHidden/>
          <w:sz w:val="24"/>
          <w:szCs w:val="24"/>
        </w:rPr>
        <w:fldChar w:fldCharType="end"/>
      </w:r>
      <w:r w:rsidRPr="001913A5">
        <w:rPr>
          <w:rStyle w:val="Hyperlink"/>
          <w:rFonts w:ascii="Arial" w:hAnsi="Arial" w:cs="Arial"/>
          <w:noProof/>
          <w:color w:val="auto"/>
          <w:sz w:val="24"/>
          <w:szCs w:val="24"/>
        </w:rPr>
        <w:fldChar w:fldCharType="end"/>
      </w:r>
    </w:p>
    <w:p w14:paraId="37E4A52D" w14:textId="18F6DBE0" w:rsidR="00231242" w:rsidRPr="001913A5" w:rsidRDefault="004C0AE8" w:rsidP="001913A5">
      <w:pPr>
        <w:pStyle w:val="TOC1"/>
        <w:tabs>
          <w:tab w:val="right" w:leader="dot" w:pos="9678"/>
        </w:tabs>
        <w:rPr>
          <w:rFonts w:ascii="Arial" w:eastAsiaTheme="minorEastAsia" w:hAnsi="Arial" w:cs="Arial"/>
          <w:noProof/>
          <w:sz w:val="24"/>
          <w:szCs w:val="24"/>
          <w:lang w:eastAsia="en-CA"/>
        </w:rPr>
      </w:pPr>
      <w:hyperlink w:anchor="_Toc67643115" w:history="1">
        <w:r w:rsidR="00231242" w:rsidRPr="001913A5">
          <w:rPr>
            <w:rStyle w:val="Hyperlink"/>
            <w:rFonts w:ascii="Arial" w:hAnsi="Arial" w:cs="Arial"/>
            <w:noProof/>
            <w:color w:val="auto"/>
            <w:sz w:val="24"/>
            <w:szCs w:val="24"/>
          </w:rPr>
          <w:t>Increase in Spending Limits</w:t>
        </w:r>
        <w:r w:rsidR="00231242" w:rsidRPr="001913A5">
          <w:rPr>
            <w:rFonts w:ascii="Arial" w:hAnsi="Arial" w:cs="Arial"/>
            <w:noProof/>
            <w:webHidden/>
            <w:sz w:val="24"/>
            <w:szCs w:val="24"/>
          </w:rPr>
          <w:tab/>
        </w:r>
        <w:r w:rsidR="00231242" w:rsidRPr="001913A5">
          <w:rPr>
            <w:rFonts w:ascii="Arial" w:hAnsi="Arial" w:cs="Arial"/>
            <w:noProof/>
            <w:webHidden/>
            <w:sz w:val="24"/>
            <w:szCs w:val="24"/>
          </w:rPr>
          <w:fldChar w:fldCharType="begin"/>
        </w:r>
        <w:r w:rsidR="00231242" w:rsidRPr="001913A5">
          <w:rPr>
            <w:rFonts w:ascii="Arial" w:hAnsi="Arial" w:cs="Arial"/>
            <w:noProof/>
            <w:webHidden/>
            <w:sz w:val="24"/>
            <w:szCs w:val="24"/>
          </w:rPr>
          <w:instrText xml:space="preserve"> PAGEREF _Toc67643115 \h </w:instrText>
        </w:r>
        <w:r w:rsidR="00231242" w:rsidRPr="001913A5">
          <w:rPr>
            <w:rFonts w:ascii="Arial" w:hAnsi="Arial" w:cs="Arial"/>
            <w:noProof/>
            <w:webHidden/>
            <w:sz w:val="24"/>
            <w:szCs w:val="24"/>
          </w:rPr>
        </w:r>
        <w:r w:rsidR="00231242" w:rsidRPr="001913A5">
          <w:rPr>
            <w:rFonts w:ascii="Arial" w:hAnsi="Arial" w:cs="Arial"/>
            <w:noProof/>
            <w:webHidden/>
            <w:sz w:val="24"/>
            <w:szCs w:val="24"/>
          </w:rPr>
          <w:fldChar w:fldCharType="separate"/>
        </w:r>
        <w:r w:rsidR="006D2EE7">
          <w:rPr>
            <w:rFonts w:ascii="Arial" w:hAnsi="Arial" w:cs="Arial"/>
            <w:noProof/>
            <w:webHidden/>
            <w:sz w:val="24"/>
            <w:szCs w:val="24"/>
          </w:rPr>
          <w:t>3</w:t>
        </w:r>
        <w:r w:rsidR="00231242" w:rsidRPr="001913A5">
          <w:rPr>
            <w:rFonts w:ascii="Arial" w:hAnsi="Arial" w:cs="Arial"/>
            <w:noProof/>
            <w:webHidden/>
            <w:sz w:val="24"/>
            <w:szCs w:val="24"/>
          </w:rPr>
          <w:fldChar w:fldCharType="end"/>
        </w:r>
      </w:hyperlink>
    </w:p>
    <w:p w14:paraId="59A18AFC" w14:textId="284CE0B1" w:rsidR="00231242" w:rsidRPr="001913A5" w:rsidRDefault="004C0AE8" w:rsidP="001913A5">
      <w:pPr>
        <w:pStyle w:val="TOC1"/>
        <w:tabs>
          <w:tab w:val="right" w:leader="dot" w:pos="9678"/>
        </w:tabs>
        <w:rPr>
          <w:rFonts w:ascii="Arial" w:eastAsiaTheme="minorEastAsia" w:hAnsi="Arial" w:cs="Arial"/>
          <w:noProof/>
          <w:sz w:val="24"/>
          <w:szCs w:val="24"/>
          <w:lang w:eastAsia="en-CA"/>
        </w:rPr>
      </w:pPr>
      <w:hyperlink w:anchor="_Toc67643116" w:history="1">
        <w:r w:rsidR="00231242" w:rsidRPr="001913A5">
          <w:rPr>
            <w:rStyle w:val="Hyperlink"/>
            <w:rFonts w:ascii="Arial" w:hAnsi="Arial" w:cs="Arial"/>
            <w:noProof/>
            <w:color w:val="auto"/>
            <w:sz w:val="24"/>
            <w:szCs w:val="24"/>
          </w:rPr>
          <w:t>Changes to Third Party Political Advertising</w:t>
        </w:r>
        <w:r w:rsidR="00231242" w:rsidRPr="001913A5">
          <w:rPr>
            <w:rFonts w:ascii="Arial" w:hAnsi="Arial" w:cs="Arial"/>
            <w:noProof/>
            <w:webHidden/>
            <w:sz w:val="24"/>
            <w:szCs w:val="24"/>
          </w:rPr>
          <w:tab/>
        </w:r>
        <w:r w:rsidR="00231242" w:rsidRPr="001913A5">
          <w:rPr>
            <w:rFonts w:ascii="Arial" w:hAnsi="Arial" w:cs="Arial"/>
            <w:noProof/>
            <w:webHidden/>
            <w:sz w:val="24"/>
            <w:szCs w:val="24"/>
          </w:rPr>
          <w:fldChar w:fldCharType="begin"/>
        </w:r>
        <w:r w:rsidR="00231242" w:rsidRPr="001913A5">
          <w:rPr>
            <w:rFonts w:ascii="Arial" w:hAnsi="Arial" w:cs="Arial"/>
            <w:noProof/>
            <w:webHidden/>
            <w:sz w:val="24"/>
            <w:szCs w:val="24"/>
          </w:rPr>
          <w:instrText xml:space="preserve"> PAGEREF _Toc67643116 \h </w:instrText>
        </w:r>
        <w:r w:rsidR="00231242" w:rsidRPr="001913A5">
          <w:rPr>
            <w:rFonts w:ascii="Arial" w:hAnsi="Arial" w:cs="Arial"/>
            <w:noProof/>
            <w:webHidden/>
            <w:sz w:val="24"/>
            <w:szCs w:val="24"/>
          </w:rPr>
        </w:r>
        <w:r w:rsidR="00231242" w:rsidRPr="001913A5">
          <w:rPr>
            <w:rFonts w:ascii="Arial" w:hAnsi="Arial" w:cs="Arial"/>
            <w:noProof/>
            <w:webHidden/>
            <w:sz w:val="24"/>
            <w:szCs w:val="24"/>
          </w:rPr>
          <w:fldChar w:fldCharType="separate"/>
        </w:r>
        <w:r w:rsidR="006D2EE7">
          <w:rPr>
            <w:rFonts w:ascii="Arial" w:hAnsi="Arial" w:cs="Arial"/>
            <w:noProof/>
            <w:webHidden/>
            <w:sz w:val="24"/>
            <w:szCs w:val="24"/>
          </w:rPr>
          <w:t>4</w:t>
        </w:r>
        <w:r w:rsidR="00231242" w:rsidRPr="001913A5">
          <w:rPr>
            <w:rFonts w:ascii="Arial" w:hAnsi="Arial" w:cs="Arial"/>
            <w:noProof/>
            <w:webHidden/>
            <w:sz w:val="24"/>
            <w:szCs w:val="24"/>
          </w:rPr>
          <w:fldChar w:fldCharType="end"/>
        </w:r>
      </w:hyperlink>
    </w:p>
    <w:p w14:paraId="255DC502" w14:textId="2502E260" w:rsidR="00231242" w:rsidRPr="001913A5" w:rsidRDefault="004C0AE8" w:rsidP="001913A5">
      <w:pPr>
        <w:pStyle w:val="TOC1"/>
        <w:tabs>
          <w:tab w:val="right" w:leader="dot" w:pos="9678"/>
        </w:tabs>
        <w:rPr>
          <w:rFonts w:ascii="Arial" w:eastAsiaTheme="minorEastAsia" w:hAnsi="Arial" w:cs="Arial"/>
          <w:noProof/>
          <w:sz w:val="24"/>
          <w:szCs w:val="24"/>
          <w:lang w:eastAsia="en-CA"/>
        </w:rPr>
      </w:pPr>
      <w:hyperlink w:anchor="_Toc67643117" w:history="1">
        <w:r w:rsidR="00231242" w:rsidRPr="001913A5">
          <w:rPr>
            <w:rStyle w:val="Hyperlink"/>
            <w:rFonts w:ascii="Arial" w:hAnsi="Arial" w:cs="Arial"/>
            <w:noProof/>
            <w:color w:val="auto"/>
            <w:sz w:val="24"/>
            <w:szCs w:val="24"/>
          </w:rPr>
          <w:t>Conclusion</w:t>
        </w:r>
        <w:r w:rsidR="00231242" w:rsidRPr="001913A5">
          <w:rPr>
            <w:rFonts w:ascii="Arial" w:hAnsi="Arial" w:cs="Arial"/>
            <w:noProof/>
            <w:webHidden/>
            <w:sz w:val="24"/>
            <w:szCs w:val="24"/>
          </w:rPr>
          <w:tab/>
        </w:r>
        <w:r w:rsidR="00231242" w:rsidRPr="001913A5">
          <w:rPr>
            <w:rFonts w:ascii="Arial" w:hAnsi="Arial" w:cs="Arial"/>
            <w:noProof/>
            <w:webHidden/>
            <w:sz w:val="24"/>
            <w:szCs w:val="24"/>
          </w:rPr>
          <w:fldChar w:fldCharType="begin"/>
        </w:r>
        <w:r w:rsidR="00231242" w:rsidRPr="001913A5">
          <w:rPr>
            <w:rFonts w:ascii="Arial" w:hAnsi="Arial" w:cs="Arial"/>
            <w:noProof/>
            <w:webHidden/>
            <w:sz w:val="24"/>
            <w:szCs w:val="24"/>
          </w:rPr>
          <w:instrText xml:space="preserve"> PAGEREF _Toc67643117 \h </w:instrText>
        </w:r>
        <w:r w:rsidR="00231242" w:rsidRPr="001913A5">
          <w:rPr>
            <w:rFonts w:ascii="Arial" w:hAnsi="Arial" w:cs="Arial"/>
            <w:noProof/>
            <w:webHidden/>
            <w:sz w:val="24"/>
            <w:szCs w:val="24"/>
          </w:rPr>
        </w:r>
        <w:r w:rsidR="00231242" w:rsidRPr="001913A5">
          <w:rPr>
            <w:rFonts w:ascii="Arial" w:hAnsi="Arial" w:cs="Arial"/>
            <w:noProof/>
            <w:webHidden/>
            <w:sz w:val="24"/>
            <w:szCs w:val="24"/>
          </w:rPr>
          <w:fldChar w:fldCharType="separate"/>
        </w:r>
        <w:r w:rsidR="006D2EE7">
          <w:rPr>
            <w:rFonts w:ascii="Arial" w:hAnsi="Arial" w:cs="Arial"/>
            <w:noProof/>
            <w:webHidden/>
            <w:sz w:val="24"/>
            <w:szCs w:val="24"/>
          </w:rPr>
          <w:t>5</w:t>
        </w:r>
        <w:r w:rsidR="00231242" w:rsidRPr="001913A5">
          <w:rPr>
            <w:rFonts w:ascii="Arial" w:hAnsi="Arial" w:cs="Arial"/>
            <w:noProof/>
            <w:webHidden/>
            <w:sz w:val="24"/>
            <w:szCs w:val="24"/>
          </w:rPr>
          <w:fldChar w:fldCharType="end"/>
        </w:r>
      </w:hyperlink>
    </w:p>
    <w:p w14:paraId="03AD025B" w14:textId="4EAC25D3" w:rsidR="009B3D6E" w:rsidRPr="001913A5" w:rsidRDefault="006757FF" w:rsidP="000F359A">
      <w:pPr>
        <w:spacing w:before="360"/>
        <w:rPr>
          <w:rFonts w:ascii="Arial" w:hAnsi="Arial" w:cs="Arial"/>
          <w:sz w:val="24"/>
          <w:szCs w:val="24"/>
        </w:rPr>
      </w:pPr>
      <w:r w:rsidRPr="001913A5">
        <w:rPr>
          <w:rFonts w:ascii="Arial" w:hAnsi="Arial" w:cs="Arial"/>
          <w:sz w:val="24"/>
          <w:szCs w:val="24"/>
        </w:rPr>
        <w:fldChar w:fldCharType="end"/>
      </w:r>
      <w:bookmarkStart w:id="11" w:name="_Toc531306862"/>
      <w:bookmarkStart w:id="12" w:name="_Toc531306921"/>
      <w:bookmarkStart w:id="13" w:name="_Toc534620316"/>
      <w:bookmarkStart w:id="14" w:name="_Toc67643114"/>
      <w:r w:rsidR="00DB0FE8" w:rsidRPr="001913A5">
        <w:rPr>
          <w:rFonts w:ascii="Arial" w:hAnsi="Arial" w:cs="Arial"/>
          <w:sz w:val="24"/>
          <w:szCs w:val="24"/>
        </w:rPr>
        <w:t>INTRODUCTION</w:t>
      </w:r>
      <w:bookmarkEnd w:id="11"/>
      <w:bookmarkEnd w:id="12"/>
      <w:bookmarkEnd w:id="13"/>
      <w:bookmarkEnd w:id="14"/>
    </w:p>
    <w:p w14:paraId="00287AFD" w14:textId="0FD6417C" w:rsidR="0095383B" w:rsidRPr="001913A5" w:rsidRDefault="0095383B" w:rsidP="001913A5">
      <w:pPr>
        <w:spacing w:line="480" w:lineRule="auto"/>
        <w:rPr>
          <w:rFonts w:ascii="Arial" w:hAnsi="Arial" w:cs="Arial"/>
          <w:sz w:val="24"/>
          <w:szCs w:val="24"/>
        </w:rPr>
      </w:pPr>
      <w:r w:rsidRPr="001913A5">
        <w:rPr>
          <w:rFonts w:ascii="Arial" w:hAnsi="Arial" w:cs="Arial"/>
          <w:sz w:val="24"/>
          <w:szCs w:val="24"/>
        </w:rPr>
        <w:t xml:space="preserve">The Elementary Teachers’ Federation of Ontario (ETFO) represents 83,000 public elementary school teachers, occasional teachers, designated early childhood educators and education professionals across the province and is the largest teacher federation in Canada. ETFO is an important stakeholder in the public education system and appreciates the opportunity to make submissions in the legislative hearings on Bill 254, </w:t>
      </w:r>
      <w:r w:rsidRPr="001913A5">
        <w:rPr>
          <w:rFonts w:ascii="Arial" w:hAnsi="Arial" w:cs="Arial"/>
          <w:i/>
          <w:iCs/>
          <w:sz w:val="24"/>
          <w:szCs w:val="24"/>
        </w:rPr>
        <w:t>Protecting Ontario Elections Act, 2021</w:t>
      </w:r>
      <w:r w:rsidR="0099665B" w:rsidRPr="001913A5">
        <w:rPr>
          <w:rFonts w:ascii="Arial" w:hAnsi="Arial" w:cs="Arial"/>
          <w:i/>
          <w:iCs/>
          <w:sz w:val="24"/>
          <w:szCs w:val="24"/>
        </w:rPr>
        <w:t>.</w:t>
      </w:r>
    </w:p>
    <w:p w14:paraId="3778411E" w14:textId="00C34FB6" w:rsidR="0099665B" w:rsidRPr="001913A5" w:rsidRDefault="000869D9" w:rsidP="001913A5">
      <w:pPr>
        <w:spacing w:line="480" w:lineRule="auto"/>
        <w:rPr>
          <w:rFonts w:ascii="Arial" w:hAnsi="Arial" w:cs="Arial"/>
          <w:sz w:val="24"/>
          <w:szCs w:val="24"/>
        </w:rPr>
      </w:pPr>
      <w:r w:rsidRPr="001913A5">
        <w:rPr>
          <w:rFonts w:ascii="Arial" w:hAnsi="Arial" w:cs="Arial"/>
          <w:sz w:val="24"/>
          <w:szCs w:val="24"/>
        </w:rPr>
        <w:lastRenderedPageBreak/>
        <w:t>ETFO views its participation in provincial elections and public advocacy campaigns as a function of the organization’s commitment to participating in and supporting the democratic process. Through engagement in elections, ETFO aims to represent the interest</w:t>
      </w:r>
      <w:r w:rsidR="002C7A53" w:rsidRPr="001913A5">
        <w:rPr>
          <w:rFonts w:ascii="Arial" w:hAnsi="Arial" w:cs="Arial"/>
          <w:sz w:val="24"/>
          <w:szCs w:val="24"/>
        </w:rPr>
        <w:t>s</w:t>
      </w:r>
      <w:r w:rsidRPr="001913A5">
        <w:rPr>
          <w:rFonts w:ascii="Arial" w:hAnsi="Arial" w:cs="Arial"/>
          <w:sz w:val="24"/>
          <w:szCs w:val="24"/>
        </w:rPr>
        <w:t xml:space="preserve"> of our members and to bring forward their views and concerns regarding political parties’ policies and election platforms. It is in the public interest for voters to understand the implications of party policies from the viewpoint of professionals who deliver publicly-funded programs.</w:t>
      </w:r>
    </w:p>
    <w:p w14:paraId="55DA5D42" w14:textId="5FD5BB34" w:rsidR="0099665B" w:rsidRPr="001913A5" w:rsidRDefault="00B132A2" w:rsidP="001913A5">
      <w:pPr>
        <w:spacing w:line="480" w:lineRule="auto"/>
        <w:rPr>
          <w:rFonts w:ascii="Arial" w:hAnsi="Arial" w:cs="Arial"/>
          <w:sz w:val="24"/>
          <w:szCs w:val="24"/>
        </w:rPr>
      </w:pPr>
      <w:r w:rsidRPr="001913A5">
        <w:rPr>
          <w:rFonts w:ascii="Arial" w:hAnsi="Arial" w:cs="Arial"/>
          <w:sz w:val="24"/>
          <w:szCs w:val="24"/>
        </w:rPr>
        <w:t>ETFO has always operated within the legal framework established by federal and provincial law, including fulfilling the full reporting requirements for public accountability and transparency. ETFO has worked collaboratively with Election</w:t>
      </w:r>
      <w:r w:rsidR="002C7A53" w:rsidRPr="001913A5">
        <w:rPr>
          <w:rFonts w:ascii="Arial" w:hAnsi="Arial" w:cs="Arial"/>
          <w:sz w:val="24"/>
          <w:szCs w:val="24"/>
        </w:rPr>
        <w:t>s</w:t>
      </w:r>
      <w:r w:rsidRPr="001913A5">
        <w:rPr>
          <w:rFonts w:ascii="Arial" w:hAnsi="Arial" w:cs="Arial"/>
          <w:sz w:val="24"/>
          <w:szCs w:val="24"/>
        </w:rPr>
        <w:t xml:space="preserve"> Ontario to clarify questions </w:t>
      </w:r>
      <w:r w:rsidR="00BC2CD3" w:rsidRPr="001913A5">
        <w:rPr>
          <w:rFonts w:ascii="Arial" w:hAnsi="Arial" w:cs="Arial"/>
          <w:sz w:val="24"/>
          <w:szCs w:val="24"/>
        </w:rPr>
        <w:t xml:space="preserve">regarding requirements </w:t>
      </w:r>
      <w:r w:rsidRPr="001913A5">
        <w:rPr>
          <w:rFonts w:ascii="Arial" w:hAnsi="Arial" w:cs="Arial"/>
          <w:sz w:val="24"/>
          <w:szCs w:val="24"/>
        </w:rPr>
        <w:t>and to ensure the organization meets all reporting requirements.</w:t>
      </w:r>
    </w:p>
    <w:p w14:paraId="6579367D" w14:textId="3940F4D6" w:rsidR="00032CBF" w:rsidRPr="001913A5" w:rsidRDefault="00DD76BB" w:rsidP="001913A5">
      <w:pPr>
        <w:spacing w:line="480" w:lineRule="auto"/>
        <w:rPr>
          <w:rFonts w:ascii="Arial" w:hAnsi="Arial" w:cs="Arial"/>
          <w:sz w:val="24"/>
          <w:szCs w:val="24"/>
        </w:rPr>
      </w:pPr>
      <w:r w:rsidRPr="001913A5">
        <w:rPr>
          <w:rFonts w:ascii="Arial" w:hAnsi="Arial" w:cs="Arial"/>
          <w:sz w:val="24"/>
          <w:szCs w:val="24"/>
        </w:rPr>
        <w:t xml:space="preserve">The introduction of Bill 254, </w:t>
      </w:r>
      <w:r w:rsidRPr="001913A5">
        <w:rPr>
          <w:rFonts w:ascii="Arial" w:hAnsi="Arial" w:cs="Arial"/>
          <w:i/>
          <w:iCs/>
          <w:sz w:val="24"/>
          <w:szCs w:val="24"/>
        </w:rPr>
        <w:t xml:space="preserve">Protecting Ontario Elections Act, 2021 </w:t>
      </w:r>
      <w:r w:rsidR="00BC2CD3" w:rsidRPr="001913A5">
        <w:rPr>
          <w:rFonts w:ascii="Arial" w:hAnsi="Arial" w:cs="Arial"/>
          <w:sz w:val="24"/>
          <w:szCs w:val="24"/>
        </w:rPr>
        <w:t>raises</w:t>
      </w:r>
      <w:r w:rsidR="002E2CEA" w:rsidRPr="001913A5">
        <w:rPr>
          <w:rFonts w:ascii="Arial" w:hAnsi="Arial" w:cs="Arial"/>
          <w:sz w:val="24"/>
          <w:szCs w:val="24"/>
        </w:rPr>
        <w:t xml:space="preserve"> serious concerns for ETFO and its members.</w:t>
      </w:r>
      <w:r w:rsidR="00483101" w:rsidRPr="001913A5">
        <w:rPr>
          <w:rFonts w:ascii="Arial" w:hAnsi="Arial" w:cs="Arial"/>
          <w:sz w:val="24"/>
          <w:szCs w:val="24"/>
        </w:rPr>
        <w:t xml:space="preserve"> </w:t>
      </w:r>
      <w:r w:rsidR="00794D71" w:rsidRPr="001913A5">
        <w:rPr>
          <w:rFonts w:ascii="Arial" w:hAnsi="Arial" w:cs="Arial"/>
          <w:sz w:val="24"/>
          <w:szCs w:val="24"/>
        </w:rPr>
        <w:t>It will stifle political</w:t>
      </w:r>
      <w:r w:rsidR="00090BBB" w:rsidRPr="001913A5">
        <w:rPr>
          <w:rFonts w:ascii="Arial" w:hAnsi="Arial" w:cs="Arial"/>
          <w:sz w:val="24"/>
          <w:szCs w:val="24"/>
        </w:rPr>
        <w:t xml:space="preserve"> dissent and public debate on important </w:t>
      </w:r>
      <w:r w:rsidR="00483101" w:rsidRPr="001913A5">
        <w:rPr>
          <w:rFonts w:ascii="Arial" w:hAnsi="Arial" w:cs="Arial"/>
          <w:sz w:val="24"/>
          <w:szCs w:val="24"/>
        </w:rPr>
        <w:t>public policy issues and interfere</w:t>
      </w:r>
      <w:r w:rsidR="00794D71" w:rsidRPr="001913A5">
        <w:rPr>
          <w:rFonts w:ascii="Arial" w:hAnsi="Arial" w:cs="Arial"/>
          <w:sz w:val="24"/>
          <w:szCs w:val="24"/>
        </w:rPr>
        <w:t xml:space="preserve"> </w:t>
      </w:r>
      <w:r w:rsidR="00483101" w:rsidRPr="001913A5">
        <w:rPr>
          <w:rFonts w:ascii="Arial" w:hAnsi="Arial" w:cs="Arial"/>
          <w:sz w:val="24"/>
          <w:szCs w:val="24"/>
        </w:rPr>
        <w:t xml:space="preserve">with ETFO and </w:t>
      </w:r>
      <w:r w:rsidR="00794D71" w:rsidRPr="001913A5">
        <w:rPr>
          <w:rFonts w:ascii="Arial" w:hAnsi="Arial" w:cs="Arial"/>
          <w:sz w:val="24"/>
          <w:szCs w:val="24"/>
        </w:rPr>
        <w:t>other unions’</w:t>
      </w:r>
      <w:r w:rsidR="00483101" w:rsidRPr="001913A5">
        <w:rPr>
          <w:rFonts w:ascii="Arial" w:hAnsi="Arial" w:cs="Arial"/>
          <w:sz w:val="24"/>
          <w:szCs w:val="24"/>
        </w:rPr>
        <w:t xml:space="preserve"> ability to effectively advocate on behalf of members</w:t>
      </w:r>
      <w:r w:rsidR="00794D71" w:rsidRPr="001913A5">
        <w:rPr>
          <w:rFonts w:ascii="Arial" w:hAnsi="Arial" w:cs="Arial"/>
          <w:sz w:val="24"/>
          <w:szCs w:val="24"/>
        </w:rPr>
        <w:t xml:space="preserve">. Bill 254 is unconstitutional and, specifically, infringes the freedoms of </w:t>
      </w:r>
      <w:r w:rsidR="00032CBF" w:rsidRPr="001913A5">
        <w:rPr>
          <w:rFonts w:ascii="Arial" w:hAnsi="Arial" w:cs="Arial"/>
          <w:sz w:val="24"/>
          <w:szCs w:val="24"/>
        </w:rPr>
        <w:t xml:space="preserve">expression and association guaranteed by the </w:t>
      </w:r>
      <w:r w:rsidR="00032CBF" w:rsidRPr="001913A5">
        <w:rPr>
          <w:rFonts w:ascii="Arial" w:hAnsi="Arial" w:cs="Arial"/>
          <w:i/>
          <w:iCs/>
          <w:sz w:val="24"/>
          <w:szCs w:val="24"/>
        </w:rPr>
        <w:t>Canadian Charter of Rights and Freedoms</w:t>
      </w:r>
      <w:r w:rsidR="00032CBF" w:rsidRPr="001913A5">
        <w:rPr>
          <w:rFonts w:ascii="Arial" w:hAnsi="Arial" w:cs="Arial"/>
          <w:sz w:val="24"/>
          <w:szCs w:val="24"/>
        </w:rPr>
        <w:t xml:space="preserve"> (the </w:t>
      </w:r>
      <w:r w:rsidR="00032CBF" w:rsidRPr="001913A5">
        <w:rPr>
          <w:rFonts w:ascii="Arial" w:hAnsi="Arial" w:cs="Arial"/>
          <w:iCs/>
          <w:sz w:val="24"/>
          <w:szCs w:val="24"/>
        </w:rPr>
        <w:t>Charter</w:t>
      </w:r>
      <w:r w:rsidR="00032CBF" w:rsidRPr="001913A5">
        <w:rPr>
          <w:rFonts w:ascii="Arial" w:hAnsi="Arial" w:cs="Arial"/>
          <w:sz w:val="24"/>
          <w:szCs w:val="24"/>
        </w:rPr>
        <w:t>)</w:t>
      </w:r>
      <w:r w:rsidR="00794D71" w:rsidRPr="001913A5">
        <w:rPr>
          <w:rFonts w:ascii="Arial" w:hAnsi="Arial" w:cs="Arial"/>
          <w:sz w:val="24"/>
          <w:szCs w:val="24"/>
        </w:rPr>
        <w:t>. If adopted, Bill 254</w:t>
      </w:r>
      <w:r w:rsidR="00771B4E" w:rsidRPr="001913A5">
        <w:rPr>
          <w:rFonts w:ascii="Arial" w:hAnsi="Arial" w:cs="Arial"/>
          <w:sz w:val="24"/>
          <w:szCs w:val="24"/>
        </w:rPr>
        <w:t xml:space="preserve"> </w:t>
      </w:r>
      <w:r w:rsidR="00C20AFB" w:rsidRPr="001913A5">
        <w:rPr>
          <w:rFonts w:ascii="Arial" w:hAnsi="Arial" w:cs="Arial"/>
          <w:sz w:val="24"/>
          <w:szCs w:val="24"/>
        </w:rPr>
        <w:t xml:space="preserve">would effectively silence government critics for a period </w:t>
      </w:r>
      <w:r w:rsidR="00651C50" w:rsidRPr="001913A5">
        <w:rPr>
          <w:rFonts w:ascii="Arial" w:hAnsi="Arial" w:cs="Arial"/>
          <w:sz w:val="24"/>
          <w:szCs w:val="24"/>
        </w:rPr>
        <w:t>of more than one year</w:t>
      </w:r>
      <w:r w:rsidR="003458CA" w:rsidRPr="001913A5">
        <w:rPr>
          <w:rFonts w:ascii="Arial" w:hAnsi="Arial" w:cs="Arial"/>
          <w:sz w:val="24"/>
          <w:szCs w:val="24"/>
        </w:rPr>
        <w:t xml:space="preserve"> prior to </w:t>
      </w:r>
      <w:r w:rsidR="0076272A" w:rsidRPr="001913A5">
        <w:rPr>
          <w:rFonts w:ascii="Arial" w:hAnsi="Arial" w:cs="Arial"/>
          <w:sz w:val="24"/>
          <w:szCs w:val="24"/>
        </w:rPr>
        <w:t>a scheduled provincial election.</w:t>
      </w:r>
    </w:p>
    <w:p w14:paraId="0C7950A9" w14:textId="7886BBF2" w:rsidR="00651C50" w:rsidRPr="001913A5" w:rsidRDefault="00651C50" w:rsidP="001913A5">
      <w:pPr>
        <w:spacing w:line="480" w:lineRule="auto"/>
        <w:rPr>
          <w:rFonts w:ascii="Arial" w:hAnsi="Arial" w:cs="Arial"/>
          <w:sz w:val="24"/>
          <w:szCs w:val="24"/>
        </w:rPr>
      </w:pPr>
      <w:r w:rsidRPr="001913A5">
        <w:rPr>
          <w:rFonts w:ascii="Arial" w:hAnsi="Arial" w:cs="Arial"/>
          <w:sz w:val="24"/>
          <w:szCs w:val="24"/>
        </w:rPr>
        <w:t xml:space="preserve">Bill 254 </w:t>
      </w:r>
      <w:r w:rsidR="00FB485C" w:rsidRPr="001913A5">
        <w:rPr>
          <w:rFonts w:ascii="Arial" w:hAnsi="Arial" w:cs="Arial"/>
          <w:sz w:val="24"/>
          <w:szCs w:val="24"/>
        </w:rPr>
        <w:t>appears to be</w:t>
      </w:r>
      <w:r w:rsidRPr="001913A5">
        <w:rPr>
          <w:rFonts w:ascii="Arial" w:hAnsi="Arial" w:cs="Arial"/>
          <w:sz w:val="24"/>
          <w:szCs w:val="24"/>
        </w:rPr>
        <w:t xml:space="preserve"> </w:t>
      </w:r>
      <w:r w:rsidR="00CB3722" w:rsidRPr="001913A5">
        <w:rPr>
          <w:rFonts w:ascii="Arial" w:hAnsi="Arial" w:cs="Arial"/>
          <w:sz w:val="24"/>
          <w:szCs w:val="24"/>
        </w:rPr>
        <w:t>a</w:t>
      </w:r>
      <w:r w:rsidR="00ED2DC7" w:rsidRPr="001913A5">
        <w:rPr>
          <w:rFonts w:ascii="Arial" w:hAnsi="Arial" w:cs="Arial"/>
          <w:sz w:val="24"/>
          <w:szCs w:val="24"/>
        </w:rPr>
        <w:t>n ideological and partisan</w:t>
      </w:r>
      <w:r w:rsidR="00CB3722" w:rsidRPr="001913A5">
        <w:rPr>
          <w:rFonts w:ascii="Arial" w:hAnsi="Arial" w:cs="Arial"/>
          <w:sz w:val="24"/>
          <w:szCs w:val="24"/>
        </w:rPr>
        <w:t xml:space="preserve"> effort </w:t>
      </w:r>
      <w:r w:rsidR="00FB485C" w:rsidRPr="001913A5">
        <w:rPr>
          <w:rFonts w:ascii="Arial" w:hAnsi="Arial" w:cs="Arial"/>
          <w:sz w:val="24"/>
          <w:szCs w:val="24"/>
        </w:rPr>
        <w:t xml:space="preserve">by the current </w:t>
      </w:r>
      <w:r w:rsidR="005C7674" w:rsidRPr="001913A5">
        <w:rPr>
          <w:rFonts w:ascii="Arial" w:hAnsi="Arial" w:cs="Arial"/>
          <w:sz w:val="24"/>
          <w:szCs w:val="24"/>
        </w:rPr>
        <w:t xml:space="preserve">party in </w:t>
      </w:r>
      <w:r w:rsidR="00FB485C" w:rsidRPr="001913A5">
        <w:rPr>
          <w:rFonts w:ascii="Arial" w:hAnsi="Arial" w:cs="Arial"/>
          <w:sz w:val="24"/>
          <w:szCs w:val="24"/>
        </w:rPr>
        <w:t xml:space="preserve">government </w:t>
      </w:r>
      <w:r w:rsidR="00CB3722" w:rsidRPr="001913A5">
        <w:rPr>
          <w:rFonts w:ascii="Arial" w:hAnsi="Arial" w:cs="Arial"/>
          <w:sz w:val="24"/>
          <w:szCs w:val="24"/>
        </w:rPr>
        <w:t>to</w:t>
      </w:r>
      <w:r w:rsidR="00771B4E" w:rsidRPr="001913A5">
        <w:rPr>
          <w:rFonts w:ascii="Arial" w:hAnsi="Arial" w:cs="Arial"/>
          <w:sz w:val="24"/>
          <w:szCs w:val="24"/>
        </w:rPr>
        <w:t xml:space="preserve"> </w:t>
      </w:r>
      <w:r w:rsidR="00280551" w:rsidRPr="001913A5">
        <w:rPr>
          <w:rFonts w:ascii="Arial" w:hAnsi="Arial" w:cs="Arial"/>
          <w:sz w:val="24"/>
          <w:szCs w:val="24"/>
        </w:rPr>
        <w:t xml:space="preserve">bolster </w:t>
      </w:r>
      <w:r w:rsidR="005C7674" w:rsidRPr="001913A5">
        <w:rPr>
          <w:rFonts w:ascii="Arial" w:hAnsi="Arial" w:cs="Arial"/>
          <w:sz w:val="24"/>
          <w:szCs w:val="24"/>
        </w:rPr>
        <w:t>its available</w:t>
      </w:r>
      <w:r w:rsidR="00CB3722" w:rsidRPr="001913A5">
        <w:rPr>
          <w:rFonts w:ascii="Arial" w:hAnsi="Arial" w:cs="Arial"/>
          <w:sz w:val="24"/>
          <w:szCs w:val="24"/>
        </w:rPr>
        <w:t xml:space="preserve"> </w:t>
      </w:r>
      <w:r w:rsidR="00ED2DC7" w:rsidRPr="001913A5">
        <w:rPr>
          <w:rFonts w:ascii="Arial" w:hAnsi="Arial" w:cs="Arial"/>
          <w:sz w:val="24"/>
          <w:szCs w:val="24"/>
        </w:rPr>
        <w:t xml:space="preserve">funds </w:t>
      </w:r>
      <w:r w:rsidR="00CB3722" w:rsidRPr="001913A5">
        <w:rPr>
          <w:rFonts w:ascii="Arial" w:hAnsi="Arial" w:cs="Arial"/>
          <w:sz w:val="24"/>
          <w:szCs w:val="24"/>
        </w:rPr>
        <w:t>for political campaign</w:t>
      </w:r>
      <w:r w:rsidR="005C7674" w:rsidRPr="001913A5">
        <w:rPr>
          <w:rFonts w:ascii="Arial" w:hAnsi="Arial" w:cs="Arial"/>
          <w:sz w:val="24"/>
          <w:szCs w:val="24"/>
        </w:rPr>
        <w:t>ing</w:t>
      </w:r>
      <w:r w:rsidR="00CB3722" w:rsidRPr="001913A5">
        <w:rPr>
          <w:rFonts w:ascii="Arial" w:hAnsi="Arial" w:cs="Arial"/>
          <w:sz w:val="24"/>
          <w:szCs w:val="24"/>
        </w:rPr>
        <w:t xml:space="preserve">, both by increasing </w:t>
      </w:r>
      <w:r w:rsidR="00CB3722" w:rsidRPr="001913A5">
        <w:rPr>
          <w:rFonts w:ascii="Arial" w:hAnsi="Arial" w:cs="Arial"/>
          <w:sz w:val="24"/>
          <w:szCs w:val="24"/>
        </w:rPr>
        <w:lastRenderedPageBreak/>
        <w:t xml:space="preserve">individual donation limits and extending the per-vote public subsidy, while at the same time reducing or eliminating the role of other organizations such as unions, public interest groups, </w:t>
      </w:r>
      <w:r w:rsidR="00B60D97" w:rsidRPr="001913A5">
        <w:rPr>
          <w:rFonts w:ascii="Arial" w:hAnsi="Arial" w:cs="Arial"/>
          <w:sz w:val="24"/>
          <w:szCs w:val="24"/>
        </w:rPr>
        <w:t xml:space="preserve">NGOs, community groups, and others in in </w:t>
      </w:r>
      <w:r w:rsidR="00C908AF" w:rsidRPr="001913A5">
        <w:rPr>
          <w:rFonts w:ascii="Arial" w:hAnsi="Arial" w:cs="Arial"/>
          <w:sz w:val="24"/>
          <w:szCs w:val="24"/>
        </w:rPr>
        <w:t xml:space="preserve">the </w:t>
      </w:r>
      <w:r w:rsidR="00B60D97" w:rsidRPr="001913A5">
        <w:rPr>
          <w:rFonts w:ascii="Arial" w:hAnsi="Arial" w:cs="Arial"/>
          <w:sz w:val="24"/>
          <w:szCs w:val="24"/>
        </w:rPr>
        <w:t>public debate about important public policy issues</w:t>
      </w:r>
      <w:r w:rsidR="00ED2DC7" w:rsidRPr="001913A5">
        <w:rPr>
          <w:rFonts w:ascii="Arial" w:hAnsi="Arial" w:cs="Arial"/>
          <w:sz w:val="24"/>
          <w:szCs w:val="24"/>
        </w:rPr>
        <w:t>.</w:t>
      </w:r>
    </w:p>
    <w:p w14:paraId="63D3A6D0" w14:textId="695189F4" w:rsidR="00ED2DC7" w:rsidRPr="001913A5" w:rsidRDefault="00ED2DC7" w:rsidP="001913A5">
      <w:pPr>
        <w:spacing w:line="480" w:lineRule="auto"/>
        <w:rPr>
          <w:rFonts w:ascii="Arial" w:hAnsi="Arial" w:cs="Arial"/>
          <w:sz w:val="24"/>
          <w:szCs w:val="24"/>
        </w:rPr>
      </w:pPr>
      <w:r w:rsidRPr="001913A5">
        <w:rPr>
          <w:rFonts w:ascii="Arial" w:hAnsi="Arial" w:cs="Arial"/>
          <w:sz w:val="24"/>
          <w:szCs w:val="24"/>
        </w:rPr>
        <w:t xml:space="preserve">The timing of the introduction of Bill 254 </w:t>
      </w:r>
      <w:r w:rsidR="008A3CB2" w:rsidRPr="001913A5">
        <w:rPr>
          <w:rFonts w:ascii="Arial" w:hAnsi="Arial" w:cs="Arial"/>
          <w:sz w:val="24"/>
          <w:szCs w:val="24"/>
        </w:rPr>
        <w:t>provides further evidence of the intentions</w:t>
      </w:r>
      <w:r w:rsidR="000C2D4B" w:rsidRPr="001913A5">
        <w:rPr>
          <w:rFonts w:ascii="Arial" w:hAnsi="Arial" w:cs="Arial"/>
          <w:sz w:val="24"/>
          <w:szCs w:val="24"/>
        </w:rPr>
        <w:t xml:space="preserve"> of this</w:t>
      </w:r>
      <w:r w:rsidR="001D2786" w:rsidRPr="001913A5">
        <w:rPr>
          <w:rFonts w:ascii="Arial" w:hAnsi="Arial" w:cs="Arial"/>
          <w:sz w:val="24"/>
          <w:szCs w:val="24"/>
        </w:rPr>
        <w:t xml:space="preserve"> government. Ontario is</w:t>
      </w:r>
      <w:r w:rsidR="00F85FEF" w:rsidRPr="001913A5">
        <w:rPr>
          <w:rFonts w:ascii="Arial" w:hAnsi="Arial" w:cs="Arial"/>
          <w:sz w:val="24"/>
          <w:szCs w:val="24"/>
        </w:rPr>
        <w:t xml:space="preserve"> currently</w:t>
      </w:r>
      <w:r w:rsidR="001D2786" w:rsidRPr="001913A5">
        <w:rPr>
          <w:rFonts w:ascii="Arial" w:hAnsi="Arial" w:cs="Arial"/>
          <w:sz w:val="24"/>
          <w:szCs w:val="24"/>
        </w:rPr>
        <w:t xml:space="preserve"> </w:t>
      </w:r>
      <w:r w:rsidR="009D6D69" w:rsidRPr="001913A5">
        <w:rPr>
          <w:rFonts w:ascii="Arial" w:hAnsi="Arial" w:cs="Arial"/>
          <w:sz w:val="24"/>
          <w:szCs w:val="24"/>
        </w:rPr>
        <w:t>confronting</w:t>
      </w:r>
      <w:r w:rsidR="001D2786" w:rsidRPr="001913A5">
        <w:rPr>
          <w:rFonts w:ascii="Arial" w:hAnsi="Arial" w:cs="Arial"/>
          <w:sz w:val="24"/>
          <w:szCs w:val="24"/>
        </w:rPr>
        <w:t xml:space="preserve"> </w:t>
      </w:r>
      <w:r w:rsidR="009D6D69" w:rsidRPr="001913A5">
        <w:rPr>
          <w:rFonts w:ascii="Arial" w:hAnsi="Arial" w:cs="Arial"/>
          <w:sz w:val="24"/>
          <w:szCs w:val="24"/>
        </w:rPr>
        <w:t xml:space="preserve">a </w:t>
      </w:r>
      <w:r w:rsidR="001D2786" w:rsidRPr="001913A5">
        <w:rPr>
          <w:rFonts w:ascii="Arial" w:hAnsi="Arial" w:cs="Arial"/>
          <w:sz w:val="24"/>
          <w:szCs w:val="24"/>
        </w:rPr>
        <w:t>third wave of the COVID-19 pandemi</w:t>
      </w:r>
      <w:r w:rsidR="006C76D3" w:rsidRPr="001913A5">
        <w:rPr>
          <w:rFonts w:ascii="Arial" w:hAnsi="Arial" w:cs="Arial"/>
          <w:sz w:val="24"/>
          <w:szCs w:val="24"/>
        </w:rPr>
        <w:t>c</w:t>
      </w:r>
      <w:r w:rsidR="000771D3" w:rsidRPr="001913A5">
        <w:rPr>
          <w:rFonts w:ascii="Arial" w:hAnsi="Arial" w:cs="Arial"/>
          <w:sz w:val="24"/>
          <w:szCs w:val="24"/>
        </w:rPr>
        <w:t xml:space="preserve">. </w:t>
      </w:r>
      <w:r w:rsidR="006C76D3" w:rsidRPr="001913A5">
        <w:rPr>
          <w:rFonts w:ascii="Arial" w:hAnsi="Arial" w:cs="Arial"/>
          <w:sz w:val="24"/>
          <w:szCs w:val="24"/>
        </w:rPr>
        <w:t>Ontarians</w:t>
      </w:r>
      <w:r w:rsidR="00F35BCB" w:rsidRPr="001913A5">
        <w:rPr>
          <w:rFonts w:ascii="Arial" w:hAnsi="Arial" w:cs="Arial"/>
          <w:sz w:val="24"/>
          <w:szCs w:val="24"/>
        </w:rPr>
        <w:t xml:space="preserve"> ar</w:t>
      </w:r>
      <w:r w:rsidR="00BD521C" w:rsidRPr="001913A5">
        <w:rPr>
          <w:rFonts w:ascii="Arial" w:hAnsi="Arial" w:cs="Arial"/>
          <w:sz w:val="24"/>
          <w:szCs w:val="24"/>
        </w:rPr>
        <w:t>e</w:t>
      </w:r>
      <w:r w:rsidR="00280551" w:rsidRPr="001913A5">
        <w:rPr>
          <w:rFonts w:ascii="Arial" w:hAnsi="Arial" w:cs="Arial"/>
          <w:sz w:val="24"/>
          <w:szCs w:val="24"/>
        </w:rPr>
        <w:t xml:space="preserve"> now</w:t>
      </w:r>
      <w:r w:rsidR="00BD521C" w:rsidRPr="001913A5">
        <w:rPr>
          <w:rFonts w:ascii="Arial" w:hAnsi="Arial" w:cs="Arial"/>
          <w:sz w:val="24"/>
          <w:szCs w:val="24"/>
        </w:rPr>
        <w:t xml:space="preserve"> </w:t>
      </w:r>
      <w:r w:rsidR="00F35BCB" w:rsidRPr="001913A5">
        <w:rPr>
          <w:rFonts w:ascii="Arial" w:hAnsi="Arial" w:cs="Arial"/>
          <w:sz w:val="24"/>
          <w:szCs w:val="24"/>
        </w:rPr>
        <w:t>learning more about the government</w:t>
      </w:r>
      <w:r w:rsidR="0095174D" w:rsidRPr="001913A5">
        <w:rPr>
          <w:rFonts w:ascii="Arial" w:hAnsi="Arial" w:cs="Arial"/>
          <w:sz w:val="24"/>
          <w:szCs w:val="24"/>
        </w:rPr>
        <w:t>’s failure</w:t>
      </w:r>
      <w:r w:rsidR="00F35BCB" w:rsidRPr="001913A5">
        <w:rPr>
          <w:rFonts w:ascii="Arial" w:hAnsi="Arial" w:cs="Arial"/>
          <w:sz w:val="24"/>
          <w:szCs w:val="24"/>
        </w:rPr>
        <w:t xml:space="preserve"> to protect residents in long-term care homes, </w:t>
      </w:r>
      <w:r w:rsidR="00955187" w:rsidRPr="001913A5">
        <w:rPr>
          <w:rFonts w:ascii="Arial" w:hAnsi="Arial" w:cs="Arial"/>
          <w:sz w:val="24"/>
          <w:szCs w:val="24"/>
        </w:rPr>
        <w:t>the government’s</w:t>
      </w:r>
      <w:r w:rsidR="00F35BCB" w:rsidRPr="001913A5">
        <w:rPr>
          <w:rFonts w:ascii="Arial" w:hAnsi="Arial" w:cs="Arial"/>
          <w:sz w:val="24"/>
          <w:szCs w:val="24"/>
        </w:rPr>
        <w:t xml:space="preserve"> plan to </w:t>
      </w:r>
      <w:r w:rsidR="00231242" w:rsidRPr="001913A5">
        <w:rPr>
          <w:rFonts w:ascii="Arial" w:hAnsi="Arial" w:cs="Arial"/>
          <w:sz w:val="24"/>
          <w:szCs w:val="24"/>
        </w:rPr>
        <w:t>open</w:t>
      </w:r>
      <w:r w:rsidR="00F35BCB" w:rsidRPr="001913A5">
        <w:rPr>
          <w:rFonts w:ascii="Arial" w:hAnsi="Arial" w:cs="Arial"/>
          <w:sz w:val="24"/>
          <w:szCs w:val="24"/>
        </w:rPr>
        <w:t xml:space="preserve"> sections of Ontario’s public education </w:t>
      </w:r>
      <w:r w:rsidR="00492CAD" w:rsidRPr="001913A5">
        <w:rPr>
          <w:rFonts w:ascii="Arial" w:hAnsi="Arial" w:cs="Arial"/>
          <w:sz w:val="24"/>
          <w:szCs w:val="24"/>
        </w:rPr>
        <w:t>to private interests</w:t>
      </w:r>
      <w:r w:rsidR="00955187" w:rsidRPr="001913A5">
        <w:rPr>
          <w:rFonts w:ascii="Arial" w:hAnsi="Arial" w:cs="Arial"/>
          <w:sz w:val="24"/>
          <w:szCs w:val="24"/>
        </w:rPr>
        <w:t xml:space="preserve"> is being exposed</w:t>
      </w:r>
      <w:r w:rsidR="00492CAD" w:rsidRPr="001913A5">
        <w:rPr>
          <w:rFonts w:ascii="Arial" w:hAnsi="Arial" w:cs="Arial"/>
          <w:sz w:val="24"/>
          <w:szCs w:val="24"/>
        </w:rPr>
        <w:t xml:space="preserve">, and the public </w:t>
      </w:r>
      <w:r w:rsidR="00F85FEF" w:rsidRPr="001913A5">
        <w:rPr>
          <w:rFonts w:ascii="Arial" w:hAnsi="Arial" w:cs="Arial"/>
          <w:sz w:val="24"/>
          <w:szCs w:val="24"/>
        </w:rPr>
        <w:t>is growing</w:t>
      </w:r>
      <w:r w:rsidR="00492CAD" w:rsidRPr="001913A5">
        <w:rPr>
          <w:rFonts w:ascii="Arial" w:hAnsi="Arial" w:cs="Arial"/>
          <w:sz w:val="24"/>
          <w:szCs w:val="24"/>
        </w:rPr>
        <w:t xml:space="preserve"> increasingly concerned about the failure in delivering a vaccination plan </w:t>
      </w:r>
      <w:r w:rsidR="000C2D4B" w:rsidRPr="001913A5">
        <w:rPr>
          <w:rFonts w:ascii="Arial" w:hAnsi="Arial" w:cs="Arial"/>
          <w:sz w:val="24"/>
          <w:szCs w:val="24"/>
        </w:rPr>
        <w:t>that is consistent and effective across the province</w:t>
      </w:r>
      <w:r w:rsidR="00391488" w:rsidRPr="001913A5">
        <w:rPr>
          <w:rFonts w:ascii="Arial" w:hAnsi="Arial" w:cs="Arial"/>
          <w:sz w:val="24"/>
          <w:szCs w:val="24"/>
        </w:rPr>
        <w:t xml:space="preserve">. It is within this political context that </w:t>
      </w:r>
      <w:r w:rsidR="000C2D4B" w:rsidRPr="001913A5">
        <w:rPr>
          <w:rFonts w:ascii="Arial" w:hAnsi="Arial" w:cs="Arial"/>
          <w:sz w:val="24"/>
          <w:szCs w:val="24"/>
        </w:rPr>
        <w:t xml:space="preserve">the </w:t>
      </w:r>
      <w:r w:rsidR="00391488" w:rsidRPr="001913A5">
        <w:rPr>
          <w:rFonts w:ascii="Arial" w:hAnsi="Arial" w:cs="Arial"/>
          <w:sz w:val="24"/>
          <w:szCs w:val="24"/>
        </w:rPr>
        <w:t xml:space="preserve">current </w:t>
      </w:r>
      <w:r w:rsidR="000C2D4B" w:rsidRPr="001913A5">
        <w:rPr>
          <w:rFonts w:ascii="Arial" w:hAnsi="Arial" w:cs="Arial"/>
          <w:sz w:val="24"/>
          <w:szCs w:val="24"/>
        </w:rPr>
        <w:t xml:space="preserve">government </w:t>
      </w:r>
      <w:r w:rsidR="00391488" w:rsidRPr="001913A5">
        <w:rPr>
          <w:rFonts w:ascii="Arial" w:hAnsi="Arial" w:cs="Arial"/>
          <w:sz w:val="24"/>
          <w:szCs w:val="24"/>
        </w:rPr>
        <w:t xml:space="preserve">has introduced this legislation </w:t>
      </w:r>
      <w:r w:rsidR="004F7E95" w:rsidRPr="001913A5">
        <w:rPr>
          <w:rFonts w:ascii="Arial" w:hAnsi="Arial" w:cs="Arial"/>
          <w:sz w:val="24"/>
          <w:szCs w:val="24"/>
        </w:rPr>
        <w:t xml:space="preserve">which </w:t>
      </w:r>
      <w:r w:rsidR="000C2D4B" w:rsidRPr="001913A5">
        <w:rPr>
          <w:rFonts w:ascii="Arial" w:hAnsi="Arial" w:cs="Arial"/>
          <w:sz w:val="24"/>
          <w:szCs w:val="24"/>
        </w:rPr>
        <w:t xml:space="preserve">seeks to shelter </w:t>
      </w:r>
      <w:r w:rsidR="004F7E95" w:rsidRPr="001913A5">
        <w:rPr>
          <w:rFonts w:ascii="Arial" w:hAnsi="Arial" w:cs="Arial"/>
          <w:sz w:val="24"/>
          <w:szCs w:val="24"/>
        </w:rPr>
        <w:t xml:space="preserve">it </w:t>
      </w:r>
      <w:r w:rsidR="000C2D4B" w:rsidRPr="001913A5">
        <w:rPr>
          <w:rFonts w:ascii="Arial" w:hAnsi="Arial" w:cs="Arial"/>
          <w:sz w:val="24"/>
          <w:szCs w:val="24"/>
        </w:rPr>
        <w:t>from legitimate criticism and accountability from voters.</w:t>
      </w:r>
    </w:p>
    <w:p w14:paraId="5595D2DE" w14:textId="05E4652D" w:rsidR="000C2D4B" w:rsidRPr="00ED532A" w:rsidRDefault="004F7E95" w:rsidP="00ED532A">
      <w:pPr>
        <w:pStyle w:val="Heading1"/>
      </w:pPr>
      <w:bookmarkStart w:id="15" w:name="_Toc67643115"/>
      <w:r w:rsidRPr="00ED532A">
        <w:t>Increase in Spending Limits</w:t>
      </w:r>
      <w:bookmarkEnd w:id="15"/>
    </w:p>
    <w:p w14:paraId="51B07E18" w14:textId="77777777" w:rsidR="004545D8" w:rsidRPr="001913A5" w:rsidRDefault="00ED12C2" w:rsidP="001913A5">
      <w:pPr>
        <w:spacing w:line="480" w:lineRule="auto"/>
        <w:rPr>
          <w:rFonts w:ascii="Arial" w:hAnsi="Arial" w:cs="Arial"/>
          <w:sz w:val="24"/>
          <w:szCs w:val="24"/>
        </w:rPr>
      </w:pPr>
      <w:r w:rsidRPr="001913A5">
        <w:rPr>
          <w:rFonts w:ascii="Arial" w:hAnsi="Arial" w:cs="Arial"/>
          <w:sz w:val="24"/>
          <w:szCs w:val="24"/>
        </w:rPr>
        <w:t xml:space="preserve">Bill 254 proposes </w:t>
      </w:r>
      <w:r w:rsidR="004A7F08" w:rsidRPr="001913A5">
        <w:rPr>
          <w:rFonts w:ascii="Arial" w:hAnsi="Arial" w:cs="Arial"/>
          <w:sz w:val="24"/>
          <w:szCs w:val="24"/>
        </w:rPr>
        <w:t>to double</w:t>
      </w:r>
      <w:r w:rsidRPr="001913A5">
        <w:rPr>
          <w:rFonts w:ascii="Arial" w:hAnsi="Arial" w:cs="Arial"/>
          <w:sz w:val="24"/>
          <w:szCs w:val="24"/>
        </w:rPr>
        <w:t xml:space="preserve"> the existing limits on contributions to political parties. Under the new provisions, annual individual contribution limits would increase from $1,650 to $3,300 and increase by $25 each subsequent calendar year. Candidate contribution limits to their own campaigns would increase from $5,000 to $10,000. Leadership contestant contribution limits would increase from $25,000 to $50,000.</w:t>
      </w:r>
      <w:r w:rsidR="004A7F08" w:rsidRPr="001913A5">
        <w:rPr>
          <w:rFonts w:ascii="Arial" w:hAnsi="Arial" w:cs="Arial"/>
          <w:sz w:val="24"/>
          <w:szCs w:val="24"/>
        </w:rPr>
        <w:t xml:space="preserve"> </w:t>
      </w:r>
    </w:p>
    <w:p w14:paraId="4CBD569E" w14:textId="14E9FDD9" w:rsidR="004A7F08" w:rsidRPr="001913A5" w:rsidRDefault="004A7F08" w:rsidP="001913A5">
      <w:pPr>
        <w:spacing w:line="480" w:lineRule="auto"/>
        <w:rPr>
          <w:rFonts w:ascii="Arial" w:hAnsi="Arial" w:cs="Arial"/>
          <w:sz w:val="24"/>
          <w:szCs w:val="24"/>
        </w:rPr>
      </w:pPr>
      <w:r w:rsidRPr="001913A5">
        <w:rPr>
          <w:rFonts w:ascii="Arial" w:hAnsi="Arial" w:cs="Arial"/>
          <w:sz w:val="24"/>
          <w:szCs w:val="24"/>
        </w:rPr>
        <w:t>This increase in contribution</w:t>
      </w:r>
      <w:r w:rsidR="0023736C" w:rsidRPr="001913A5">
        <w:rPr>
          <w:rFonts w:ascii="Arial" w:hAnsi="Arial" w:cs="Arial"/>
          <w:sz w:val="24"/>
          <w:szCs w:val="24"/>
        </w:rPr>
        <w:t xml:space="preserve"> limits for individuals will </w:t>
      </w:r>
      <w:r w:rsidR="004545D8" w:rsidRPr="001913A5">
        <w:rPr>
          <w:rFonts w:ascii="Arial" w:hAnsi="Arial" w:cs="Arial"/>
          <w:sz w:val="24"/>
          <w:szCs w:val="24"/>
        </w:rPr>
        <w:t xml:space="preserve">not only disproportionally benefit the governing party but also increase the influence of wealthy donors </w:t>
      </w:r>
      <w:r w:rsidR="00637DE3" w:rsidRPr="001913A5">
        <w:rPr>
          <w:rFonts w:ascii="Arial" w:hAnsi="Arial" w:cs="Arial"/>
          <w:sz w:val="24"/>
          <w:szCs w:val="24"/>
        </w:rPr>
        <w:t xml:space="preserve">on political decisions made by government. Ontario’s democratic system is weakened when </w:t>
      </w:r>
      <w:r w:rsidR="00894792" w:rsidRPr="001913A5">
        <w:rPr>
          <w:rFonts w:ascii="Arial" w:hAnsi="Arial" w:cs="Arial"/>
          <w:sz w:val="24"/>
          <w:szCs w:val="24"/>
        </w:rPr>
        <w:t xml:space="preserve">laws </w:t>
      </w:r>
      <w:r w:rsidR="00894792" w:rsidRPr="001913A5">
        <w:rPr>
          <w:rFonts w:ascii="Arial" w:hAnsi="Arial" w:cs="Arial"/>
          <w:sz w:val="24"/>
          <w:szCs w:val="24"/>
        </w:rPr>
        <w:lastRenderedPageBreak/>
        <w:t>are</w:t>
      </w:r>
      <w:r w:rsidR="00637DE3" w:rsidRPr="001913A5">
        <w:rPr>
          <w:rFonts w:ascii="Arial" w:hAnsi="Arial" w:cs="Arial"/>
          <w:sz w:val="24"/>
          <w:szCs w:val="24"/>
        </w:rPr>
        <w:t xml:space="preserve"> designed to provide those who have the </w:t>
      </w:r>
      <w:r w:rsidR="00894792" w:rsidRPr="001913A5">
        <w:rPr>
          <w:rFonts w:ascii="Arial" w:hAnsi="Arial" w:cs="Arial"/>
          <w:sz w:val="24"/>
          <w:szCs w:val="24"/>
        </w:rPr>
        <w:t>financial means</w:t>
      </w:r>
      <w:r w:rsidR="00BF41C9" w:rsidRPr="001913A5">
        <w:rPr>
          <w:rFonts w:ascii="Arial" w:hAnsi="Arial" w:cs="Arial"/>
          <w:sz w:val="24"/>
          <w:szCs w:val="24"/>
        </w:rPr>
        <w:t xml:space="preserve"> priority</w:t>
      </w:r>
      <w:r w:rsidR="00894792" w:rsidRPr="001913A5">
        <w:rPr>
          <w:rFonts w:ascii="Arial" w:hAnsi="Arial" w:cs="Arial"/>
          <w:sz w:val="24"/>
          <w:szCs w:val="24"/>
        </w:rPr>
        <w:t xml:space="preserve"> access to those </w:t>
      </w:r>
      <w:r w:rsidR="00BF41C9" w:rsidRPr="001913A5">
        <w:rPr>
          <w:rFonts w:ascii="Arial" w:hAnsi="Arial" w:cs="Arial"/>
          <w:sz w:val="24"/>
          <w:szCs w:val="24"/>
        </w:rPr>
        <w:t>who make decisions on behalf of Ontarians</w:t>
      </w:r>
      <w:r w:rsidR="006169CF" w:rsidRPr="001913A5">
        <w:rPr>
          <w:rFonts w:ascii="Arial" w:hAnsi="Arial" w:cs="Arial"/>
          <w:sz w:val="24"/>
          <w:szCs w:val="24"/>
        </w:rPr>
        <w:t>.</w:t>
      </w:r>
      <w:r w:rsidR="00BF41C9" w:rsidRPr="001913A5">
        <w:rPr>
          <w:rFonts w:ascii="Arial" w:hAnsi="Arial" w:cs="Arial"/>
          <w:sz w:val="24"/>
          <w:szCs w:val="24"/>
        </w:rPr>
        <w:t xml:space="preserve"> </w:t>
      </w:r>
      <w:r w:rsidR="006169CF" w:rsidRPr="001913A5">
        <w:rPr>
          <w:rFonts w:ascii="Arial" w:hAnsi="Arial" w:cs="Arial"/>
          <w:sz w:val="24"/>
          <w:szCs w:val="24"/>
        </w:rPr>
        <w:t xml:space="preserve">This will be one of the results of adopting </w:t>
      </w:r>
      <w:r w:rsidR="00BF41C9" w:rsidRPr="001913A5">
        <w:rPr>
          <w:rFonts w:ascii="Arial" w:hAnsi="Arial" w:cs="Arial"/>
          <w:sz w:val="24"/>
          <w:szCs w:val="24"/>
        </w:rPr>
        <w:t>Bill 254</w:t>
      </w:r>
      <w:r w:rsidR="00AA39F9" w:rsidRPr="001913A5">
        <w:rPr>
          <w:rFonts w:ascii="Arial" w:hAnsi="Arial" w:cs="Arial"/>
          <w:sz w:val="24"/>
          <w:szCs w:val="24"/>
        </w:rPr>
        <w:t>.</w:t>
      </w:r>
    </w:p>
    <w:p w14:paraId="30ACA430" w14:textId="7990EDAE" w:rsidR="00AA39F9" w:rsidRPr="001913A5" w:rsidRDefault="000771D3" w:rsidP="001913A5">
      <w:pPr>
        <w:spacing w:line="480" w:lineRule="auto"/>
        <w:rPr>
          <w:rFonts w:ascii="Arial" w:hAnsi="Arial" w:cs="Arial"/>
          <w:sz w:val="24"/>
          <w:szCs w:val="24"/>
        </w:rPr>
      </w:pPr>
      <w:r w:rsidRPr="001913A5">
        <w:rPr>
          <w:rFonts w:ascii="Arial" w:hAnsi="Arial" w:cs="Arial"/>
          <w:sz w:val="24"/>
          <w:szCs w:val="24"/>
        </w:rPr>
        <w:t xml:space="preserve">The current government has already removed safeguards that separate fundraising from lobbying activities through amendments to the </w:t>
      </w:r>
      <w:r w:rsidRPr="001913A5">
        <w:rPr>
          <w:rFonts w:ascii="Arial" w:hAnsi="Arial" w:cs="Arial"/>
          <w:i/>
          <w:iCs/>
          <w:sz w:val="24"/>
          <w:szCs w:val="24"/>
        </w:rPr>
        <w:t xml:space="preserve">Election Finance Act. </w:t>
      </w:r>
      <w:r w:rsidRPr="001913A5">
        <w:rPr>
          <w:rFonts w:ascii="Arial" w:hAnsi="Arial" w:cs="Arial"/>
          <w:sz w:val="24"/>
          <w:szCs w:val="24"/>
        </w:rPr>
        <w:t>These safeguards were put in place by previous governments to protect against the undue influence</w:t>
      </w:r>
      <w:r w:rsidR="0084787E" w:rsidRPr="001913A5">
        <w:rPr>
          <w:rFonts w:ascii="Arial" w:hAnsi="Arial" w:cs="Arial"/>
          <w:sz w:val="24"/>
          <w:szCs w:val="24"/>
        </w:rPr>
        <w:t xml:space="preserve"> of wealthy donors</w:t>
      </w:r>
      <w:r w:rsidRPr="001913A5">
        <w:rPr>
          <w:rFonts w:ascii="Arial" w:hAnsi="Arial" w:cs="Arial"/>
          <w:sz w:val="24"/>
          <w:szCs w:val="24"/>
        </w:rPr>
        <w:t xml:space="preserve"> on </w:t>
      </w:r>
      <w:r w:rsidR="0084787E" w:rsidRPr="001913A5">
        <w:rPr>
          <w:rFonts w:ascii="Arial" w:hAnsi="Arial" w:cs="Arial"/>
          <w:sz w:val="24"/>
          <w:szCs w:val="24"/>
        </w:rPr>
        <w:t xml:space="preserve">political decisions. Since the removal of these safeguards, </w:t>
      </w:r>
      <w:r w:rsidR="00A26DF8" w:rsidRPr="001913A5">
        <w:rPr>
          <w:rFonts w:ascii="Arial" w:hAnsi="Arial" w:cs="Arial"/>
          <w:sz w:val="24"/>
          <w:szCs w:val="24"/>
        </w:rPr>
        <w:t>the previous practice of</w:t>
      </w:r>
      <w:r w:rsidR="00DF0BEF" w:rsidRPr="001913A5">
        <w:rPr>
          <w:rFonts w:ascii="Arial" w:hAnsi="Arial" w:cs="Arial"/>
          <w:sz w:val="24"/>
          <w:szCs w:val="24"/>
        </w:rPr>
        <w:t xml:space="preserve"> holding</w:t>
      </w:r>
      <w:r w:rsidR="00A26DF8" w:rsidRPr="001913A5">
        <w:rPr>
          <w:rFonts w:ascii="Arial" w:hAnsi="Arial" w:cs="Arial"/>
          <w:sz w:val="24"/>
          <w:szCs w:val="24"/>
        </w:rPr>
        <w:t xml:space="preserve"> </w:t>
      </w:r>
      <w:r w:rsidR="00D85C8C" w:rsidRPr="001913A5">
        <w:rPr>
          <w:rFonts w:ascii="Arial" w:hAnsi="Arial" w:cs="Arial"/>
          <w:sz w:val="24"/>
          <w:szCs w:val="24"/>
        </w:rPr>
        <w:t>“</w:t>
      </w:r>
      <w:r w:rsidR="00E47730" w:rsidRPr="001913A5">
        <w:rPr>
          <w:rFonts w:ascii="Arial" w:hAnsi="Arial" w:cs="Arial"/>
          <w:sz w:val="24"/>
          <w:szCs w:val="24"/>
        </w:rPr>
        <w:t>cash for access</w:t>
      </w:r>
      <w:r w:rsidR="00D85C8C" w:rsidRPr="001913A5">
        <w:rPr>
          <w:rFonts w:ascii="Arial" w:hAnsi="Arial" w:cs="Arial"/>
          <w:sz w:val="24"/>
          <w:szCs w:val="24"/>
        </w:rPr>
        <w:t>”</w:t>
      </w:r>
      <w:r w:rsidR="00DF0BEF" w:rsidRPr="001913A5">
        <w:rPr>
          <w:rFonts w:ascii="Arial" w:hAnsi="Arial" w:cs="Arial"/>
          <w:sz w:val="24"/>
          <w:szCs w:val="24"/>
        </w:rPr>
        <w:t xml:space="preserve"> events with </w:t>
      </w:r>
      <w:r w:rsidR="00935CE0" w:rsidRPr="001913A5">
        <w:rPr>
          <w:rFonts w:ascii="Arial" w:hAnsi="Arial" w:cs="Arial"/>
          <w:sz w:val="24"/>
          <w:szCs w:val="24"/>
        </w:rPr>
        <w:t>cabinet Ministers and the Premier</w:t>
      </w:r>
      <w:r w:rsidR="00E47730" w:rsidRPr="001913A5">
        <w:rPr>
          <w:rFonts w:ascii="Arial" w:hAnsi="Arial" w:cs="Arial"/>
          <w:sz w:val="24"/>
          <w:szCs w:val="24"/>
        </w:rPr>
        <w:t xml:space="preserve"> </w:t>
      </w:r>
      <w:r w:rsidR="0084787E" w:rsidRPr="001913A5">
        <w:rPr>
          <w:rFonts w:ascii="Arial" w:hAnsi="Arial" w:cs="Arial"/>
          <w:sz w:val="24"/>
          <w:szCs w:val="24"/>
        </w:rPr>
        <w:t xml:space="preserve">has </w:t>
      </w:r>
      <w:r w:rsidR="00E47730" w:rsidRPr="001913A5">
        <w:rPr>
          <w:rFonts w:ascii="Arial" w:hAnsi="Arial" w:cs="Arial"/>
          <w:sz w:val="24"/>
          <w:szCs w:val="24"/>
        </w:rPr>
        <w:t>widely resumed under the current government.</w:t>
      </w:r>
    </w:p>
    <w:p w14:paraId="03B2323D" w14:textId="6CE41593" w:rsidR="00ED2DC7" w:rsidRPr="00ED532A" w:rsidRDefault="00EF1141" w:rsidP="00ED532A">
      <w:pPr>
        <w:pStyle w:val="Heading1"/>
      </w:pPr>
      <w:bookmarkStart w:id="16" w:name="_Toc67643116"/>
      <w:r w:rsidRPr="00ED532A">
        <w:t>Changes to Third Party Political Advertising</w:t>
      </w:r>
      <w:bookmarkEnd w:id="16"/>
    </w:p>
    <w:p w14:paraId="58F5DE37" w14:textId="18361D51" w:rsidR="00210466" w:rsidRPr="001913A5" w:rsidRDefault="00EF1141" w:rsidP="001913A5">
      <w:pPr>
        <w:spacing w:line="480" w:lineRule="auto"/>
        <w:rPr>
          <w:rFonts w:ascii="Arial" w:hAnsi="Arial" w:cs="Arial"/>
          <w:sz w:val="24"/>
          <w:szCs w:val="24"/>
        </w:rPr>
      </w:pPr>
      <w:r w:rsidRPr="001913A5">
        <w:rPr>
          <w:rFonts w:ascii="Arial" w:hAnsi="Arial" w:cs="Arial"/>
          <w:sz w:val="24"/>
          <w:szCs w:val="24"/>
        </w:rPr>
        <w:t>Bill 254 makes significant changes to the rules governing third</w:t>
      </w:r>
      <w:r w:rsidR="003B14B1" w:rsidRPr="001913A5">
        <w:rPr>
          <w:rFonts w:ascii="Arial" w:hAnsi="Arial" w:cs="Arial"/>
          <w:sz w:val="24"/>
          <w:szCs w:val="24"/>
        </w:rPr>
        <w:t>-</w:t>
      </w:r>
      <w:r w:rsidRPr="001913A5">
        <w:rPr>
          <w:rFonts w:ascii="Arial" w:hAnsi="Arial" w:cs="Arial"/>
          <w:sz w:val="24"/>
          <w:szCs w:val="24"/>
        </w:rPr>
        <w:t xml:space="preserve">party political advertisement. </w:t>
      </w:r>
      <w:r w:rsidR="003624A7" w:rsidRPr="001913A5">
        <w:rPr>
          <w:rFonts w:ascii="Arial" w:hAnsi="Arial" w:cs="Arial"/>
          <w:sz w:val="24"/>
          <w:szCs w:val="24"/>
        </w:rPr>
        <w:t>The participation of third</w:t>
      </w:r>
      <w:r w:rsidR="003B14B1" w:rsidRPr="001913A5">
        <w:rPr>
          <w:rFonts w:ascii="Arial" w:hAnsi="Arial" w:cs="Arial"/>
          <w:sz w:val="24"/>
          <w:szCs w:val="24"/>
        </w:rPr>
        <w:t>-</w:t>
      </w:r>
      <w:r w:rsidR="003624A7" w:rsidRPr="001913A5">
        <w:rPr>
          <w:rFonts w:ascii="Arial" w:hAnsi="Arial" w:cs="Arial"/>
          <w:sz w:val="24"/>
          <w:szCs w:val="24"/>
        </w:rPr>
        <w:t xml:space="preserve">party organizations in the political debate prior to, during and after an election campaign are an integral component of our democracy. </w:t>
      </w:r>
      <w:r w:rsidR="001D6247" w:rsidRPr="001913A5">
        <w:rPr>
          <w:rFonts w:ascii="Arial" w:hAnsi="Arial" w:cs="Arial"/>
          <w:sz w:val="24"/>
          <w:szCs w:val="24"/>
        </w:rPr>
        <w:t>The changes</w:t>
      </w:r>
      <w:r w:rsidR="00F02932" w:rsidRPr="001913A5">
        <w:rPr>
          <w:rFonts w:ascii="Arial" w:hAnsi="Arial" w:cs="Arial"/>
          <w:sz w:val="24"/>
          <w:szCs w:val="24"/>
        </w:rPr>
        <w:t xml:space="preserve"> proposed by Bill 254 go well beyond a reasonable attempt to place limits on the influence of third</w:t>
      </w:r>
      <w:r w:rsidR="003B14B1" w:rsidRPr="001913A5">
        <w:rPr>
          <w:rFonts w:ascii="Arial" w:hAnsi="Arial" w:cs="Arial"/>
          <w:sz w:val="24"/>
          <w:szCs w:val="24"/>
        </w:rPr>
        <w:t>-</w:t>
      </w:r>
      <w:r w:rsidR="00F02932" w:rsidRPr="001913A5">
        <w:rPr>
          <w:rFonts w:ascii="Arial" w:hAnsi="Arial" w:cs="Arial"/>
          <w:sz w:val="24"/>
          <w:szCs w:val="24"/>
        </w:rPr>
        <w:t xml:space="preserve">party organizations on an election campaign. </w:t>
      </w:r>
    </w:p>
    <w:p w14:paraId="1C5A4515" w14:textId="667ECCF3" w:rsidR="007B45AF" w:rsidRPr="001913A5" w:rsidRDefault="00F02932" w:rsidP="001913A5">
      <w:pPr>
        <w:spacing w:line="480" w:lineRule="auto"/>
        <w:rPr>
          <w:rFonts w:ascii="Arial" w:hAnsi="Arial" w:cs="Arial"/>
          <w:sz w:val="24"/>
          <w:szCs w:val="24"/>
        </w:rPr>
      </w:pPr>
      <w:r w:rsidRPr="001913A5">
        <w:rPr>
          <w:rFonts w:ascii="Arial" w:hAnsi="Arial" w:cs="Arial"/>
          <w:sz w:val="24"/>
          <w:szCs w:val="24"/>
        </w:rPr>
        <w:t xml:space="preserve">The extension of the </w:t>
      </w:r>
      <w:r w:rsidR="00DD1758" w:rsidRPr="001913A5">
        <w:rPr>
          <w:rFonts w:ascii="Arial" w:hAnsi="Arial" w:cs="Arial"/>
          <w:sz w:val="24"/>
          <w:szCs w:val="24"/>
        </w:rPr>
        <w:t>non-election period</w:t>
      </w:r>
      <w:r w:rsidR="00010925" w:rsidRPr="001913A5">
        <w:rPr>
          <w:rFonts w:ascii="Arial" w:hAnsi="Arial" w:cs="Arial"/>
          <w:sz w:val="24"/>
          <w:szCs w:val="24"/>
        </w:rPr>
        <w:t>,</w:t>
      </w:r>
      <w:r w:rsidR="00DD1758" w:rsidRPr="001913A5">
        <w:rPr>
          <w:rFonts w:ascii="Arial" w:hAnsi="Arial" w:cs="Arial"/>
          <w:sz w:val="24"/>
          <w:szCs w:val="24"/>
        </w:rPr>
        <w:t xml:space="preserve"> </w:t>
      </w:r>
      <w:r w:rsidR="0029038D" w:rsidRPr="001913A5">
        <w:rPr>
          <w:rFonts w:ascii="Arial" w:hAnsi="Arial" w:cs="Arial"/>
          <w:sz w:val="24"/>
          <w:szCs w:val="24"/>
        </w:rPr>
        <w:t>for which spending limits apply</w:t>
      </w:r>
      <w:r w:rsidR="00010925" w:rsidRPr="001913A5">
        <w:rPr>
          <w:rFonts w:ascii="Arial" w:hAnsi="Arial" w:cs="Arial"/>
          <w:sz w:val="24"/>
          <w:szCs w:val="24"/>
        </w:rPr>
        <w:t>,</w:t>
      </w:r>
      <w:r w:rsidR="0029038D" w:rsidRPr="001913A5">
        <w:rPr>
          <w:rFonts w:ascii="Arial" w:hAnsi="Arial" w:cs="Arial"/>
          <w:sz w:val="24"/>
          <w:szCs w:val="24"/>
        </w:rPr>
        <w:t xml:space="preserve"> from six months to twelve months prior to the start of </w:t>
      </w:r>
      <w:r w:rsidR="00803861" w:rsidRPr="001913A5">
        <w:rPr>
          <w:rFonts w:ascii="Arial" w:hAnsi="Arial" w:cs="Arial"/>
          <w:sz w:val="24"/>
          <w:szCs w:val="24"/>
        </w:rPr>
        <w:t>the election campaign</w:t>
      </w:r>
      <w:r w:rsidR="00821E5B" w:rsidRPr="001913A5">
        <w:rPr>
          <w:rFonts w:ascii="Arial" w:hAnsi="Arial" w:cs="Arial"/>
          <w:sz w:val="24"/>
          <w:szCs w:val="24"/>
        </w:rPr>
        <w:t xml:space="preserve"> can only </w:t>
      </w:r>
      <w:r w:rsidR="00010925" w:rsidRPr="001913A5">
        <w:rPr>
          <w:rFonts w:ascii="Arial" w:hAnsi="Arial" w:cs="Arial"/>
          <w:sz w:val="24"/>
          <w:szCs w:val="24"/>
        </w:rPr>
        <w:t>be</w:t>
      </w:r>
      <w:r w:rsidR="00821E5B" w:rsidRPr="001913A5">
        <w:rPr>
          <w:rFonts w:ascii="Arial" w:hAnsi="Arial" w:cs="Arial"/>
          <w:sz w:val="24"/>
          <w:szCs w:val="24"/>
        </w:rPr>
        <w:t xml:space="preserve"> </w:t>
      </w:r>
      <w:r w:rsidR="00010925" w:rsidRPr="001913A5">
        <w:rPr>
          <w:rFonts w:ascii="Arial" w:hAnsi="Arial" w:cs="Arial"/>
          <w:sz w:val="24"/>
          <w:szCs w:val="24"/>
        </w:rPr>
        <w:t xml:space="preserve">interpreted as </w:t>
      </w:r>
      <w:r w:rsidR="00821E5B" w:rsidRPr="001913A5">
        <w:rPr>
          <w:rFonts w:ascii="Arial" w:hAnsi="Arial" w:cs="Arial"/>
          <w:sz w:val="24"/>
          <w:szCs w:val="24"/>
        </w:rPr>
        <w:t>an effort to silence government critics</w:t>
      </w:r>
      <w:r w:rsidR="007959BB" w:rsidRPr="001913A5">
        <w:rPr>
          <w:rFonts w:ascii="Arial" w:hAnsi="Arial" w:cs="Arial"/>
          <w:sz w:val="24"/>
          <w:szCs w:val="24"/>
        </w:rPr>
        <w:t>. Extending this</w:t>
      </w:r>
      <w:r w:rsidR="00777777" w:rsidRPr="001913A5">
        <w:rPr>
          <w:rFonts w:ascii="Arial" w:hAnsi="Arial" w:cs="Arial"/>
          <w:sz w:val="24"/>
          <w:szCs w:val="24"/>
        </w:rPr>
        <w:t xml:space="preserve"> pre-election</w:t>
      </w:r>
      <w:r w:rsidR="007959BB" w:rsidRPr="001913A5">
        <w:rPr>
          <w:rFonts w:ascii="Arial" w:hAnsi="Arial" w:cs="Arial"/>
          <w:sz w:val="24"/>
          <w:szCs w:val="24"/>
        </w:rPr>
        <w:t xml:space="preserve"> period to </w:t>
      </w:r>
      <w:r w:rsidR="00514723" w:rsidRPr="001913A5">
        <w:rPr>
          <w:rFonts w:ascii="Arial" w:hAnsi="Arial" w:cs="Arial"/>
          <w:sz w:val="24"/>
          <w:szCs w:val="24"/>
        </w:rPr>
        <w:t xml:space="preserve">a year has nothing to do with protecting the integrity of Ontario elections, but rather with </w:t>
      </w:r>
      <w:r w:rsidR="00777777" w:rsidRPr="001913A5">
        <w:rPr>
          <w:rFonts w:ascii="Arial" w:hAnsi="Arial" w:cs="Arial"/>
          <w:sz w:val="24"/>
          <w:szCs w:val="24"/>
        </w:rPr>
        <w:t xml:space="preserve">sheltering a government from legitimate criticism and with </w:t>
      </w:r>
      <w:r w:rsidR="00D0463E" w:rsidRPr="001913A5">
        <w:rPr>
          <w:rFonts w:ascii="Arial" w:hAnsi="Arial" w:cs="Arial"/>
          <w:sz w:val="24"/>
          <w:szCs w:val="24"/>
        </w:rPr>
        <w:t>limiting the ability of</w:t>
      </w:r>
      <w:r w:rsidR="00777777" w:rsidRPr="001913A5">
        <w:rPr>
          <w:rFonts w:ascii="Arial" w:hAnsi="Arial" w:cs="Arial"/>
          <w:sz w:val="24"/>
          <w:szCs w:val="24"/>
        </w:rPr>
        <w:t xml:space="preserve"> organizations</w:t>
      </w:r>
      <w:r w:rsidR="00D0463E" w:rsidRPr="001913A5">
        <w:rPr>
          <w:rFonts w:ascii="Arial" w:hAnsi="Arial" w:cs="Arial"/>
          <w:sz w:val="24"/>
          <w:szCs w:val="24"/>
        </w:rPr>
        <w:t>, including unions like ETFO, from participating in important public policy debates through advertisement and other public relations campaigns.</w:t>
      </w:r>
      <w:r w:rsidR="00125AA2" w:rsidRPr="001913A5">
        <w:rPr>
          <w:rFonts w:ascii="Arial" w:hAnsi="Arial" w:cs="Arial"/>
          <w:sz w:val="24"/>
          <w:szCs w:val="24"/>
        </w:rPr>
        <w:t xml:space="preserve"> </w:t>
      </w:r>
      <w:r w:rsidR="00555C5F" w:rsidRPr="001913A5">
        <w:rPr>
          <w:rFonts w:ascii="Arial" w:hAnsi="Arial" w:cs="Arial"/>
          <w:sz w:val="24"/>
          <w:szCs w:val="24"/>
        </w:rPr>
        <w:t xml:space="preserve">This represents </w:t>
      </w:r>
      <w:r w:rsidR="00555C5F" w:rsidRPr="001913A5">
        <w:rPr>
          <w:rFonts w:ascii="Arial" w:hAnsi="Arial" w:cs="Arial"/>
          <w:sz w:val="24"/>
          <w:szCs w:val="24"/>
        </w:rPr>
        <w:lastRenderedPageBreak/>
        <w:t xml:space="preserve">an infringement in </w:t>
      </w:r>
      <w:r w:rsidR="00297BC3" w:rsidRPr="001913A5">
        <w:rPr>
          <w:rFonts w:ascii="Arial" w:hAnsi="Arial" w:cs="Arial"/>
          <w:sz w:val="24"/>
          <w:szCs w:val="24"/>
        </w:rPr>
        <w:t xml:space="preserve">ETFO members’ freedom of </w:t>
      </w:r>
      <w:r w:rsidR="001401FE" w:rsidRPr="001913A5">
        <w:rPr>
          <w:rFonts w:ascii="Arial" w:hAnsi="Arial" w:cs="Arial"/>
          <w:sz w:val="24"/>
          <w:szCs w:val="24"/>
        </w:rPr>
        <w:t xml:space="preserve">expression protected under s. 2(b) of the </w:t>
      </w:r>
      <w:r w:rsidR="001401FE" w:rsidRPr="001913A5">
        <w:rPr>
          <w:rFonts w:ascii="Arial" w:hAnsi="Arial" w:cs="Arial"/>
          <w:iCs/>
          <w:sz w:val="24"/>
          <w:szCs w:val="24"/>
        </w:rPr>
        <w:t>Charter</w:t>
      </w:r>
      <w:r w:rsidR="001401FE" w:rsidRPr="001913A5">
        <w:rPr>
          <w:rFonts w:ascii="Arial" w:hAnsi="Arial" w:cs="Arial"/>
          <w:i/>
          <w:iCs/>
          <w:sz w:val="24"/>
          <w:szCs w:val="24"/>
        </w:rPr>
        <w:t>.</w:t>
      </w:r>
    </w:p>
    <w:p w14:paraId="4C5BF5CA" w14:textId="4042E006" w:rsidR="00AE0303" w:rsidRPr="001913A5" w:rsidRDefault="00BE6C33" w:rsidP="001913A5">
      <w:pPr>
        <w:spacing w:line="480" w:lineRule="auto"/>
        <w:rPr>
          <w:rFonts w:ascii="Arial" w:hAnsi="Arial" w:cs="Arial"/>
          <w:sz w:val="24"/>
          <w:szCs w:val="24"/>
        </w:rPr>
      </w:pPr>
      <w:r w:rsidRPr="001913A5">
        <w:rPr>
          <w:rFonts w:ascii="Arial" w:hAnsi="Arial" w:cs="Arial"/>
          <w:sz w:val="24"/>
          <w:szCs w:val="24"/>
        </w:rPr>
        <w:t>Under the guise of preventing ‘collusion’ between third</w:t>
      </w:r>
      <w:r w:rsidR="003B14B1" w:rsidRPr="001913A5">
        <w:rPr>
          <w:rFonts w:ascii="Arial" w:hAnsi="Arial" w:cs="Arial"/>
          <w:sz w:val="24"/>
          <w:szCs w:val="24"/>
        </w:rPr>
        <w:t>-</w:t>
      </w:r>
      <w:r w:rsidRPr="001913A5">
        <w:rPr>
          <w:rFonts w:ascii="Arial" w:hAnsi="Arial" w:cs="Arial"/>
          <w:sz w:val="24"/>
          <w:szCs w:val="24"/>
        </w:rPr>
        <w:t>party organizations for the purpos</w:t>
      </w:r>
      <w:r w:rsidR="00874E6E" w:rsidRPr="001913A5">
        <w:rPr>
          <w:rFonts w:ascii="Arial" w:hAnsi="Arial" w:cs="Arial"/>
          <w:sz w:val="24"/>
          <w:szCs w:val="24"/>
        </w:rPr>
        <w:t>e of political advertising, Bill 254</w:t>
      </w:r>
      <w:r w:rsidR="00444D22" w:rsidRPr="001913A5">
        <w:rPr>
          <w:rFonts w:ascii="Arial" w:hAnsi="Arial" w:cs="Arial"/>
          <w:sz w:val="24"/>
          <w:szCs w:val="24"/>
        </w:rPr>
        <w:t xml:space="preserve"> introduces changes to the </w:t>
      </w:r>
      <w:r w:rsidR="00444D22" w:rsidRPr="001913A5">
        <w:rPr>
          <w:rFonts w:ascii="Arial" w:hAnsi="Arial" w:cs="Arial"/>
          <w:i/>
          <w:iCs/>
          <w:sz w:val="24"/>
          <w:szCs w:val="24"/>
        </w:rPr>
        <w:t>Election Finances Act</w:t>
      </w:r>
      <w:r w:rsidR="00BB4F79" w:rsidRPr="001913A5">
        <w:rPr>
          <w:rFonts w:ascii="Arial" w:hAnsi="Arial" w:cs="Arial"/>
          <w:sz w:val="24"/>
          <w:szCs w:val="24"/>
        </w:rPr>
        <w:t xml:space="preserve"> that are unlike any other </w:t>
      </w:r>
      <w:r w:rsidR="00E07F9F" w:rsidRPr="001913A5">
        <w:rPr>
          <w:rFonts w:ascii="Arial" w:hAnsi="Arial" w:cs="Arial"/>
          <w:sz w:val="24"/>
          <w:szCs w:val="24"/>
        </w:rPr>
        <w:t xml:space="preserve">equivalent legislation in Canada. These so-called anti-collusion provisions </w:t>
      </w:r>
      <w:r w:rsidR="00FD2947" w:rsidRPr="001913A5">
        <w:rPr>
          <w:rFonts w:ascii="Arial" w:hAnsi="Arial" w:cs="Arial"/>
          <w:sz w:val="24"/>
          <w:szCs w:val="24"/>
        </w:rPr>
        <w:t xml:space="preserve">not only interfere with the regular operations of </w:t>
      </w:r>
      <w:r w:rsidR="00652CEB" w:rsidRPr="001913A5">
        <w:rPr>
          <w:rFonts w:ascii="Arial" w:hAnsi="Arial" w:cs="Arial"/>
          <w:sz w:val="24"/>
          <w:szCs w:val="24"/>
        </w:rPr>
        <w:t>trade unions, community coalitions, and other third</w:t>
      </w:r>
      <w:r w:rsidR="003B14B1" w:rsidRPr="001913A5">
        <w:rPr>
          <w:rFonts w:ascii="Arial" w:hAnsi="Arial" w:cs="Arial"/>
          <w:sz w:val="24"/>
          <w:szCs w:val="24"/>
        </w:rPr>
        <w:t>-</w:t>
      </w:r>
      <w:r w:rsidR="00652CEB" w:rsidRPr="001913A5">
        <w:rPr>
          <w:rFonts w:ascii="Arial" w:hAnsi="Arial" w:cs="Arial"/>
          <w:sz w:val="24"/>
          <w:szCs w:val="24"/>
        </w:rPr>
        <w:t xml:space="preserve">party organizations, but </w:t>
      </w:r>
      <w:r w:rsidR="005671E9" w:rsidRPr="001913A5">
        <w:rPr>
          <w:rFonts w:ascii="Arial" w:hAnsi="Arial" w:cs="Arial"/>
          <w:sz w:val="24"/>
          <w:szCs w:val="24"/>
        </w:rPr>
        <w:t xml:space="preserve">are a direct attempt to prevent </w:t>
      </w:r>
      <w:r w:rsidR="00AE0303" w:rsidRPr="001913A5">
        <w:rPr>
          <w:rFonts w:ascii="Arial" w:hAnsi="Arial" w:cs="Arial"/>
          <w:sz w:val="24"/>
          <w:szCs w:val="24"/>
        </w:rPr>
        <w:t>organized opposition to th</w:t>
      </w:r>
      <w:r w:rsidR="000C578C" w:rsidRPr="001913A5">
        <w:rPr>
          <w:rFonts w:ascii="Arial" w:hAnsi="Arial" w:cs="Arial"/>
          <w:sz w:val="24"/>
          <w:szCs w:val="24"/>
        </w:rPr>
        <w:t xml:space="preserve">is current government’s policies. </w:t>
      </w:r>
    </w:p>
    <w:p w14:paraId="1CB921C1" w14:textId="60991F91" w:rsidR="00032CBF" w:rsidRPr="001913A5" w:rsidRDefault="00A75D49" w:rsidP="001913A5">
      <w:pPr>
        <w:spacing w:line="480" w:lineRule="auto"/>
        <w:rPr>
          <w:rFonts w:ascii="Arial" w:hAnsi="Arial" w:cs="Arial"/>
          <w:sz w:val="24"/>
          <w:szCs w:val="24"/>
        </w:rPr>
      </w:pPr>
      <w:r w:rsidRPr="001913A5">
        <w:rPr>
          <w:rFonts w:ascii="Arial" w:hAnsi="Arial" w:cs="Arial"/>
          <w:sz w:val="24"/>
          <w:szCs w:val="24"/>
        </w:rPr>
        <w:t>Bill 254 would have broader implications than limiting the role of third</w:t>
      </w:r>
      <w:r w:rsidR="003B14B1" w:rsidRPr="001913A5">
        <w:rPr>
          <w:rFonts w:ascii="Arial" w:hAnsi="Arial" w:cs="Arial"/>
          <w:sz w:val="24"/>
          <w:szCs w:val="24"/>
        </w:rPr>
        <w:t>-</w:t>
      </w:r>
      <w:r w:rsidRPr="001913A5">
        <w:rPr>
          <w:rFonts w:ascii="Arial" w:hAnsi="Arial" w:cs="Arial"/>
          <w:sz w:val="24"/>
          <w:szCs w:val="24"/>
        </w:rPr>
        <w:t xml:space="preserve">party organizations on political debates well before an election. For unions like ETFO, public policy is directly tied to </w:t>
      </w:r>
      <w:r w:rsidR="0030155F" w:rsidRPr="001913A5">
        <w:rPr>
          <w:rFonts w:ascii="Arial" w:hAnsi="Arial" w:cs="Arial"/>
          <w:sz w:val="24"/>
          <w:szCs w:val="24"/>
        </w:rPr>
        <w:t xml:space="preserve">our collective bargaining objectives. </w:t>
      </w:r>
      <w:r w:rsidR="00C06DC2" w:rsidRPr="001913A5">
        <w:rPr>
          <w:rFonts w:ascii="Arial" w:hAnsi="Arial" w:cs="Arial"/>
          <w:sz w:val="24"/>
          <w:szCs w:val="24"/>
        </w:rPr>
        <w:t xml:space="preserve">By </w:t>
      </w:r>
      <w:r w:rsidR="008C2392" w:rsidRPr="001913A5">
        <w:rPr>
          <w:rFonts w:ascii="Arial" w:hAnsi="Arial" w:cs="Arial"/>
          <w:sz w:val="24"/>
          <w:szCs w:val="24"/>
        </w:rPr>
        <w:t xml:space="preserve">severely </w:t>
      </w:r>
      <w:r w:rsidR="00C06DC2" w:rsidRPr="001913A5">
        <w:rPr>
          <w:rFonts w:ascii="Arial" w:hAnsi="Arial" w:cs="Arial"/>
          <w:sz w:val="24"/>
          <w:szCs w:val="24"/>
        </w:rPr>
        <w:t>l</w:t>
      </w:r>
      <w:r w:rsidR="00F63A87" w:rsidRPr="001913A5">
        <w:rPr>
          <w:rFonts w:ascii="Arial" w:hAnsi="Arial" w:cs="Arial"/>
          <w:sz w:val="24"/>
          <w:szCs w:val="24"/>
        </w:rPr>
        <w:t>imiting</w:t>
      </w:r>
      <w:r w:rsidR="003278AF" w:rsidRPr="001913A5">
        <w:rPr>
          <w:rFonts w:ascii="Arial" w:hAnsi="Arial" w:cs="Arial"/>
          <w:sz w:val="24"/>
          <w:szCs w:val="24"/>
        </w:rPr>
        <w:t xml:space="preserve"> </w:t>
      </w:r>
      <w:r w:rsidR="00C06DC2" w:rsidRPr="001913A5">
        <w:rPr>
          <w:rFonts w:ascii="Arial" w:hAnsi="Arial" w:cs="Arial"/>
          <w:sz w:val="24"/>
          <w:szCs w:val="24"/>
        </w:rPr>
        <w:t>ETFO’s</w:t>
      </w:r>
      <w:r w:rsidR="003278AF" w:rsidRPr="001913A5">
        <w:rPr>
          <w:rFonts w:ascii="Arial" w:hAnsi="Arial" w:cs="Arial"/>
          <w:sz w:val="24"/>
          <w:szCs w:val="24"/>
        </w:rPr>
        <w:t xml:space="preserve"> ability </w:t>
      </w:r>
      <w:r w:rsidR="00C06DC2" w:rsidRPr="001913A5">
        <w:rPr>
          <w:rFonts w:ascii="Arial" w:hAnsi="Arial" w:cs="Arial"/>
          <w:sz w:val="24"/>
          <w:szCs w:val="24"/>
        </w:rPr>
        <w:t>to engage</w:t>
      </w:r>
      <w:r w:rsidR="00F63A87" w:rsidRPr="001913A5">
        <w:rPr>
          <w:rFonts w:ascii="Arial" w:hAnsi="Arial" w:cs="Arial"/>
          <w:sz w:val="24"/>
          <w:szCs w:val="24"/>
        </w:rPr>
        <w:t xml:space="preserve"> in public advertisement for a period of more than a </w:t>
      </w:r>
      <w:r w:rsidR="001F103A" w:rsidRPr="001913A5">
        <w:rPr>
          <w:rFonts w:ascii="Arial" w:hAnsi="Arial" w:cs="Arial"/>
          <w:sz w:val="24"/>
          <w:szCs w:val="24"/>
        </w:rPr>
        <w:t>year</w:t>
      </w:r>
      <w:r w:rsidR="00C06DC2" w:rsidRPr="001913A5">
        <w:rPr>
          <w:rFonts w:ascii="Arial" w:hAnsi="Arial" w:cs="Arial"/>
          <w:sz w:val="24"/>
          <w:szCs w:val="24"/>
        </w:rPr>
        <w:t xml:space="preserve">, </w:t>
      </w:r>
      <w:r w:rsidR="008C2392" w:rsidRPr="001913A5">
        <w:rPr>
          <w:rFonts w:ascii="Arial" w:hAnsi="Arial" w:cs="Arial"/>
          <w:sz w:val="24"/>
          <w:szCs w:val="24"/>
        </w:rPr>
        <w:t xml:space="preserve">Bill 254 infringes upon ETFO members’ </w:t>
      </w:r>
      <w:r w:rsidR="001642AF" w:rsidRPr="001913A5">
        <w:rPr>
          <w:rFonts w:ascii="Arial" w:hAnsi="Arial" w:cs="Arial"/>
          <w:sz w:val="24"/>
          <w:szCs w:val="24"/>
        </w:rPr>
        <w:t xml:space="preserve">freedom of association which is protected by </w:t>
      </w:r>
      <w:r w:rsidR="001401FE" w:rsidRPr="001913A5">
        <w:rPr>
          <w:rFonts w:ascii="Arial" w:hAnsi="Arial" w:cs="Arial"/>
          <w:sz w:val="24"/>
          <w:szCs w:val="24"/>
        </w:rPr>
        <w:t>s</w:t>
      </w:r>
      <w:r w:rsidR="00854A67" w:rsidRPr="001913A5">
        <w:rPr>
          <w:rFonts w:ascii="Arial" w:hAnsi="Arial" w:cs="Arial"/>
          <w:sz w:val="24"/>
          <w:szCs w:val="24"/>
        </w:rPr>
        <w:t xml:space="preserve">. 2(d) of </w:t>
      </w:r>
      <w:r w:rsidR="001642AF" w:rsidRPr="001913A5">
        <w:rPr>
          <w:rFonts w:ascii="Arial" w:hAnsi="Arial" w:cs="Arial"/>
          <w:sz w:val="24"/>
          <w:szCs w:val="24"/>
        </w:rPr>
        <w:t>the</w:t>
      </w:r>
      <w:r w:rsidR="001642AF" w:rsidRPr="001913A5">
        <w:rPr>
          <w:rFonts w:ascii="Arial" w:hAnsi="Arial" w:cs="Arial"/>
          <w:i/>
          <w:iCs/>
          <w:sz w:val="24"/>
          <w:szCs w:val="24"/>
        </w:rPr>
        <w:t xml:space="preserve"> </w:t>
      </w:r>
      <w:r w:rsidR="008C2392" w:rsidRPr="001913A5">
        <w:rPr>
          <w:rFonts w:ascii="Arial" w:hAnsi="Arial" w:cs="Arial"/>
          <w:iCs/>
          <w:sz w:val="24"/>
          <w:szCs w:val="24"/>
        </w:rPr>
        <w:t>Charter</w:t>
      </w:r>
      <w:r w:rsidR="001642AF" w:rsidRPr="001913A5">
        <w:rPr>
          <w:rFonts w:ascii="Arial" w:hAnsi="Arial" w:cs="Arial"/>
          <w:sz w:val="24"/>
          <w:szCs w:val="24"/>
        </w:rPr>
        <w:t>.</w:t>
      </w:r>
    </w:p>
    <w:p w14:paraId="16D2BB9A" w14:textId="5D842AA6" w:rsidR="00854A67" w:rsidRPr="00ED532A" w:rsidRDefault="000333FA" w:rsidP="00ED532A">
      <w:pPr>
        <w:pStyle w:val="Heading1"/>
      </w:pPr>
      <w:bookmarkStart w:id="17" w:name="_Toc67643117"/>
      <w:r w:rsidRPr="00ED532A">
        <w:t>Conclusion</w:t>
      </w:r>
      <w:bookmarkEnd w:id="17"/>
    </w:p>
    <w:p w14:paraId="532B545C" w14:textId="59F9A926" w:rsidR="00EB52F1" w:rsidRPr="001913A5" w:rsidRDefault="000333FA" w:rsidP="001913A5">
      <w:pPr>
        <w:spacing w:line="480" w:lineRule="auto"/>
        <w:rPr>
          <w:rFonts w:ascii="Arial" w:hAnsi="Arial" w:cs="Arial"/>
          <w:sz w:val="24"/>
          <w:szCs w:val="24"/>
        </w:rPr>
      </w:pPr>
      <w:r w:rsidRPr="001913A5">
        <w:rPr>
          <w:rFonts w:ascii="Arial" w:hAnsi="Arial" w:cs="Arial"/>
          <w:sz w:val="24"/>
          <w:szCs w:val="24"/>
        </w:rPr>
        <w:t>Bill 254 has been drafted to benefit the current party in government</w:t>
      </w:r>
      <w:r w:rsidR="004E1F57" w:rsidRPr="001913A5">
        <w:rPr>
          <w:rFonts w:ascii="Arial" w:hAnsi="Arial" w:cs="Arial"/>
          <w:sz w:val="24"/>
          <w:szCs w:val="24"/>
        </w:rPr>
        <w:t xml:space="preserve"> by providing it with</w:t>
      </w:r>
      <w:r w:rsidR="0084787E" w:rsidRPr="001913A5">
        <w:rPr>
          <w:rFonts w:ascii="Arial" w:hAnsi="Arial" w:cs="Arial"/>
          <w:sz w:val="24"/>
          <w:szCs w:val="24"/>
        </w:rPr>
        <w:t xml:space="preserve"> access to</w:t>
      </w:r>
      <w:r w:rsidR="004E1F57" w:rsidRPr="001913A5">
        <w:rPr>
          <w:rFonts w:ascii="Arial" w:hAnsi="Arial" w:cs="Arial"/>
          <w:sz w:val="24"/>
          <w:szCs w:val="24"/>
        </w:rPr>
        <w:t xml:space="preserve"> </w:t>
      </w:r>
      <w:r w:rsidR="00F1591B" w:rsidRPr="001913A5">
        <w:rPr>
          <w:rFonts w:ascii="Arial" w:hAnsi="Arial" w:cs="Arial"/>
          <w:sz w:val="24"/>
          <w:szCs w:val="24"/>
        </w:rPr>
        <w:t>substantial f</w:t>
      </w:r>
      <w:r w:rsidR="004E1F57" w:rsidRPr="001913A5">
        <w:rPr>
          <w:rFonts w:ascii="Arial" w:hAnsi="Arial" w:cs="Arial"/>
          <w:sz w:val="24"/>
          <w:szCs w:val="24"/>
        </w:rPr>
        <w:t>inancial resources</w:t>
      </w:r>
      <w:r w:rsidR="007B766F" w:rsidRPr="001913A5">
        <w:rPr>
          <w:rFonts w:ascii="Arial" w:hAnsi="Arial" w:cs="Arial"/>
          <w:sz w:val="24"/>
          <w:szCs w:val="24"/>
        </w:rPr>
        <w:t xml:space="preserve"> while at the same time attempting to silence its critics. This legislation is being proposed at a</w:t>
      </w:r>
      <w:r w:rsidRPr="001913A5">
        <w:rPr>
          <w:rFonts w:ascii="Arial" w:hAnsi="Arial" w:cs="Arial"/>
          <w:sz w:val="24"/>
          <w:szCs w:val="24"/>
        </w:rPr>
        <w:t xml:space="preserve"> time when scrutiny over the government’s response to the COVID-19 pandemic, its failure to protect long-term care residents and staff, its plans to </w:t>
      </w:r>
      <w:r w:rsidR="00BB4EF3" w:rsidRPr="001913A5">
        <w:rPr>
          <w:rFonts w:ascii="Arial" w:hAnsi="Arial" w:cs="Arial"/>
          <w:sz w:val="24"/>
          <w:szCs w:val="24"/>
        </w:rPr>
        <w:t>undermine</w:t>
      </w:r>
      <w:r w:rsidRPr="001913A5">
        <w:rPr>
          <w:rFonts w:ascii="Arial" w:hAnsi="Arial" w:cs="Arial"/>
          <w:sz w:val="24"/>
          <w:szCs w:val="24"/>
        </w:rPr>
        <w:t xml:space="preserve"> public educatio</w:t>
      </w:r>
      <w:r w:rsidR="002933F7" w:rsidRPr="001913A5">
        <w:rPr>
          <w:rFonts w:ascii="Arial" w:hAnsi="Arial" w:cs="Arial"/>
          <w:sz w:val="24"/>
          <w:szCs w:val="24"/>
        </w:rPr>
        <w:t>n and open portions of it to private interests</w:t>
      </w:r>
      <w:r w:rsidR="00FB678A" w:rsidRPr="001913A5">
        <w:rPr>
          <w:rFonts w:ascii="Arial" w:hAnsi="Arial" w:cs="Arial"/>
          <w:sz w:val="24"/>
          <w:szCs w:val="24"/>
        </w:rPr>
        <w:t>, are placing</w:t>
      </w:r>
      <w:r w:rsidR="00BB4EF3" w:rsidRPr="001913A5">
        <w:rPr>
          <w:rFonts w:ascii="Arial" w:hAnsi="Arial" w:cs="Arial"/>
          <w:sz w:val="24"/>
          <w:szCs w:val="24"/>
        </w:rPr>
        <w:t xml:space="preserve"> additional pressure </w:t>
      </w:r>
      <w:r w:rsidR="00B06A90" w:rsidRPr="001913A5">
        <w:rPr>
          <w:rFonts w:ascii="Arial" w:hAnsi="Arial" w:cs="Arial"/>
          <w:sz w:val="24"/>
          <w:szCs w:val="24"/>
        </w:rPr>
        <w:t xml:space="preserve">on the government party. </w:t>
      </w:r>
    </w:p>
    <w:p w14:paraId="32650AD5" w14:textId="52A77814" w:rsidR="000333FA" w:rsidRPr="001913A5" w:rsidRDefault="009774E7" w:rsidP="001913A5">
      <w:pPr>
        <w:spacing w:line="480" w:lineRule="auto"/>
        <w:rPr>
          <w:rFonts w:ascii="Arial" w:hAnsi="Arial" w:cs="Arial"/>
          <w:sz w:val="24"/>
          <w:szCs w:val="24"/>
        </w:rPr>
      </w:pPr>
      <w:r w:rsidRPr="001913A5">
        <w:rPr>
          <w:rFonts w:ascii="Arial" w:hAnsi="Arial" w:cs="Arial"/>
          <w:sz w:val="24"/>
          <w:szCs w:val="24"/>
        </w:rPr>
        <w:lastRenderedPageBreak/>
        <w:t xml:space="preserve">Bill 254 infringes on the rights to freedom of expression and association guaranteed by the </w:t>
      </w:r>
      <w:r w:rsidRPr="001913A5">
        <w:rPr>
          <w:rFonts w:ascii="Arial" w:hAnsi="Arial" w:cs="Arial"/>
          <w:iCs/>
          <w:sz w:val="24"/>
          <w:szCs w:val="24"/>
        </w:rPr>
        <w:t>Charter</w:t>
      </w:r>
      <w:r w:rsidR="00EB52F1" w:rsidRPr="001913A5">
        <w:rPr>
          <w:rFonts w:ascii="Arial" w:hAnsi="Arial" w:cs="Arial"/>
          <w:sz w:val="24"/>
          <w:szCs w:val="24"/>
        </w:rPr>
        <w:t xml:space="preserve">. </w:t>
      </w:r>
      <w:r w:rsidR="0084787E" w:rsidRPr="001913A5">
        <w:rPr>
          <w:rFonts w:ascii="Arial" w:hAnsi="Arial" w:cs="Arial"/>
          <w:sz w:val="24"/>
          <w:szCs w:val="24"/>
        </w:rPr>
        <w:t xml:space="preserve">It suppresses political dissent and debate on important public policy issues. </w:t>
      </w:r>
      <w:r w:rsidR="00EB52F1" w:rsidRPr="001913A5">
        <w:rPr>
          <w:rFonts w:ascii="Arial" w:hAnsi="Arial" w:cs="Arial"/>
          <w:sz w:val="24"/>
          <w:szCs w:val="24"/>
        </w:rPr>
        <w:t xml:space="preserve">It undermines our democratic system and it </w:t>
      </w:r>
      <w:r w:rsidR="00067FE3" w:rsidRPr="001913A5">
        <w:rPr>
          <w:rFonts w:ascii="Arial" w:hAnsi="Arial" w:cs="Arial"/>
          <w:sz w:val="24"/>
          <w:szCs w:val="24"/>
        </w:rPr>
        <w:t xml:space="preserve">further exacerbates the undue influence of wealthy well-connected donors in the decisions government makes impacting Ontarians. </w:t>
      </w:r>
    </w:p>
    <w:p w14:paraId="5DE33A09" w14:textId="60AD3C48" w:rsidR="00067FE3" w:rsidRPr="001913A5" w:rsidRDefault="00231242" w:rsidP="001913A5">
      <w:pPr>
        <w:spacing w:line="480" w:lineRule="auto"/>
        <w:rPr>
          <w:rFonts w:ascii="Arial" w:hAnsi="Arial" w:cs="Arial"/>
          <w:bCs/>
          <w:sz w:val="24"/>
          <w:szCs w:val="24"/>
        </w:rPr>
      </w:pPr>
      <w:r w:rsidRPr="001913A5">
        <w:rPr>
          <w:rFonts w:ascii="Arial" w:hAnsi="Arial" w:cs="Arial"/>
          <w:bCs/>
          <w:sz w:val="24"/>
          <w:szCs w:val="24"/>
        </w:rPr>
        <w:t>Bill 254 must be withd</w:t>
      </w:r>
      <w:bookmarkStart w:id="18" w:name="_GoBack"/>
      <w:bookmarkEnd w:id="18"/>
      <w:r w:rsidRPr="001913A5">
        <w:rPr>
          <w:rFonts w:ascii="Arial" w:hAnsi="Arial" w:cs="Arial"/>
          <w:bCs/>
          <w:sz w:val="24"/>
          <w:szCs w:val="24"/>
        </w:rPr>
        <w:t>rawn.</w:t>
      </w:r>
    </w:p>
    <w:sectPr w:rsidR="00067FE3" w:rsidRPr="001913A5" w:rsidSect="001913A5">
      <w:pgSz w:w="12240" w:h="15840"/>
      <w:pgMar w:top="1440" w:right="1440" w:bottom="1440" w:left="1440"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A8835" w14:textId="77777777" w:rsidR="004C0AE8" w:rsidRDefault="004C0AE8" w:rsidP="001E10A2">
      <w:pPr>
        <w:spacing w:after="0" w:line="240" w:lineRule="auto"/>
      </w:pPr>
      <w:r>
        <w:separator/>
      </w:r>
    </w:p>
  </w:endnote>
  <w:endnote w:type="continuationSeparator" w:id="0">
    <w:p w14:paraId="6FFA7D58" w14:textId="77777777" w:rsidR="004C0AE8" w:rsidRDefault="004C0AE8"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1608" w14:textId="77777777" w:rsidR="004C0AE8" w:rsidRDefault="004C0AE8" w:rsidP="001E10A2">
      <w:pPr>
        <w:spacing w:after="0" w:line="240" w:lineRule="auto"/>
      </w:pPr>
      <w:r>
        <w:separator/>
      </w:r>
    </w:p>
  </w:footnote>
  <w:footnote w:type="continuationSeparator" w:id="0">
    <w:p w14:paraId="79E1927B" w14:textId="77777777" w:rsidR="004C0AE8" w:rsidRDefault="004C0AE8" w:rsidP="001E1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F72"/>
    <w:multiLevelType w:val="hybridMultilevel"/>
    <w:tmpl w:val="98CE8D9E"/>
    <w:lvl w:ilvl="0" w:tplc="8EE67F0A">
      <w:start w:val="1"/>
      <w:numFmt w:val="decimal"/>
      <w:pStyle w:val="Recco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6468C"/>
    <w:multiLevelType w:val="hybridMultilevel"/>
    <w:tmpl w:val="7E002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5FA5"/>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54326D"/>
    <w:multiLevelType w:val="hybridMultilevel"/>
    <w:tmpl w:val="8B2C964E"/>
    <w:lvl w:ilvl="0" w:tplc="E33282E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14D7F"/>
    <w:multiLevelType w:val="hybridMultilevel"/>
    <w:tmpl w:val="88140016"/>
    <w:lvl w:ilvl="0" w:tplc="27926540">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211963"/>
    <w:multiLevelType w:val="hybridMultilevel"/>
    <w:tmpl w:val="35F0BD96"/>
    <w:lvl w:ilvl="0" w:tplc="8998221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30CC5"/>
    <w:multiLevelType w:val="hybridMultilevel"/>
    <w:tmpl w:val="4C34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1792D"/>
    <w:multiLevelType w:val="hybridMultilevel"/>
    <w:tmpl w:val="B6C2E8CA"/>
    <w:lvl w:ilvl="0" w:tplc="9C1699F0">
      <w:start w:val="17"/>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D5788"/>
    <w:multiLevelType w:val="hybridMultilevel"/>
    <w:tmpl w:val="89BA1B5A"/>
    <w:lvl w:ilvl="0" w:tplc="23A865C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D1D15"/>
    <w:multiLevelType w:val="hybridMultilevel"/>
    <w:tmpl w:val="D49AC668"/>
    <w:lvl w:ilvl="0" w:tplc="8998221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D69D0"/>
    <w:multiLevelType w:val="hybridMultilevel"/>
    <w:tmpl w:val="C07CF024"/>
    <w:lvl w:ilvl="0" w:tplc="D5883C9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BB3C1F"/>
    <w:multiLevelType w:val="hybridMultilevel"/>
    <w:tmpl w:val="1AA80B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BD32E1"/>
    <w:multiLevelType w:val="hybridMultilevel"/>
    <w:tmpl w:val="208CE558"/>
    <w:lvl w:ilvl="0" w:tplc="E33282E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36C83"/>
    <w:multiLevelType w:val="hybridMultilevel"/>
    <w:tmpl w:val="4CF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4D0B"/>
    <w:multiLevelType w:val="hybridMultilevel"/>
    <w:tmpl w:val="CE9CB1D2"/>
    <w:lvl w:ilvl="0" w:tplc="2792654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CC584A"/>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94D31DF"/>
    <w:multiLevelType w:val="hybridMultilevel"/>
    <w:tmpl w:val="F1CE177A"/>
    <w:lvl w:ilvl="0" w:tplc="BE02DB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6763D"/>
    <w:multiLevelType w:val="hybridMultilevel"/>
    <w:tmpl w:val="B27CF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8A026E"/>
    <w:multiLevelType w:val="hybridMultilevel"/>
    <w:tmpl w:val="EA14B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D656FE"/>
    <w:multiLevelType w:val="hybridMultilevel"/>
    <w:tmpl w:val="39B657D6"/>
    <w:lvl w:ilvl="0" w:tplc="87A8B64A">
      <w:start w:val="26"/>
      <w:numFmt w:val="bullet"/>
      <w:lvlText w:val="-"/>
      <w:lvlJc w:val="left"/>
      <w:pPr>
        <w:ind w:left="720" w:hanging="360"/>
      </w:pPr>
      <w:rPr>
        <w:rFonts w:ascii="Arial" w:eastAsiaTheme="minorHAnsi" w:hAnsi="Arial" w:cs="Aria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3F302F0"/>
    <w:multiLevelType w:val="hybridMultilevel"/>
    <w:tmpl w:val="A60CC8E2"/>
    <w:lvl w:ilvl="0" w:tplc="3B2C7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600C2"/>
    <w:multiLevelType w:val="hybridMultilevel"/>
    <w:tmpl w:val="FA9CC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85C0A"/>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03A06C6"/>
    <w:multiLevelType w:val="hybridMultilevel"/>
    <w:tmpl w:val="2672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F7D1F"/>
    <w:multiLevelType w:val="hybridMultilevel"/>
    <w:tmpl w:val="15BC569C"/>
    <w:lvl w:ilvl="0" w:tplc="10090001">
      <w:start w:val="1"/>
      <w:numFmt w:val="bullet"/>
      <w:lvlText w:val=""/>
      <w:lvlJc w:val="left"/>
      <w:pPr>
        <w:ind w:left="1431" w:hanging="360"/>
      </w:pPr>
      <w:rPr>
        <w:rFonts w:ascii="Symbol" w:hAnsi="Symbol" w:hint="default"/>
      </w:rPr>
    </w:lvl>
    <w:lvl w:ilvl="1" w:tplc="10090003" w:tentative="1">
      <w:start w:val="1"/>
      <w:numFmt w:val="bullet"/>
      <w:lvlText w:val="o"/>
      <w:lvlJc w:val="left"/>
      <w:pPr>
        <w:ind w:left="2151" w:hanging="360"/>
      </w:pPr>
      <w:rPr>
        <w:rFonts w:ascii="Courier New" w:hAnsi="Courier New" w:cs="Courier New" w:hint="default"/>
      </w:rPr>
    </w:lvl>
    <w:lvl w:ilvl="2" w:tplc="10090005" w:tentative="1">
      <w:start w:val="1"/>
      <w:numFmt w:val="bullet"/>
      <w:lvlText w:val=""/>
      <w:lvlJc w:val="left"/>
      <w:pPr>
        <w:ind w:left="2871" w:hanging="360"/>
      </w:pPr>
      <w:rPr>
        <w:rFonts w:ascii="Wingdings" w:hAnsi="Wingdings" w:hint="default"/>
      </w:rPr>
    </w:lvl>
    <w:lvl w:ilvl="3" w:tplc="10090001" w:tentative="1">
      <w:start w:val="1"/>
      <w:numFmt w:val="bullet"/>
      <w:lvlText w:val=""/>
      <w:lvlJc w:val="left"/>
      <w:pPr>
        <w:ind w:left="3591" w:hanging="360"/>
      </w:pPr>
      <w:rPr>
        <w:rFonts w:ascii="Symbol" w:hAnsi="Symbol" w:hint="default"/>
      </w:rPr>
    </w:lvl>
    <w:lvl w:ilvl="4" w:tplc="10090003" w:tentative="1">
      <w:start w:val="1"/>
      <w:numFmt w:val="bullet"/>
      <w:lvlText w:val="o"/>
      <w:lvlJc w:val="left"/>
      <w:pPr>
        <w:ind w:left="4311" w:hanging="360"/>
      </w:pPr>
      <w:rPr>
        <w:rFonts w:ascii="Courier New" w:hAnsi="Courier New" w:cs="Courier New" w:hint="default"/>
      </w:rPr>
    </w:lvl>
    <w:lvl w:ilvl="5" w:tplc="10090005" w:tentative="1">
      <w:start w:val="1"/>
      <w:numFmt w:val="bullet"/>
      <w:lvlText w:val=""/>
      <w:lvlJc w:val="left"/>
      <w:pPr>
        <w:ind w:left="5031" w:hanging="360"/>
      </w:pPr>
      <w:rPr>
        <w:rFonts w:ascii="Wingdings" w:hAnsi="Wingdings" w:hint="default"/>
      </w:rPr>
    </w:lvl>
    <w:lvl w:ilvl="6" w:tplc="10090001" w:tentative="1">
      <w:start w:val="1"/>
      <w:numFmt w:val="bullet"/>
      <w:lvlText w:val=""/>
      <w:lvlJc w:val="left"/>
      <w:pPr>
        <w:ind w:left="5751" w:hanging="360"/>
      </w:pPr>
      <w:rPr>
        <w:rFonts w:ascii="Symbol" w:hAnsi="Symbol" w:hint="default"/>
      </w:rPr>
    </w:lvl>
    <w:lvl w:ilvl="7" w:tplc="10090003" w:tentative="1">
      <w:start w:val="1"/>
      <w:numFmt w:val="bullet"/>
      <w:lvlText w:val="o"/>
      <w:lvlJc w:val="left"/>
      <w:pPr>
        <w:ind w:left="6471" w:hanging="360"/>
      </w:pPr>
      <w:rPr>
        <w:rFonts w:ascii="Courier New" w:hAnsi="Courier New" w:cs="Courier New" w:hint="default"/>
      </w:rPr>
    </w:lvl>
    <w:lvl w:ilvl="8" w:tplc="10090005" w:tentative="1">
      <w:start w:val="1"/>
      <w:numFmt w:val="bullet"/>
      <w:lvlText w:val=""/>
      <w:lvlJc w:val="left"/>
      <w:pPr>
        <w:ind w:left="7191" w:hanging="360"/>
      </w:pPr>
      <w:rPr>
        <w:rFonts w:ascii="Wingdings" w:hAnsi="Wingdings" w:hint="default"/>
      </w:rPr>
    </w:lvl>
  </w:abstractNum>
  <w:abstractNum w:abstractNumId="25" w15:restartNumberingAfterBreak="0">
    <w:nsid w:val="51073D49"/>
    <w:multiLevelType w:val="hybridMultilevel"/>
    <w:tmpl w:val="A950DCE2"/>
    <w:lvl w:ilvl="0" w:tplc="27926540">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A618FB"/>
    <w:multiLevelType w:val="hybridMultilevel"/>
    <w:tmpl w:val="13BA07CE"/>
    <w:lvl w:ilvl="0" w:tplc="D5883C9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00539B"/>
    <w:multiLevelType w:val="hybridMultilevel"/>
    <w:tmpl w:val="6B529AAA"/>
    <w:lvl w:ilvl="0" w:tplc="3B2C7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B79EB"/>
    <w:multiLevelType w:val="hybridMultilevel"/>
    <w:tmpl w:val="518A92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5F22F9A"/>
    <w:multiLevelType w:val="hybridMultilevel"/>
    <w:tmpl w:val="AF38A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7F4830"/>
    <w:multiLevelType w:val="hybridMultilevel"/>
    <w:tmpl w:val="AAD65ED8"/>
    <w:lvl w:ilvl="0" w:tplc="38F6951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B446C9"/>
    <w:multiLevelType w:val="hybridMultilevel"/>
    <w:tmpl w:val="80167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FB52A9"/>
    <w:multiLevelType w:val="hybridMultilevel"/>
    <w:tmpl w:val="C07CF024"/>
    <w:lvl w:ilvl="0" w:tplc="D5883C9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1B212DB"/>
    <w:multiLevelType w:val="hybridMultilevel"/>
    <w:tmpl w:val="37BC87D8"/>
    <w:lvl w:ilvl="0" w:tplc="B4629410">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4E55BC"/>
    <w:multiLevelType w:val="hybridMultilevel"/>
    <w:tmpl w:val="53EA9F88"/>
    <w:lvl w:ilvl="0" w:tplc="2792654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23325E"/>
    <w:multiLevelType w:val="hybridMultilevel"/>
    <w:tmpl w:val="82208BE0"/>
    <w:lvl w:ilvl="0" w:tplc="AEC670B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5F62AA7"/>
    <w:multiLevelType w:val="hybridMultilevel"/>
    <w:tmpl w:val="C862D7BA"/>
    <w:lvl w:ilvl="0" w:tplc="B4629410">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D3273E"/>
    <w:multiLevelType w:val="hybridMultilevel"/>
    <w:tmpl w:val="FAE0E75E"/>
    <w:lvl w:ilvl="0" w:tplc="E774E2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50327E"/>
    <w:multiLevelType w:val="hybridMultilevel"/>
    <w:tmpl w:val="DAE4F0F2"/>
    <w:lvl w:ilvl="0" w:tplc="192898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B1DD7"/>
    <w:multiLevelType w:val="hybridMultilevel"/>
    <w:tmpl w:val="60726A0E"/>
    <w:lvl w:ilvl="0" w:tplc="7E3E853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DB7843"/>
    <w:multiLevelType w:val="hybridMultilevel"/>
    <w:tmpl w:val="EB8E3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72CC1"/>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C563A0A"/>
    <w:multiLevelType w:val="hybridMultilevel"/>
    <w:tmpl w:val="81AE98A2"/>
    <w:lvl w:ilvl="0" w:tplc="8998221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F04C9"/>
    <w:multiLevelType w:val="hybridMultilevel"/>
    <w:tmpl w:val="9CB66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9"/>
  </w:num>
  <w:num w:numId="3">
    <w:abstractNumId w:val="23"/>
  </w:num>
  <w:num w:numId="4">
    <w:abstractNumId w:val="14"/>
  </w:num>
  <w:num w:numId="5">
    <w:abstractNumId w:val="43"/>
  </w:num>
  <w:num w:numId="6">
    <w:abstractNumId w:val="31"/>
  </w:num>
  <w:num w:numId="7">
    <w:abstractNumId w:val="17"/>
  </w:num>
  <w:num w:numId="8">
    <w:abstractNumId w:val="6"/>
  </w:num>
  <w:num w:numId="9">
    <w:abstractNumId w:val="30"/>
  </w:num>
  <w:num w:numId="10">
    <w:abstractNumId w:val="27"/>
  </w:num>
  <w:num w:numId="11">
    <w:abstractNumId w:val="20"/>
  </w:num>
  <w:num w:numId="12">
    <w:abstractNumId w:val="36"/>
  </w:num>
  <w:num w:numId="13">
    <w:abstractNumId w:val="33"/>
  </w:num>
  <w:num w:numId="14">
    <w:abstractNumId w:val="32"/>
  </w:num>
  <w:num w:numId="15">
    <w:abstractNumId w:val="39"/>
  </w:num>
  <w:num w:numId="16">
    <w:abstractNumId w:val="5"/>
  </w:num>
  <w:num w:numId="17">
    <w:abstractNumId w:val="42"/>
  </w:num>
  <w:num w:numId="18">
    <w:abstractNumId w:val="9"/>
  </w:num>
  <w:num w:numId="19">
    <w:abstractNumId w:val="16"/>
  </w:num>
  <w:num w:numId="20">
    <w:abstractNumId w:val="10"/>
  </w:num>
  <w:num w:numId="21">
    <w:abstractNumId w:val="26"/>
  </w:num>
  <w:num w:numId="22">
    <w:abstractNumId w:val="7"/>
  </w:num>
  <w:num w:numId="23">
    <w:abstractNumId w:val="12"/>
  </w:num>
  <w:num w:numId="24">
    <w:abstractNumId w:val="3"/>
  </w:num>
  <w:num w:numId="25">
    <w:abstractNumId w:val="8"/>
  </w:num>
  <w:num w:numId="26">
    <w:abstractNumId w:val="1"/>
  </w:num>
  <w:num w:numId="27">
    <w:abstractNumId w:val="24"/>
  </w:num>
  <w:num w:numId="28">
    <w:abstractNumId w:val="34"/>
  </w:num>
  <w:num w:numId="29">
    <w:abstractNumId w:val="4"/>
  </w:num>
  <w:num w:numId="30">
    <w:abstractNumId w:val="2"/>
  </w:num>
  <w:num w:numId="31">
    <w:abstractNumId w:val="25"/>
  </w:num>
  <w:num w:numId="32">
    <w:abstractNumId w:val="28"/>
  </w:num>
  <w:num w:numId="33">
    <w:abstractNumId w:val="38"/>
  </w:num>
  <w:num w:numId="34">
    <w:abstractNumId w:val="37"/>
  </w:num>
  <w:num w:numId="35">
    <w:abstractNumId w:val="21"/>
  </w:num>
  <w:num w:numId="36">
    <w:abstractNumId w:val="41"/>
  </w:num>
  <w:num w:numId="37">
    <w:abstractNumId w:val="40"/>
  </w:num>
  <w:num w:numId="38">
    <w:abstractNumId w:val="13"/>
  </w:num>
  <w:num w:numId="39">
    <w:abstractNumId w:val="19"/>
  </w:num>
  <w:num w:numId="40">
    <w:abstractNumId w:val="15"/>
  </w:num>
  <w:num w:numId="41">
    <w:abstractNumId w:val="22"/>
  </w:num>
  <w:num w:numId="42">
    <w:abstractNumId w:val="35"/>
  </w:num>
  <w:num w:numId="43">
    <w:abstractNumId w:val="11"/>
  </w:num>
  <w:num w:numId="44">
    <w:abstractNumId w:val="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46"/>
    <w:rsid w:val="00003952"/>
    <w:rsid w:val="000061C0"/>
    <w:rsid w:val="00006B08"/>
    <w:rsid w:val="00010925"/>
    <w:rsid w:val="00011560"/>
    <w:rsid w:val="00011F43"/>
    <w:rsid w:val="0001318D"/>
    <w:rsid w:val="00014CF3"/>
    <w:rsid w:val="000154FD"/>
    <w:rsid w:val="00017ED4"/>
    <w:rsid w:val="00020BC6"/>
    <w:rsid w:val="00021296"/>
    <w:rsid w:val="00023692"/>
    <w:rsid w:val="000237C7"/>
    <w:rsid w:val="00023E9E"/>
    <w:rsid w:val="00024BC8"/>
    <w:rsid w:val="000255A2"/>
    <w:rsid w:val="00026A74"/>
    <w:rsid w:val="00026EC5"/>
    <w:rsid w:val="00030382"/>
    <w:rsid w:val="00032CBF"/>
    <w:rsid w:val="000333FA"/>
    <w:rsid w:val="0003465F"/>
    <w:rsid w:val="000357C4"/>
    <w:rsid w:val="00036E02"/>
    <w:rsid w:val="00040734"/>
    <w:rsid w:val="000421EA"/>
    <w:rsid w:val="00043BDA"/>
    <w:rsid w:val="00043E02"/>
    <w:rsid w:val="00045393"/>
    <w:rsid w:val="00045E57"/>
    <w:rsid w:val="000463AD"/>
    <w:rsid w:val="0004760B"/>
    <w:rsid w:val="0004778A"/>
    <w:rsid w:val="0004787A"/>
    <w:rsid w:val="00047D17"/>
    <w:rsid w:val="00050447"/>
    <w:rsid w:val="00051162"/>
    <w:rsid w:val="0005244F"/>
    <w:rsid w:val="00055E4B"/>
    <w:rsid w:val="00060826"/>
    <w:rsid w:val="00066807"/>
    <w:rsid w:val="00066C7E"/>
    <w:rsid w:val="00067FE3"/>
    <w:rsid w:val="00070639"/>
    <w:rsid w:val="00075F59"/>
    <w:rsid w:val="000771D3"/>
    <w:rsid w:val="000837B3"/>
    <w:rsid w:val="00084B7D"/>
    <w:rsid w:val="000852FB"/>
    <w:rsid w:val="00085DE2"/>
    <w:rsid w:val="00086445"/>
    <w:rsid w:val="000869D9"/>
    <w:rsid w:val="00086E2E"/>
    <w:rsid w:val="0008703C"/>
    <w:rsid w:val="00090BBB"/>
    <w:rsid w:val="00091D2E"/>
    <w:rsid w:val="00093A1C"/>
    <w:rsid w:val="00095AA6"/>
    <w:rsid w:val="00096757"/>
    <w:rsid w:val="00096EE6"/>
    <w:rsid w:val="000A1788"/>
    <w:rsid w:val="000A1AC5"/>
    <w:rsid w:val="000A29BF"/>
    <w:rsid w:val="000A3956"/>
    <w:rsid w:val="000A56D9"/>
    <w:rsid w:val="000A5D56"/>
    <w:rsid w:val="000A6D68"/>
    <w:rsid w:val="000A704A"/>
    <w:rsid w:val="000A7749"/>
    <w:rsid w:val="000B0D45"/>
    <w:rsid w:val="000B1F6C"/>
    <w:rsid w:val="000B24E9"/>
    <w:rsid w:val="000B26CC"/>
    <w:rsid w:val="000B3FDA"/>
    <w:rsid w:val="000B4215"/>
    <w:rsid w:val="000B42E6"/>
    <w:rsid w:val="000B45F7"/>
    <w:rsid w:val="000B6763"/>
    <w:rsid w:val="000B75A4"/>
    <w:rsid w:val="000C125A"/>
    <w:rsid w:val="000C2D4B"/>
    <w:rsid w:val="000C44EE"/>
    <w:rsid w:val="000C46F8"/>
    <w:rsid w:val="000C4C4E"/>
    <w:rsid w:val="000C4E17"/>
    <w:rsid w:val="000C578C"/>
    <w:rsid w:val="000C629B"/>
    <w:rsid w:val="000C63D8"/>
    <w:rsid w:val="000C69F3"/>
    <w:rsid w:val="000C717F"/>
    <w:rsid w:val="000D1A5C"/>
    <w:rsid w:val="000D1B19"/>
    <w:rsid w:val="000D420B"/>
    <w:rsid w:val="000D424D"/>
    <w:rsid w:val="000D4313"/>
    <w:rsid w:val="000D55D3"/>
    <w:rsid w:val="000D73F0"/>
    <w:rsid w:val="000E3B89"/>
    <w:rsid w:val="000E54E7"/>
    <w:rsid w:val="000E574E"/>
    <w:rsid w:val="000E75B9"/>
    <w:rsid w:val="000E7C44"/>
    <w:rsid w:val="000F02B2"/>
    <w:rsid w:val="000F1AD7"/>
    <w:rsid w:val="000F359A"/>
    <w:rsid w:val="000F47EC"/>
    <w:rsid w:val="000F5001"/>
    <w:rsid w:val="000F60AA"/>
    <w:rsid w:val="000F6286"/>
    <w:rsid w:val="000F67E0"/>
    <w:rsid w:val="000F6CAB"/>
    <w:rsid w:val="000F70E2"/>
    <w:rsid w:val="000F7D10"/>
    <w:rsid w:val="00100567"/>
    <w:rsid w:val="00100B9D"/>
    <w:rsid w:val="00102429"/>
    <w:rsid w:val="0010267F"/>
    <w:rsid w:val="00103759"/>
    <w:rsid w:val="001047E7"/>
    <w:rsid w:val="001049A4"/>
    <w:rsid w:val="00105199"/>
    <w:rsid w:val="00105912"/>
    <w:rsid w:val="00105AD7"/>
    <w:rsid w:val="00105E64"/>
    <w:rsid w:val="00107D39"/>
    <w:rsid w:val="00112D67"/>
    <w:rsid w:val="00113382"/>
    <w:rsid w:val="0011623F"/>
    <w:rsid w:val="00116F6D"/>
    <w:rsid w:val="001177FD"/>
    <w:rsid w:val="001207BC"/>
    <w:rsid w:val="00121D78"/>
    <w:rsid w:val="00122157"/>
    <w:rsid w:val="00123D46"/>
    <w:rsid w:val="00123FB3"/>
    <w:rsid w:val="001254C3"/>
    <w:rsid w:val="00125AA2"/>
    <w:rsid w:val="00126CDC"/>
    <w:rsid w:val="001339CA"/>
    <w:rsid w:val="00133F88"/>
    <w:rsid w:val="001366DD"/>
    <w:rsid w:val="0013727D"/>
    <w:rsid w:val="00137886"/>
    <w:rsid w:val="001401FE"/>
    <w:rsid w:val="00140670"/>
    <w:rsid w:val="001409AD"/>
    <w:rsid w:val="00140AF2"/>
    <w:rsid w:val="00140DD3"/>
    <w:rsid w:val="001419C9"/>
    <w:rsid w:val="001420B1"/>
    <w:rsid w:val="001426CF"/>
    <w:rsid w:val="001441B0"/>
    <w:rsid w:val="001453A4"/>
    <w:rsid w:val="00146D47"/>
    <w:rsid w:val="00147F36"/>
    <w:rsid w:val="001502C6"/>
    <w:rsid w:val="00153A3A"/>
    <w:rsid w:val="00154887"/>
    <w:rsid w:val="00155B38"/>
    <w:rsid w:val="0016030E"/>
    <w:rsid w:val="00162682"/>
    <w:rsid w:val="00162BE6"/>
    <w:rsid w:val="001642AF"/>
    <w:rsid w:val="00166A6C"/>
    <w:rsid w:val="001729C3"/>
    <w:rsid w:val="00173561"/>
    <w:rsid w:val="0017622F"/>
    <w:rsid w:val="00177808"/>
    <w:rsid w:val="0018150A"/>
    <w:rsid w:val="00182B7F"/>
    <w:rsid w:val="00184D7B"/>
    <w:rsid w:val="00185235"/>
    <w:rsid w:val="00186079"/>
    <w:rsid w:val="00186D02"/>
    <w:rsid w:val="00187579"/>
    <w:rsid w:val="00190F46"/>
    <w:rsid w:val="001913A5"/>
    <w:rsid w:val="001916EE"/>
    <w:rsid w:val="00193EEC"/>
    <w:rsid w:val="00195A9A"/>
    <w:rsid w:val="001976CB"/>
    <w:rsid w:val="001977DC"/>
    <w:rsid w:val="001A04A3"/>
    <w:rsid w:val="001A2ED0"/>
    <w:rsid w:val="001A30A0"/>
    <w:rsid w:val="001A33DA"/>
    <w:rsid w:val="001A60DB"/>
    <w:rsid w:val="001A7567"/>
    <w:rsid w:val="001A7CAD"/>
    <w:rsid w:val="001B3464"/>
    <w:rsid w:val="001B6031"/>
    <w:rsid w:val="001B665C"/>
    <w:rsid w:val="001C055B"/>
    <w:rsid w:val="001C25AA"/>
    <w:rsid w:val="001C2C27"/>
    <w:rsid w:val="001C61CB"/>
    <w:rsid w:val="001D0006"/>
    <w:rsid w:val="001D1BA3"/>
    <w:rsid w:val="001D2786"/>
    <w:rsid w:val="001D394B"/>
    <w:rsid w:val="001D6247"/>
    <w:rsid w:val="001D762D"/>
    <w:rsid w:val="001E0AED"/>
    <w:rsid w:val="001E10A2"/>
    <w:rsid w:val="001E2843"/>
    <w:rsid w:val="001E2BD4"/>
    <w:rsid w:val="001E3A66"/>
    <w:rsid w:val="001E3DE8"/>
    <w:rsid w:val="001E42EE"/>
    <w:rsid w:val="001E58F2"/>
    <w:rsid w:val="001E5F6D"/>
    <w:rsid w:val="001E634B"/>
    <w:rsid w:val="001E6370"/>
    <w:rsid w:val="001E6E50"/>
    <w:rsid w:val="001F0E84"/>
    <w:rsid w:val="001F103A"/>
    <w:rsid w:val="001F190A"/>
    <w:rsid w:val="001F2541"/>
    <w:rsid w:val="001F564B"/>
    <w:rsid w:val="001F5767"/>
    <w:rsid w:val="001F6B70"/>
    <w:rsid w:val="00202303"/>
    <w:rsid w:val="002056E9"/>
    <w:rsid w:val="00205B35"/>
    <w:rsid w:val="00207508"/>
    <w:rsid w:val="00207E85"/>
    <w:rsid w:val="00210466"/>
    <w:rsid w:val="00211640"/>
    <w:rsid w:val="00211834"/>
    <w:rsid w:val="00212ED0"/>
    <w:rsid w:val="0021382C"/>
    <w:rsid w:val="0021778C"/>
    <w:rsid w:val="00217827"/>
    <w:rsid w:val="00220DFC"/>
    <w:rsid w:val="0022292E"/>
    <w:rsid w:val="00224BD5"/>
    <w:rsid w:val="00225E04"/>
    <w:rsid w:val="00226E67"/>
    <w:rsid w:val="0022725D"/>
    <w:rsid w:val="0023044C"/>
    <w:rsid w:val="00230E2E"/>
    <w:rsid w:val="0023104C"/>
    <w:rsid w:val="00231242"/>
    <w:rsid w:val="0023416A"/>
    <w:rsid w:val="0023736C"/>
    <w:rsid w:val="00241B75"/>
    <w:rsid w:val="00244619"/>
    <w:rsid w:val="00244E57"/>
    <w:rsid w:val="0024616E"/>
    <w:rsid w:val="002513AB"/>
    <w:rsid w:val="00252207"/>
    <w:rsid w:val="002537A1"/>
    <w:rsid w:val="00254C36"/>
    <w:rsid w:val="00255A8D"/>
    <w:rsid w:val="00261FEF"/>
    <w:rsid w:val="0026269E"/>
    <w:rsid w:val="00270806"/>
    <w:rsid w:val="00274ABC"/>
    <w:rsid w:val="0027547C"/>
    <w:rsid w:val="00275A7D"/>
    <w:rsid w:val="0027735D"/>
    <w:rsid w:val="00277509"/>
    <w:rsid w:val="00280551"/>
    <w:rsid w:val="00280E4F"/>
    <w:rsid w:val="00280EB6"/>
    <w:rsid w:val="00284BF0"/>
    <w:rsid w:val="0029038D"/>
    <w:rsid w:val="002905D0"/>
    <w:rsid w:val="00290F95"/>
    <w:rsid w:val="002933F7"/>
    <w:rsid w:val="002954BA"/>
    <w:rsid w:val="00295533"/>
    <w:rsid w:val="002965B7"/>
    <w:rsid w:val="00296832"/>
    <w:rsid w:val="00296DE9"/>
    <w:rsid w:val="00297BC3"/>
    <w:rsid w:val="002A23EE"/>
    <w:rsid w:val="002A2AAC"/>
    <w:rsid w:val="002A374E"/>
    <w:rsid w:val="002A46F4"/>
    <w:rsid w:val="002A5000"/>
    <w:rsid w:val="002A5FE4"/>
    <w:rsid w:val="002A6A7D"/>
    <w:rsid w:val="002A7F70"/>
    <w:rsid w:val="002B0A92"/>
    <w:rsid w:val="002B2D30"/>
    <w:rsid w:val="002B3EA0"/>
    <w:rsid w:val="002B59F3"/>
    <w:rsid w:val="002B5D6D"/>
    <w:rsid w:val="002B71C4"/>
    <w:rsid w:val="002C0B5D"/>
    <w:rsid w:val="002C231B"/>
    <w:rsid w:val="002C2799"/>
    <w:rsid w:val="002C2C0C"/>
    <w:rsid w:val="002C3584"/>
    <w:rsid w:val="002C5495"/>
    <w:rsid w:val="002C7A53"/>
    <w:rsid w:val="002D527E"/>
    <w:rsid w:val="002D60FF"/>
    <w:rsid w:val="002D6807"/>
    <w:rsid w:val="002E0A6C"/>
    <w:rsid w:val="002E13CC"/>
    <w:rsid w:val="002E1427"/>
    <w:rsid w:val="002E2CEA"/>
    <w:rsid w:val="002E33BF"/>
    <w:rsid w:val="002E57C1"/>
    <w:rsid w:val="002E6F85"/>
    <w:rsid w:val="002E7287"/>
    <w:rsid w:val="002F49A3"/>
    <w:rsid w:val="002F55F5"/>
    <w:rsid w:val="002F6C26"/>
    <w:rsid w:val="00300E7B"/>
    <w:rsid w:val="003013B0"/>
    <w:rsid w:val="0030155F"/>
    <w:rsid w:val="0030331E"/>
    <w:rsid w:val="00303F9F"/>
    <w:rsid w:val="00304EC6"/>
    <w:rsid w:val="00305566"/>
    <w:rsid w:val="00306EE5"/>
    <w:rsid w:val="00311F06"/>
    <w:rsid w:val="003130F2"/>
    <w:rsid w:val="00313FFE"/>
    <w:rsid w:val="00315422"/>
    <w:rsid w:val="00315E78"/>
    <w:rsid w:val="00320DAD"/>
    <w:rsid w:val="00320EFD"/>
    <w:rsid w:val="00321BDB"/>
    <w:rsid w:val="00321F28"/>
    <w:rsid w:val="00325106"/>
    <w:rsid w:val="003278AF"/>
    <w:rsid w:val="00327E2C"/>
    <w:rsid w:val="00332738"/>
    <w:rsid w:val="00332CFD"/>
    <w:rsid w:val="003338BB"/>
    <w:rsid w:val="003344B7"/>
    <w:rsid w:val="003344BD"/>
    <w:rsid w:val="003350A1"/>
    <w:rsid w:val="00335459"/>
    <w:rsid w:val="00335A28"/>
    <w:rsid w:val="0033645E"/>
    <w:rsid w:val="00341D32"/>
    <w:rsid w:val="00341E46"/>
    <w:rsid w:val="00343232"/>
    <w:rsid w:val="003458CA"/>
    <w:rsid w:val="0035163D"/>
    <w:rsid w:val="003520B1"/>
    <w:rsid w:val="003525C7"/>
    <w:rsid w:val="00352AF5"/>
    <w:rsid w:val="0035317A"/>
    <w:rsid w:val="0035390E"/>
    <w:rsid w:val="00355374"/>
    <w:rsid w:val="003570CF"/>
    <w:rsid w:val="003573B3"/>
    <w:rsid w:val="003605F0"/>
    <w:rsid w:val="00360E0A"/>
    <w:rsid w:val="003624A7"/>
    <w:rsid w:val="00367C4B"/>
    <w:rsid w:val="00371702"/>
    <w:rsid w:val="00371BDD"/>
    <w:rsid w:val="003729F2"/>
    <w:rsid w:val="003736CC"/>
    <w:rsid w:val="00373A05"/>
    <w:rsid w:val="00373D56"/>
    <w:rsid w:val="00374098"/>
    <w:rsid w:val="00374304"/>
    <w:rsid w:val="003748DE"/>
    <w:rsid w:val="00374EED"/>
    <w:rsid w:val="00376039"/>
    <w:rsid w:val="00380E93"/>
    <w:rsid w:val="003821C5"/>
    <w:rsid w:val="00383DCF"/>
    <w:rsid w:val="00384189"/>
    <w:rsid w:val="00384A5F"/>
    <w:rsid w:val="00386D33"/>
    <w:rsid w:val="00387882"/>
    <w:rsid w:val="00390872"/>
    <w:rsid w:val="00391488"/>
    <w:rsid w:val="00394E60"/>
    <w:rsid w:val="00395448"/>
    <w:rsid w:val="003957FE"/>
    <w:rsid w:val="00395F51"/>
    <w:rsid w:val="00397D28"/>
    <w:rsid w:val="003A0E44"/>
    <w:rsid w:val="003A3E7A"/>
    <w:rsid w:val="003B14B1"/>
    <w:rsid w:val="003B1F10"/>
    <w:rsid w:val="003B4A0A"/>
    <w:rsid w:val="003B594D"/>
    <w:rsid w:val="003B6749"/>
    <w:rsid w:val="003B7176"/>
    <w:rsid w:val="003B794C"/>
    <w:rsid w:val="003C5180"/>
    <w:rsid w:val="003C79AA"/>
    <w:rsid w:val="003D049E"/>
    <w:rsid w:val="003D10BB"/>
    <w:rsid w:val="003D230F"/>
    <w:rsid w:val="003D257C"/>
    <w:rsid w:val="003D2686"/>
    <w:rsid w:val="003D2D41"/>
    <w:rsid w:val="003D3263"/>
    <w:rsid w:val="003D4880"/>
    <w:rsid w:val="003E13CA"/>
    <w:rsid w:val="003E3B10"/>
    <w:rsid w:val="003E514A"/>
    <w:rsid w:val="003E563E"/>
    <w:rsid w:val="003E6D4B"/>
    <w:rsid w:val="003E6DC6"/>
    <w:rsid w:val="003F0775"/>
    <w:rsid w:val="003F0826"/>
    <w:rsid w:val="003F1A04"/>
    <w:rsid w:val="003F1AD3"/>
    <w:rsid w:val="003F32C9"/>
    <w:rsid w:val="003F72BF"/>
    <w:rsid w:val="003F7A10"/>
    <w:rsid w:val="003F7B88"/>
    <w:rsid w:val="003F7F35"/>
    <w:rsid w:val="00406A53"/>
    <w:rsid w:val="004117EF"/>
    <w:rsid w:val="0041231B"/>
    <w:rsid w:val="00414527"/>
    <w:rsid w:val="00414720"/>
    <w:rsid w:val="0041598A"/>
    <w:rsid w:val="00416B9E"/>
    <w:rsid w:val="00417983"/>
    <w:rsid w:val="00422F70"/>
    <w:rsid w:val="00424BDB"/>
    <w:rsid w:val="004279E6"/>
    <w:rsid w:val="00431386"/>
    <w:rsid w:val="004318AC"/>
    <w:rsid w:val="00431CD5"/>
    <w:rsid w:val="00432807"/>
    <w:rsid w:val="00432ABE"/>
    <w:rsid w:val="00433768"/>
    <w:rsid w:val="00434B9A"/>
    <w:rsid w:val="00437084"/>
    <w:rsid w:val="0044041B"/>
    <w:rsid w:val="00440F24"/>
    <w:rsid w:val="00444D22"/>
    <w:rsid w:val="0044775C"/>
    <w:rsid w:val="004479D4"/>
    <w:rsid w:val="00453CC0"/>
    <w:rsid w:val="0045459E"/>
    <w:rsid w:val="004545D8"/>
    <w:rsid w:val="00455D42"/>
    <w:rsid w:val="0045604C"/>
    <w:rsid w:val="00457696"/>
    <w:rsid w:val="00460A01"/>
    <w:rsid w:val="00461B18"/>
    <w:rsid w:val="00465A07"/>
    <w:rsid w:val="00466BD6"/>
    <w:rsid w:val="00466FDF"/>
    <w:rsid w:val="004677AF"/>
    <w:rsid w:val="00471646"/>
    <w:rsid w:val="00472F57"/>
    <w:rsid w:val="00474EAF"/>
    <w:rsid w:val="0048139C"/>
    <w:rsid w:val="0048243D"/>
    <w:rsid w:val="00482614"/>
    <w:rsid w:val="00482CCD"/>
    <w:rsid w:val="00483101"/>
    <w:rsid w:val="00487388"/>
    <w:rsid w:val="00491627"/>
    <w:rsid w:val="00492781"/>
    <w:rsid w:val="00492CAD"/>
    <w:rsid w:val="00492E87"/>
    <w:rsid w:val="00492F1E"/>
    <w:rsid w:val="004931C0"/>
    <w:rsid w:val="0049457D"/>
    <w:rsid w:val="00494827"/>
    <w:rsid w:val="00494853"/>
    <w:rsid w:val="004962CF"/>
    <w:rsid w:val="00496ECD"/>
    <w:rsid w:val="004A1DB7"/>
    <w:rsid w:val="004A58A1"/>
    <w:rsid w:val="004A7F08"/>
    <w:rsid w:val="004A7F14"/>
    <w:rsid w:val="004B307B"/>
    <w:rsid w:val="004B5B6E"/>
    <w:rsid w:val="004B7103"/>
    <w:rsid w:val="004B743F"/>
    <w:rsid w:val="004C0AE8"/>
    <w:rsid w:val="004C2F7D"/>
    <w:rsid w:val="004C320D"/>
    <w:rsid w:val="004C34D1"/>
    <w:rsid w:val="004C3CE7"/>
    <w:rsid w:val="004C3D37"/>
    <w:rsid w:val="004C4CAE"/>
    <w:rsid w:val="004C6B7B"/>
    <w:rsid w:val="004C6C44"/>
    <w:rsid w:val="004D1C47"/>
    <w:rsid w:val="004D1CA9"/>
    <w:rsid w:val="004D2158"/>
    <w:rsid w:val="004D431B"/>
    <w:rsid w:val="004D605C"/>
    <w:rsid w:val="004D69A6"/>
    <w:rsid w:val="004D7BD4"/>
    <w:rsid w:val="004E1F57"/>
    <w:rsid w:val="004E25D3"/>
    <w:rsid w:val="004E2B7D"/>
    <w:rsid w:val="004E3DDD"/>
    <w:rsid w:val="004E4B89"/>
    <w:rsid w:val="004E4FBF"/>
    <w:rsid w:val="004E5CDE"/>
    <w:rsid w:val="004E5E11"/>
    <w:rsid w:val="004F12AF"/>
    <w:rsid w:val="004F1E3B"/>
    <w:rsid w:val="004F2D04"/>
    <w:rsid w:val="004F4910"/>
    <w:rsid w:val="004F7E95"/>
    <w:rsid w:val="00504266"/>
    <w:rsid w:val="0050720E"/>
    <w:rsid w:val="0051349A"/>
    <w:rsid w:val="0051362A"/>
    <w:rsid w:val="00513FDD"/>
    <w:rsid w:val="00514723"/>
    <w:rsid w:val="00514FFE"/>
    <w:rsid w:val="00520649"/>
    <w:rsid w:val="005263DE"/>
    <w:rsid w:val="00526493"/>
    <w:rsid w:val="00526A46"/>
    <w:rsid w:val="00526FBD"/>
    <w:rsid w:val="005307BB"/>
    <w:rsid w:val="00531B27"/>
    <w:rsid w:val="0053490F"/>
    <w:rsid w:val="00534DFB"/>
    <w:rsid w:val="0053796B"/>
    <w:rsid w:val="00540366"/>
    <w:rsid w:val="005414CE"/>
    <w:rsid w:val="005428F9"/>
    <w:rsid w:val="0054303A"/>
    <w:rsid w:val="00547117"/>
    <w:rsid w:val="0055074F"/>
    <w:rsid w:val="005515A3"/>
    <w:rsid w:val="005516FD"/>
    <w:rsid w:val="00555BB7"/>
    <w:rsid w:val="00555C5F"/>
    <w:rsid w:val="00555CF5"/>
    <w:rsid w:val="00556FD2"/>
    <w:rsid w:val="00557257"/>
    <w:rsid w:val="005577BD"/>
    <w:rsid w:val="00560067"/>
    <w:rsid w:val="0056093A"/>
    <w:rsid w:val="00561B90"/>
    <w:rsid w:val="00561FAD"/>
    <w:rsid w:val="00561FD2"/>
    <w:rsid w:val="005622E1"/>
    <w:rsid w:val="00562797"/>
    <w:rsid w:val="0056348A"/>
    <w:rsid w:val="00564A7F"/>
    <w:rsid w:val="00564E9C"/>
    <w:rsid w:val="005654FC"/>
    <w:rsid w:val="005657B8"/>
    <w:rsid w:val="005663EE"/>
    <w:rsid w:val="00566544"/>
    <w:rsid w:val="00566B7F"/>
    <w:rsid w:val="00566C61"/>
    <w:rsid w:val="005671E9"/>
    <w:rsid w:val="005676BA"/>
    <w:rsid w:val="00572833"/>
    <w:rsid w:val="00573205"/>
    <w:rsid w:val="00573A6A"/>
    <w:rsid w:val="00573EC1"/>
    <w:rsid w:val="005742F1"/>
    <w:rsid w:val="005747E4"/>
    <w:rsid w:val="005754F2"/>
    <w:rsid w:val="00575A66"/>
    <w:rsid w:val="00575DF1"/>
    <w:rsid w:val="005779F3"/>
    <w:rsid w:val="00581E50"/>
    <w:rsid w:val="005873A0"/>
    <w:rsid w:val="00587D18"/>
    <w:rsid w:val="0059229A"/>
    <w:rsid w:val="005930C7"/>
    <w:rsid w:val="00593FB1"/>
    <w:rsid w:val="00593FD5"/>
    <w:rsid w:val="00594007"/>
    <w:rsid w:val="005942A6"/>
    <w:rsid w:val="0059463F"/>
    <w:rsid w:val="00594C04"/>
    <w:rsid w:val="00594FE7"/>
    <w:rsid w:val="00595683"/>
    <w:rsid w:val="005962E0"/>
    <w:rsid w:val="005A0065"/>
    <w:rsid w:val="005A5448"/>
    <w:rsid w:val="005A6267"/>
    <w:rsid w:val="005B4403"/>
    <w:rsid w:val="005B4D2E"/>
    <w:rsid w:val="005B55E9"/>
    <w:rsid w:val="005B5D32"/>
    <w:rsid w:val="005C0AD9"/>
    <w:rsid w:val="005C141A"/>
    <w:rsid w:val="005C56EE"/>
    <w:rsid w:val="005C57B4"/>
    <w:rsid w:val="005C7674"/>
    <w:rsid w:val="005C7A4B"/>
    <w:rsid w:val="005D28B8"/>
    <w:rsid w:val="005D2922"/>
    <w:rsid w:val="005D4047"/>
    <w:rsid w:val="005D67C6"/>
    <w:rsid w:val="005D7B15"/>
    <w:rsid w:val="005E002C"/>
    <w:rsid w:val="005E1FF0"/>
    <w:rsid w:val="005E2207"/>
    <w:rsid w:val="005E2F50"/>
    <w:rsid w:val="005E348B"/>
    <w:rsid w:val="005E4A16"/>
    <w:rsid w:val="005E55EF"/>
    <w:rsid w:val="005E5E26"/>
    <w:rsid w:val="005F00EA"/>
    <w:rsid w:val="005F01EE"/>
    <w:rsid w:val="005F0D3E"/>
    <w:rsid w:val="005F10BB"/>
    <w:rsid w:val="005F3315"/>
    <w:rsid w:val="005F66D5"/>
    <w:rsid w:val="006016F6"/>
    <w:rsid w:val="00604CF7"/>
    <w:rsid w:val="006069A3"/>
    <w:rsid w:val="0060716A"/>
    <w:rsid w:val="0060753A"/>
    <w:rsid w:val="006169CF"/>
    <w:rsid w:val="00616BEB"/>
    <w:rsid w:val="0061748D"/>
    <w:rsid w:val="00624E29"/>
    <w:rsid w:val="0062576A"/>
    <w:rsid w:val="00627A15"/>
    <w:rsid w:val="00630812"/>
    <w:rsid w:val="00630A6F"/>
    <w:rsid w:val="0063408B"/>
    <w:rsid w:val="00636551"/>
    <w:rsid w:val="00637DE3"/>
    <w:rsid w:val="00640849"/>
    <w:rsid w:val="00643B34"/>
    <w:rsid w:val="006468BC"/>
    <w:rsid w:val="00646B4D"/>
    <w:rsid w:val="00651C50"/>
    <w:rsid w:val="006520F0"/>
    <w:rsid w:val="00652CEB"/>
    <w:rsid w:val="00653056"/>
    <w:rsid w:val="0065314C"/>
    <w:rsid w:val="00653EAD"/>
    <w:rsid w:val="006553C3"/>
    <w:rsid w:val="00656C81"/>
    <w:rsid w:val="00670BB8"/>
    <w:rsid w:val="006711D6"/>
    <w:rsid w:val="006717B6"/>
    <w:rsid w:val="00671E0A"/>
    <w:rsid w:val="006757FF"/>
    <w:rsid w:val="00681702"/>
    <w:rsid w:val="00683EFB"/>
    <w:rsid w:val="006840A0"/>
    <w:rsid w:val="0068413D"/>
    <w:rsid w:val="00684431"/>
    <w:rsid w:val="00685623"/>
    <w:rsid w:val="0068603C"/>
    <w:rsid w:val="00686900"/>
    <w:rsid w:val="00687ED7"/>
    <w:rsid w:val="00690B38"/>
    <w:rsid w:val="00694519"/>
    <w:rsid w:val="00695246"/>
    <w:rsid w:val="006966C4"/>
    <w:rsid w:val="006978B9"/>
    <w:rsid w:val="00697BFB"/>
    <w:rsid w:val="00697DE2"/>
    <w:rsid w:val="006A136F"/>
    <w:rsid w:val="006A5284"/>
    <w:rsid w:val="006A5F3C"/>
    <w:rsid w:val="006A6270"/>
    <w:rsid w:val="006B0BF6"/>
    <w:rsid w:val="006C15B9"/>
    <w:rsid w:val="006C3308"/>
    <w:rsid w:val="006C450A"/>
    <w:rsid w:val="006C5E10"/>
    <w:rsid w:val="006C76D3"/>
    <w:rsid w:val="006D2EE7"/>
    <w:rsid w:val="006D3D83"/>
    <w:rsid w:val="006D5232"/>
    <w:rsid w:val="006D69DB"/>
    <w:rsid w:val="006E0E8E"/>
    <w:rsid w:val="006E5F0F"/>
    <w:rsid w:val="006F17F8"/>
    <w:rsid w:val="006F295F"/>
    <w:rsid w:val="006F4829"/>
    <w:rsid w:val="006F6F4B"/>
    <w:rsid w:val="006F7310"/>
    <w:rsid w:val="007013D1"/>
    <w:rsid w:val="0070168B"/>
    <w:rsid w:val="007029F6"/>
    <w:rsid w:val="00703206"/>
    <w:rsid w:val="007033D5"/>
    <w:rsid w:val="00704622"/>
    <w:rsid w:val="007069C0"/>
    <w:rsid w:val="0071477B"/>
    <w:rsid w:val="00716999"/>
    <w:rsid w:val="00721E26"/>
    <w:rsid w:val="007226C6"/>
    <w:rsid w:val="00722F05"/>
    <w:rsid w:val="007246A0"/>
    <w:rsid w:val="00727D29"/>
    <w:rsid w:val="00731330"/>
    <w:rsid w:val="007351DF"/>
    <w:rsid w:val="00736D37"/>
    <w:rsid w:val="0073772E"/>
    <w:rsid w:val="00741B5F"/>
    <w:rsid w:val="00743BAE"/>
    <w:rsid w:val="00745762"/>
    <w:rsid w:val="00745969"/>
    <w:rsid w:val="00745B5F"/>
    <w:rsid w:val="0074638A"/>
    <w:rsid w:val="00747DB9"/>
    <w:rsid w:val="00751E5D"/>
    <w:rsid w:val="00751F39"/>
    <w:rsid w:val="00752559"/>
    <w:rsid w:val="00753134"/>
    <w:rsid w:val="0075315E"/>
    <w:rsid w:val="00753CC0"/>
    <w:rsid w:val="00754D80"/>
    <w:rsid w:val="00757334"/>
    <w:rsid w:val="0076272A"/>
    <w:rsid w:val="00763886"/>
    <w:rsid w:val="00764F79"/>
    <w:rsid w:val="007666FA"/>
    <w:rsid w:val="007669F0"/>
    <w:rsid w:val="00770D17"/>
    <w:rsid w:val="00771624"/>
    <w:rsid w:val="00771B4E"/>
    <w:rsid w:val="00771BB6"/>
    <w:rsid w:val="00772482"/>
    <w:rsid w:val="00775B03"/>
    <w:rsid w:val="00775C7A"/>
    <w:rsid w:val="00775F4D"/>
    <w:rsid w:val="007763FB"/>
    <w:rsid w:val="00777777"/>
    <w:rsid w:val="007852F5"/>
    <w:rsid w:val="00791861"/>
    <w:rsid w:val="00791B41"/>
    <w:rsid w:val="0079296D"/>
    <w:rsid w:val="00793833"/>
    <w:rsid w:val="00794BA6"/>
    <w:rsid w:val="00794D71"/>
    <w:rsid w:val="007959BB"/>
    <w:rsid w:val="00795C32"/>
    <w:rsid w:val="00797BF5"/>
    <w:rsid w:val="007A3E7F"/>
    <w:rsid w:val="007A56A9"/>
    <w:rsid w:val="007A5BBC"/>
    <w:rsid w:val="007A75CA"/>
    <w:rsid w:val="007A79F4"/>
    <w:rsid w:val="007B071C"/>
    <w:rsid w:val="007B45AF"/>
    <w:rsid w:val="007B4B46"/>
    <w:rsid w:val="007B5B1B"/>
    <w:rsid w:val="007B6779"/>
    <w:rsid w:val="007B734A"/>
    <w:rsid w:val="007B766F"/>
    <w:rsid w:val="007C4B3C"/>
    <w:rsid w:val="007C4BB8"/>
    <w:rsid w:val="007C5542"/>
    <w:rsid w:val="007C6073"/>
    <w:rsid w:val="007C79F6"/>
    <w:rsid w:val="007C7C9B"/>
    <w:rsid w:val="007C7DCD"/>
    <w:rsid w:val="007D1949"/>
    <w:rsid w:val="007E1B01"/>
    <w:rsid w:val="007E6F37"/>
    <w:rsid w:val="007E7580"/>
    <w:rsid w:val="007E7690"/>
    <w:rsid w:val="007F01DD"/>
    <w:rsid w:val="007F0EDF"/>
    <w:rsid w:val="007F23DC"/>
    <w:rsid w:val="007F2D30"/>
    <w:rsid w:val="007F3388"/>
    <w:rsid w:val="007F69E7"/>
    <w:rsid w:val="007F6AE3"/>
    <w:rsid w:val="007F7A71"/>
    <w:rsid w:val="007F7B66"/>
    <w:rsid w:val="008011EF"/>
    <w:rsid w:val="00802743"/>
    <w:rsid w:val="00803861"/>
    <w:rsid w:val="00805B20"/>
    <w:rsid w:val="00806507"/>
    <w:rsid w:val="008079D9"/>
    <w:rsid w:val="0081065C"/>
    <w:rsid w:val="0081126B"/>
    <w:rsid w:val="00813101"/>
    <w:rsid w:val="00817ECD"/>
    <w:rsid w:val="00821081"/>
    <w:rsid w:val="00821E5B"/>
    <w:rsid w:val="00827746"/>
    <w:rsid w:val="00830A16"/>
    <w:rsid w:val="00831D78"/>
    <w:rsid w:val="00831F03"/>
    <w:rsid w:val="0084081A"/>
    <w:rsid w:val="00841DED"/>
    <w:rsid w:val="00844467"/>
    <w:rsid w:val="008446F5"/>
    <w:rsid w:val="0084511E"/>
    <w:rsid w:val="0084787E"/>
    <w:rsid w:val="00847B5C"/>
    <w:rsid w:val="0085066D"/>
    <w:rsid w:val="00850C43"/>
    <w:rsid w:val="00850E99"/>
    <w:rsid w:val="00854A67"/>
    <w:rsid w:val="00854D32"/>
    <w:rsid w:val="00854D5C"/>
    <w:rsid w:val="008562BF"/>
    <w:rsid w:val="00857CFB"/>
    <w:rsid w:val="008601D8"/>
    <w:rsid w:val="008605BB"/>
    <w:rsid w:val="00860F9F"/>
    <w:rsid w:val="00862B85"/>
    <w:rsid w:val="008640DE"/>
    <w:rsid w:val="00867E81"/>
    <w:rsid w:val="00870E83"/>
    <w:rsid w:val="00871994"/>
    <w:rsid w:val="008729FB"/>
    <w:rsid w:val="00874E6E"/>
    <w:rsid w:val="0087705E"/>
    <w:rsid w:val="008776B1"/>
    <w:rsid w:val="00881D54"/>
    <w:rsid w:val="008828D9"/>
    <w:rsid w:val="008836C8"/>
    <w:rsid w:val="008904B8"/>
    <w:rsid w:val="00890E28"/>
    <w:rsid w:val="00893B26"/>
    <w:rsid w:val="00893DCB"/>
    <w:rsid w:val="00894792"/>
    <w:rsid w:val="00895D14"/>
    <w:rsid w:val="00896437"/>
    <w:rsid w:val="00896A18"/>
    <w:rsid w:val="008A0F37"/>
    <w:rsid w:val="008A1BB6"/>
    <w:rsid w:val="008A1DDA"/>
    <w:rsid w:val="008A3B8A"/>
    <w:rsid w:val="008A3CB2"/>
    <w:rsid w:val="008A6F69"/>
    <w:rsid w:val="008A7E69"/>
    <w:rsid w:val="008A7FDE"/>
    <w:rsid w:val="008B214B"/>
    <w:rsid w:val="008B352E"/>
    <w:rsid w:val="008B7AD8"/>
    <w:rsid w:val="008C2392"/>
    <w:rsid w:val="008C68D3"/>
    <w:rsid w:val="008D0542"/>
    <w:rsid w:val="008D1C94"/>
    <w:rsid w:val="008D233B"/>
    <w:rsid w:val="008D28A4"/>
    <w:rsid w:val="008D6597"/>
    <w:rsid w:val="008D6D61"/>
    <w:rsid w:val="008D7728"/>
    <w:rsid w:val="008E05AF"/>
    <w:rsid w:val="008E07D2"/>
    <w:rsid w:val="008E12D2"/>
    <w:rsid w:val="008E669B"/>
    <w:rsid w:val="008E7182"/>
    <w:rsid w:val="008F08E1"/>
    <w:rsid w:val="008F1391"/>
    <w:rsid w:val="008F32FF"/>
    <w:rsid w:val="008F3683"/>
    <w:rsid w:val="008F4CC2"/>
    <w:rsid w:val="008F6148"/>
    <w:rsid w:val="008F6420"/>
    <w:rsid w:val="008F6A24"/>
    <w:rsid w:val="008F79B8"/>
    <w:rsid w:val="0090408F"/>
    <w:rsid w:val="00906AA4"/>
    <w:rsid w:val="009071A8"/>
    <w:rsid w:val="00910E96"/>
    <w:rsid w:val="00915791"/>
    <w:rsid w:val="00915A3B"/>
    <w:rsid w:val="00915F8C"/>
    <w:rsid w:val="009161BE"/>
    <w:rsid w:val="00917D63"/>
    <w:rsid w:val="0092180B"/>
    <w:rsid w:val="00922233"/>
    <w:rsid w:val="009248D0"/>
    <w:rsid w:val="00925395"/>
    <w:rsid w:val="009255D2"/>
    <w:rsid w:val="00925748"/>
    <w:rsid w:val="00925BFA"/>
    <w:rsid w:val="00931098"/>
    <w:rsid w:val="009310CF"/>
    <w:rsid w:val="009314F7"/>
    <w:rsid w:val="009315E2"/>
    <w:rsid w:val="009316D1"/>
    <w:rsid w:val="0093188F"/>
    <w:rsid w:val="00931A43"/>
    <w:rsid w:val="00931EBB"/>
    <w:rsid w:val="00933449"/>
    <w:rsid w:val="0093388C"/>
    <w:rsid w:val="009343E2"/>
    <w:rsid w:val="00934534"/>
    <w:rsid w:val="00935CE0"/>
    <w:rsid w:val="00940F90"/>
    <w:rsid w:val="009419D6"/>
    <w:rsid w:val="00941FA3"/>
    <w:rsid w:val="0094393A"/>
    <w:rsid w:val="00943C17"/>
    <w:rsid w:val="009457D0"/>
    <w:rsid w:val="00946E75"/>
    <w:rsid w:val="0095174D"/>
    <w:rsid w:val="0095231D"/>
    <w:rsid w:val="0095383B"/>
    <w:rsid w:val="00953AE4"/>
    <w:rsid w:val="00953CD6"/>
    <w:rsid w:val="00955187"/>
    <w:rsid w:val="00955292"/>
    <w:rsid w:val="00955D0F"/>
    <w:rsid w:val="00956D59"/>
    <w:rsid w:val="00957AAB"/>
    <w:rsid w:val="0096010C"/>
    <w:rsid w:val="00962276"/>
    <w:rsid w:val="009627FC"/>
    <w:rsid w:val="00965743"/>
    <w:rsid w:val="00965CF8"/>
    <w:rsid w:val="00965D9D"/>
    <w:rsid w:val="00970A48"/>
    <w:rsid w:val="0097140A"/>
    <w:rsid w:val="0097201E"/>
    <w:rsid w:val="009721AB"/>
    <w:rsid w:val="009738FD"/>
    <w:rsid w:val="009748DF"/>
    <w:rsid w:val="009774E7"/>
    <w:rsid w:val="009802AD"/>
    <w:rsid w:val="009842EE"/>
    <w:rsid w:val="00984675"/>
    <w:rsid w:val="00985918"/>
    <w:rsid w:val="0099063C"/>
    <w:rsid w:val="00991B27"/>
    <w:rsid w:val="0099248E"/>
    <w:rsid w:val="00995528"/>
    <w:rsid w:val="0099658E"/>
    <w:rsid w:val="0099665B"/>
    <w:rsid w:val="009A00AE"/>
    <w:rsid w:val="009A10EF"/>
    <w:rsid w:val="009A314A"/>
    <w:rsid w:val="009A6C85"/>
    <w:rsid w:val="009B03F5"/>
    <w:rsid w:val="009B0CD9"/>
    <w:rsid w:val="009B0CF3"/>
    <w:rsid w:val="009B11AD"/>
    <w:rsid w:val="009B2AB5"/>
    <w:rsid w:val="009B3D6E"/>
    <w:rsid w:val="009B5DE4"/>
    <w:rsid w:val="009B62E4"/>
    <w:rsid w:val="009B7DD7"/>
    <w:rsid w:val="009C0488"/>
    <w:rsid w:val="009C1D6D"/>
    <w:rsid w:val="009C279B"/>
    <w:rsid w:val="009C3018"/>
    <w:rsid w:val="009C3933"/>
    <w:rsid w:val="009C565F"/>
    <w:rsid w:val="009C6A7B"/>
    <w:rsid w:val="009C6AA3"/>
    <w:rsid w:val="009C7592"/>
    <w:rsid w:val="009C7AC7"/>
    <w:rsid w:val="009D01C7"/>
    <w:rsid w:val="009D194B"/>
    <w:rsid w:val="009D1CF0"/>
    <w:rsid w:val="009D544C"/>
    <w:rsid w:val="009D6D69"/>
    <w:rsid w:val="009D71E7"/>
    <w:rsid w:val="009E076B"/>
    <w:rsid w:val="009E14EF"/>
    <w:rsid w:val="009E2AB3"/>
    <w:rsid w:val="009E36BA"/>
    <w:rsid w:val="009E3B95"/>
    <w:rsid w:val="009E5729"/>
    <w:rsid w:val="009F0CB6"/>
    <w:rsid w:val="009F36D4"/>
    <w:rsid w:val="009F5099"/>
    <w:rsid w:val="009F5989"/>
    <w:rsid w:val="009F5C03"/>
    <w:rsid w:val="009F617E"/>
    <w:rsid w:val="009F6F29"/>
    <w:rsid w:val="009F7F20"/>
    <w:rsid w:val="00A01757"/>
    <w:rsid w:val="00A01E6C"/>
    <w:rsid w:val="00A05DB2"/>
    <w:rsid w:val="00A065FC"/>
    <w:rsid w:val="00A079AE"/>
    <w:rsid w:val="00A13772"/>
    <w:rsid w:val="00A137B0"/>
    <w:rsid w:val="00A20789"/>
    <w:rsid w:val="00A22893"/>
    <w:rsid w:val="00A2303B"/>
    <w:rsid w:val="00A23CD3"/>
    <w:rsid w:val="00A2605B"/>
    <w:rsid w:val="00A26DF8"/>
    <w:rsid w:val="00A27D32"/>
    <w:rsid w:val="00A31888"/>
    <w:rsid w:val="00A32D2D"/>
    <w:rsid w:val="00A3585B"/>
    <w:rsid w:val="00A35C1D"/>
    <w:rsid w:val="00A368E0"/>
    <w:rsid w:val="00A37DAB"/>
    <w:rsid w:val="00A40E04"/>
    <w:rsid w:val="00A41274"/>
    <w:rsid w:val="00A4233C"/>
    <w:rsid w:val="00A42715"/>
    <w:rsid w:val="00A4279A"/>
    <w:rsid w:val="00A47DF3"/>
    <w:rsid w:val="00A47F9A"/>
    <w:rsid w:val="00A507B3"/>
    <w:rsid w:val="00A50C1A"/>
    <w:rsid w:val="00A516D6"/>
    <w:rsid w:val="00A51B4A"/>
    <w:rsid w:val="00A52008"/>
    <w:rsid w:val="00A529F2"/>
    <w:rsid w:val="00A53A51"/>
    <w:rsid w:val="00A54D6F"/>
    <w:rsid w:val="00A5603D"/>
    <w:rsid w:val="00A62F78"/>
    <w:rsid w:val="00A637BB"/>
    <w:rsid w:val="00A643CF"/>
    <w:rsid w:val="00A64B28"/>
    <w:rsid w:val="00A65C14"/>
    <w:rsid w:val="00A70009"/>
    <w:rsid w:val="00A70DB3"/>
    <w:rsid w:val="00A73CF4"/>
    <w:rsid w:val="00A74F90"/>
    <w:rsid w:val="00A7570B"/>
    <w:rsid w:val="00A75806"/>
    <w:rsid w:val="00A75D49"/>
    <w:rsid w:val="00A77001"/>
    <w:rsid w:val="00A82115"/>
    <w:rsid w:val="00A85607"/>
    <w:rsid w:val="00A87DA3"/>
    <w:rsid w:val="00A92E49"/>
    <w:rsid w:val="00A95379"/>
    <w:rsid w:val="00A953F0"/>
    <w:rsid w:val="00A97D57"/>
    <w:rsid w:val="00AA0649"/>
    <w:rsid w:val="00AA2F76"/>
    <w:rsid w:val="00AA39F9"/>
    <w:rsid w:val="00AA3D44"/>
    <w:rsid w:val="00AA4521"/>
    <w:rsid w:val="00AA50EB"/>
    <w:rsid w:val="00AA6B60"/>
    <w:rsid w:val="00AA6E35"/>
    <w:rsid w:val="00AA7D93"/>
    <w:rsid w:val="00AB039A"/>
    <w:rsid w:val="00AB2162"/>
    <w:rsid w:val="00AC3615"/>
    <w:rsid w:val="00AC4F52"/>
    <w:rsid w:val="00AC7A0F"/>
    <w:rsid w:val="00AC7A5E"/>
    <w:rsid w:val="00AD1AFC"/>
    <w:rsid w:val="00AD4568"/>
    <w:rsid w:val="00AD5940"/>
    <w:rsid w:val="00AD6D19"/>
    <w:rsid w:val="00AE0303"/>
    <w:rsid w:val="00AE0A55"/>
    <w:rsid w:val="00AE15EF"/>
    <w:rsid w:val="00AE1D25"/>
    <w:rsid w:val="00AE20D5"/>
    <w:rsid w:val="00AE2671"/>
    <w:rsid w:val="00AE460C"/>
    <w:rsid w:val="00AE4AEC"/>
    <w:rsid w:val="00AE5F97"/>
    <w:rsid w:val="00AE6B11"/>
    <w:rsid w:val="00AE7304"/>
    <w:rsid w:val="00AF08AA"/>
    <w:rsid w:val="00AF15EC"/>
    <w:rsid w:val="00AF3C4F"/>
    <w:rsid w:val="00AF4267"/>
    <w:rsid w:val="00AF7408"/>
    <w:rsid w:val="00B01A15"/>
    <w:rsid w:val="00B022A0"/>
    <w:rsid w:val="00B04F24"/>
    <w:rsid w:val="00B06A90"/>
    <w:rsid w:val="00B120F6"/>
    <w:rsid w:val="00B12267"/>
    <w:rsid w:val="00B12FB4"/>
    <w:rsid w:val="00B132A2"/>
    <w:rsid w:val="00B148DE"/>
    <w:rsid w:val="00B15BE6"/>
    <w:rsid w:val="00B1608D"/>
    <w:rsid w:val="00B2594B"/>
    <w:rsid w:val="00B26E5C"/>
    <w:rsid w:val="00B272DE"/>
    <w:rsid w:val="00B27D87"/>
    <w:rsid w:val="00B31DD6"/>
    <w:rsid w:val="00B31F68"/>
    <w:rsid w:val="00B33841"/>
    <w:rsid w:val="00B33A99"/>
    <w:rsid w:val="00B34107"/>
    <w:rsid w:val="00B35EDB"/>
    <w:rsid w:val="00B37276"/>
    <w:rsid w:val="00B40308"/>
    <w:rsid w:val="00B41A02"/>
    <w:rsid w:val="00B438EA"/>
    <w:rsid w:val="00B45E9F"/>
    <w:rsid w:val="00B47F1F"/>
    <w:rsid w:val="00B507D4"/>
    <w:rsid w:val="00B50FB1"/>
    <w:rsid w:val="00B5114C"/>
    <w:rsid w:val="00B522BF"/>
    <w:rsid w:val="00B52E54"/>
    <w:rsid w:val="00B54BED"/>
    <w:rsid w:val="00B60D97"/>
    <w:rsid w:val="00B627AF"/>
    <w:rsid w:val="00B62968"/>
    <w:rsid w:val="00B629AD"/>
    <w:rsid w:val="00B65074"/>
    <w:rsid w:val="00B662B7"/>
    <w:rsid w:val="00B6660D"/>
    <w:rsid w:val="00B72CD0"/>
    <w:rsid w:val="00B733E3"/>
    <w:rsid w:val="00B771D6"/>
    <w:rsid w:val="00B8051E"/>
    <w:rsid w:val="00B81E31"/>
    <w:rsid w:val="00B83833"/>
    <w:rsid w:val="00B86168"/>
    <w:rsid w:val="00B913FB"/>
    <w:rsid w:val="00B92604"/>
    <w:rsid w:val="00B92DE9"/>
    <w:rsid w:val="00B93343"/>
    <w:rsid w:val="00B93B4A"/>
    <w:rsid w:val="00B93D81"/>
    <w:rsid w:val="00B95333"/>
    <w:rsid w:val="00B95895"/>
    <w:rsid w:val="00BA0F7F"/>
    <w:rsid w:val="00BA11D7"/>
    <w:rsid w:val="00BA449E"/>
    <w:rsid w:val="00BA6FDE"/>
    <w:rsid w:val="00BB08D2"/>
    <w:rsid w:val="00BB13C5"/>
    <w:rsid w:val="00BB24E3"/>
    <w:rsid w:val="00BB2C30"/>
    <w:rsid w:val="00BB2DE6"/>
    <w:rsid w:val="00BB499E"/>
    <w:rsid w:val="00BB4EF3"/>
    <w:rsid w:val="00BB4F79"/>
    <w:rsid w:val="00BB6EEE"/>
    <w:rsid w:val="00BC1FB8"/>
    <w:rsid w:val="00BC2CD3"/>
    <w:rsid w:val="00BC30B5"/>
    <w:rsid w:val="00BC45B1"/>
    <w:rsid w:val="00BC6FB4"/>
    <w:rsid w:val="00BC71B4"/>
    <w:rsid w:val="00BD2D37"/>
    <w:rsid w:val="00BD521C"/>
    <w:rsid w:val="00BD68C5"/>
    <w:rsid w:val="00BE1767"/>
    <w:rsid w:val="00BE1EDF"/>
    <w:rsid w:val="00BE2110"/>
    <w:rsid w:val="00BE311F"/>
    <w:rsid w:val="00BE4AFB"/>
    <w:rsid w:val="00BE4B34"/>
    <w:rsid w:val="00BE593D"/>
    <w:rsid w:val="00BE66FB"/>
    <w:rsid w:val="00BE69B8"/>
    <w:rsid w:val="00BE6C33"/>
    <w:rsid w:val="00BF03B4"/>
    <w:rsid w:val="00BF30A1"/>
    <w:rsid w:val="00BF40FF"/>
    <w:rsid w:val="00BF41C9"/>
    <w:rsid w:val="00BF42D1"/>
    <w:rsid w:val="00BF580A"/>
    <w:rsid w:val="00C02738"/>
    <w:rsid w:val="00C02F7D"/>
    <w:rsid w:val="00C0323F"/>
    <w:rsid w:val="00C04A3B"/>
    <w:rsid w:val="00C04C56"/>
    <w:rsid w:val="00C058D0"/>
    <w:rsid w:val="00C05B48"/>
    <w:rsid w:val="00C06798"/>
    <w:rsid w:val="00C06DC2"/>
    <w:rsid w:val="00C10636"/>
    <w:rsid w:val="00C11357"/>
    <w:rsid w:val="00C117CE"/>
    <w:rsid w:val="00C14FBE"/>
    <w:rsid w:val="00C153B5"/>
    <w:rsid w:val="00C17650"/>
    <w:rsid w:val="00C17DED"/>
    <w:rsid w:val="00C20654"/>
    <w:rsid w:val="00C20AFB"/>
    <w:rsid w:val="00C22650"/>
    <w:rsid w:val="00C23A72"/>
    <w:rsid w:val="00C23E1A"/>
    <w:rsid w:val="00C23F77"/>
    <w:rsid w:val="00C24154"/>
    <w:rsid w:val="00C241E0"/>
    <w:rsid w:val="00C241EC"/>
    <w:rsid w:val="00C24DB2"/>
    <w:rsid w:val="00C262C0"/>
    <w:rsid w:val="00C277ED"/>
    <w:rsid w:val="00C307F1"/>
    <w:rsid w:val="00C31128"/>
    <w:rsid w:val="00C329A5"/>
    <w:rsid w:val="00C41CDD"/>
    <w:rsid w:val="00C44918"/>
    <w:rsid w:val="00C453E9"/>
    <w:rsid w:val="00C46EE8"/>
    <w:rsid w:val="00C50F5A"/>
    <w:rsid w:val="00C543D6"/>
    <w:rsid w:val="00C55C25"/>
    <w:rsid w:val="00C55C72"/>
    <w:rsid w:val="00C616BB"/>
    <w:rsid w:val="00C63906"/>
    <w:rsid w:val="00C6451F"/>
    <w:rsid w:val="00C67AAF"/>
    <w:rsid w:val="00C70CDA"/>
    <w:rsid w:val="00C70D85"/>
    <w:rsid w:val="00C70DA0"/>
    <w:rsid w:val="00C71661"/>
    <w:rsid w:val="00C717D1"/>
    <w:rsid w:val="00C74056"/>
    <w:rsid w:val="00C75C4F"/>
    <w:rsid w:val="00C820D5"/>
    <w:rsid w:val="00C8250D"/>
    <w:rsid w:val="00C82AD9"/>
    <w:rsid w:val="00C83693"/>
    <w:rsid w:val="00C83828"/>
    <w:rsid w:val="00C83ED5"/>
    <w:rsid w:val="00C847AA"/>
    <w:rsid w:val="00C84DE8"/>
    <w:rsid w:val="00C8684D"/>
    <w:rsid w:val="00C873D3"/>
    <w:rsid w:val="00C874FA"/>
    <w:rsid w:val="00C87C84"/>
    <w:rsid w:val="00C908AF"/>
    <w:rsid w:val="00C91558"/>
    <w:rsid w:val="00C94DCB"/>
    <w:rsid w:val="00C9758A"/>
    <w:rsid w:val="00C97EEA"/>
    <w:rsid w:val="00C97F18"/>
    <w:rsid w:val="00CA26C5"/>
    <w:rsid w:val="00CA2A5A"/>
    <w:rsid w:val="00CA61C9"/>
    <w:rsid w:val="00CB07D4"/>
    <w:rsid w:val="00CB13EA"/>
    <w:rsid w:val="00CB2F6E"/>
    <w:rsid w:val="00CB3722"/>
    <w:rsid w:val="00CB3ABA"/>
    <w:rsid w:val="00CB3E2D"/>
    <w:rsid w:val="00CB439B"/>
    <w:rsid w:val="00CB4803"/>
    <w:rsid w:val="00CB4AC3"/>
    <w:rsid w:val="00CB6D89"/>
    <w:rsid w:val="00CC2C2C"/>
    <w:rsid w:val="00CC39C9"/>
    <w:rsid w:val="00CC4079"/>
    <w:rsid w:val="00CC4918"/>
    <w:rsid w:val="00CC6A8B"/>
    <w:rsid w:val="00CC775C"/>
    <w:rsid w:val="00CD029F"/>
    <w:rsid w:val="00CD2C8B"/>
    <w:rsid w:val="00CD2E10"/>
    <w:rsid w:val="00CD6152"/>
    <w:rsid w:val="00CE09CD"/>
    <w:rsid w:val="00CE179C"/>
    <w:rsid w:val="00CE33FB"/>
    <w:rsid w:val="00CE717D"/>
    <w:rsid w:val="00CE7DFF"/>
    <w:rsid w:val="00CF0177"/>
    <w:rsid w:val="00CF0644"/>
    <w:rsid w:val="00CF15CF"/>
    <w:rsid w:val="00CF62EE"/>
    <w:rsid w:val="00CF67F0"/>
    <w:rsid w:val="00CF755C"/>
    <w:rsid w:val="00D0138C"/>
    <w:rsid w:val="00D02FC2"/>
    <w:rsid w:val="00D03D29"/>
    <w:rsid w:val="00D03E75"/>
    <w:rsid w:val="00D041B9"/>
    <w:rsid w:val="00D0463E"/>
    <w:rsid w:val="00D0511B"/>
    <w:rsid w:val="00D05D21"/>
    <w:rsid w:val="00D06B4A"/>
    <w:rsid w:val="00D1390D"/>
    <w:rsid w:val="00D13A0B"/>
    <w:rsid w:val="00D15814"/>
    <w:rsid w:val="00D15AFF"/>
    <w:rsid w:val="00D176F7"/>
    <w:rsid w:val="00D17908"/>
    <w:rsid w:val="00D22593"/>
    <w:rsid w:val="00D225E1"/>
    <w:rsid w:val="00D2653C"/>
    <w:rsid w:val="00D26FB4"/>
    <w:rsid w:val="00D2743A"/>
    <w:rsid w:val="00D277DA"/>
    <w:rsid w:val="00D279B7"/>
    <w:rsid w:val="00D30355"/>
    <w:rsid w:val="00D32541"/>
    <w:rsid w:val="00D32AD1"/>
    <w:rsid w:val="00D40EF3"/>
    <w:rsid w:val="00D45974"/>
    <w:rsid w:val="00D53AD4"/>
    <w:rsid w:val="00D56EF5"/>
    <w:rsid w:val="00D62819"/>
    <w:rsid w:val="00D64F90"/>
    <w:rsid w:val="00D6649A"/>
    <w:rsid w:val="00D67699"/>
    <w:rsid w:val="00D67768"/>
    <w:rsid w:val="00D70220"/>
    <w:rsid w:val="00D709AB"/>
    <w:rsid w:val="00D73A94"/>
    <w:rsid w:val="00D73EC8"/>
    <w:rsid w:val="00D74CA2"/>
    <w:rsid w:val="00D80EC4"/>
    <w:rsid w:val="00D8407C"/>
    <w:rsid w:val="00D85C8C"/>
    <w:rsid w:val="00D869A9"/>
    <w:rsid w:val="00D86A12"/>
    <w:rsid w:val="00D870BD"/>
    <w:rsid w:val="00D921E5"/>
    <w:rsid w:val="00D92ED6"/>
    <w:rsid w:val="00D9354B"/>
    <w:rsid w:val="00D93833"/>
    <w:rsid w:val="00D96057"/>
    <w:rsid w:val="00D97D0D"/>
    <w:rsid w:val="00DA0365"/>
    <w:rsid w:val="00DA1618"/>
    <w:rsid w:val="00DA241F"/>
    <w:rsid w:val="00DA4400"/>
    <w:rsid w:val="00DA55E8"/>
    <w:rsid w:val="00DA5CA0"/>
    <w:rsid w:val="00DB0E05"/>
    <w:rsid w:val="00DB0FE8"/>
    <w:rsid w:val="00DB345D"/>
    <w:rsid w:val="00DB5EBF"/>
    <w:rsid w:val="00DB7E45"/>
    <w:rsid w:val="00DC0F63"/>
    <w:rsid w:val="00DC2BC9"/>
    <w:rsid w:val="00DC30EF"/>
    <w:rsid w:val="00DC341D"/>
    <w:rsid w:val="00DC3936"/>
    <w:rsid w:val="00DC5121"/>
    <w:rsid w:val="00DD08DA"/>
    <w:rsid w:val="00DD1758"/>
    <w:rsid w:val="00DD1AE7"/>
    <w:rsid w:val="00DD3BF2"/>
    <w:rsid w:val="00DD76BB"/>
    <w:rsid w:val="00DE03F4"/>
    <w:rsid w:val="00DE1470"/>
    <w:rsid w:val="00DE2F72"/>
    <w:rsid w:val="00DE3F3E"/>
    <w:rsid w:val="00DE5076"/>
    <w:rsid w:val="00DE726D"/>
    <w:rsid w:val="00DF0BEF"/>
    <w:rsid w:val="00DF0F93"/>
    <w:rsid w:val="00DF350C"/>
    <w:rsid w:val="00DF43FF"/>
    <w:rsid w:val="00DF730F"/>
    <w:rsid w:val="00E0499E"/>
    <w:rsid w:val="00E07F9F"/>
    <w:rsid w:val="00E11D2B"/>
    <w:rsid w:val="00E13653"/>
    <w:rsid w:val="00E13ACD"/>
    <w:rsid w:val="00E14394"/>
    <w:rsid w:val="00E15008"/>
    <w:rsid w:val="00E15123"/>
    <w:rsid w:val="00E1555F"/>
    <w:rsid w:val="00E16B0C"/>
    <w:rsid w:val="00E17226"/>
    <w:rsid w:val="00E2077F"/>
    <w:rsid w:val="00E20A67"/>
    <w:rsid w:val="00E21689"/>
    <w:rsid w:val="00E21CDD"/>
    <w:rsid w:val="00E224DB"/>
    <w:rsid w:val="00E229BF"/>
    <w:rsid w:val="00E2501D"/>
    <w:rsid w:val="00E25F51"/>
    <w:rsid w:val="00E27164"/>
    <w:rsid w:val="00E27289"/>
    <w:rsid w:val="00E27617"/>
    <w:rsid w:val="00E27BCB"/>
    <w:rsid w:val="00E315D2"/>
    <w:rsid w:val="00E31FA9"/>
    <w:rsid w:val="00E32A4F"/>
    <w:rsid w:val="00E33460"/>
    <w:rsid w:val="00E338EE"/>
    <w:rsid w:val="00E37A7A"/>
    <w:rsid w:val="00E40686"/>
    <w:rsid w:val="00E416D3"/>
    <w:rsid w:val="00E42E03"/>
    <w:rsid w:val="00E4370E"/>
    <w:rsid w:val="00E470FD"/>
    <w:rsid w:val="00E47730"/>
    <w:rsid w:val="00E506E1"/>
    <w:rsid w:val="00E52A53"/>
    <w:rsid w:val="00E536D6"/>
    <w:rsid w:val="00E54C9C"/>
    <w:rsid w:val="00E55F05"/>
    <w:rsid w:val="00E55FC2"/>
    <w:rsid w:val="00E57C5B"/>
    <w:rsid w:val="00E57E0D"/>
    <w:rsid w:val="00E62E75"/>
    <w:rsid w:val="00E64251"/>
    <w:rsid w:val="00E6462A"/>
    <w:rsid w:val="00E6630D"/>
    <w:rsid w:val="00E66628"/>
    <w:rsid w:val="00E672EF"/>
    <w:rsid w:val="00E706CB"/>
    <w:rsid w:val="00E70FE2"/>
    <w:rsid w:val="00E717E1"/>
    <w:rsid w:val="00E73621"/>
    <w:rsid w:val="00E7422D"/>
    <w:rsid w:val="00E757EB"/>
    <w:rsid w:val="00E75FAB"/>
    <w:rsid w:val="00E80CC7"/>
    <w:rsid w:val="00E82D5F"/>
    <w:rsid w:val="00E82D87"/>
    <w:rsid w:val="00E83B17"/>
    <w:rsid w:val="00E84817"/>
    <w:rsid w:val="00E84E52"/>
    <w:rsid w:val="00E85075"/>
    <w:rsid w:val="00E8708B"/>
    <w:rsid w:val="00E878B2"/>
    <w:rsid w:val="00E9222D"/>
    <w:rsid w:val="00E94580"/>
    <w:rsid w:val="00E9503E"/>
    <w:rsid w:val="00EA6C04"/>
    <w:rsid w:val="00EA72D4"/>
    <w:rsid w:val="00EB1240"/>
    <w:rsid w:val="00EB1788"/>
    <w:rsid w:val="00EB1BBE"/>
    <w:rsid w:val="00EB327A"/>
    <w:rsid w:val="00EB4250"/>
    <w:rsid w:val="00EB52F1"/>
    <w:rsid w:val="00EC1A27"/>
    <w:rsid w:val="00EC3DDD"/>
    <w:rsid w:val="00EC65D8"/>
    <w:rsid w:val="00ED08CC"/>
    <w:rsid w:val="00ED12C2"/>
    <w:rsid w:val="00ED164E"/>
    <w:rsid w:val="00ED2927"/>
    <w:rsid w:val="00ED2DC7"/>
    <w:rsid w:val="00ED2F4C"/>
    <w:rsid w:val="00ED4CC1"/>
    <w:rsid w:val="00ED532A"/>
    <w:rsid w:val="00ED6A2D"/>
    <w:rsid w:val="00EE11D8"/>
    <w:rsid w:val="00EE1A65"/>
    <w:rsid w:val="00EE1D23"/>
    <w:rsid w:val="00EE38C8"/>
    <w:rsid w:val="00EE460D"/>
    <w:rsid w:val="00EE4855"/>
    <w:rsid w:val="00EE6393"/>
    <w:rsid w:val="00EE6955"/>
    <w:rsid w:val="00EE7C8B"/>
    <w:rsid w:val="00EF1141"/>
    <w:rsid w:val="00EF1310"/>
    <w:rsid w:val="00EF416E"/>
    <w:rsid w:val="00EF5072"/>
    <w:rsid w:val="00EF59B1"/>
    <w:rsid w:val="00EF6B1F"/>
    <w:rsid w:val="00F01628"/>
    <w:rsid w:val="00F02932"/>
    <w:rsid w:val="00F04275"/>
    <w:rsid w:val="00F07E6F"/>
    <w:rsid w:val="00F1142D"/>
    <w:rsid w:val="00F11540"/>
    <w:rsid w:val="00F12F8C"/>
    <w:rsid w:val="00F1591B"/>
    <w:rsid w:val="00F1610A"/>
    <w:rsid w:val="00F20D33"/>
    <w:rsid w:val="00F273EE"/>
    <w:rsid w:val="00F2744E"/>
    <w:rsid w:val="00F30978"/>
    <w:rsid w:val="00F311CD"/>
    <w:rsid w:val="00F3198B"/>
    <w:rsid w:val="00F35BCB"/>
    <w:rsid w:val="00F40740"/>
    <w:rsid w:val="00F452EB"/>
    <w:rsid w:val="00F47C51"/>
    <w:rsid w:val="00F507C8"/>
    <w:rsid w:val="00F51D74"/>
    <w:rsid w:val="00F55678"/>
    <w:rsid w:val="00F55DAE"/>
    <w:rsid w:val="00F566CE"/>
    <w:rsid w:val="00F60747"/>
    <w:rsid w:val="00F62BFF"/>
    <w:rsid w:val="00F636E1"/>
    <w:rsid w:val="00F63A87"/>
    <w:rsid w:val="00F656C3"/>
    <w:rsid w:val="00F659AD"/>
    <w:rsid w:val="00F66652"/>
    <w:rsid w:val="00F8052E"/>
    <w:rsid w:val="00F82E38"/>
    <w:rsid w:val="00F83DA8"/>
    <w:rsid w:val="00F85FEF"/>
    <w:rsid w:val="00F90B68"/>
    <w:rsid w:val="00F910B4"/>
    <w:rsid w:val="00F91717"/>
    <w:rsid w:val="00F92D05"/>
    <w:rsid w:val="00F9308E"/>
    <w:rsid w:val="00F9632B"/>
    <w:rsid w:val="00FA0F96"/>
    <w:rsid w:val="00FA3553"/>
    <w:rsid w:val="00FA3BD1"/>
    <w:rsid w:val="00FA6CB6"/>
    <w:rsid w:val="00FA7FB3"/>
    <w:rsid w:val="00FB2603"/>
    <w:rsid w:val="00FB376F"/>
    <w:rsid w:val="00FB485C"/>
    <w:rsid w:val="00FB5C37"/>
    <w:rsid w:val="00FB6713"/>
    <w:rsid w:val="00FB678A"/>
    <w:rsid w:val="00FC3DAE"/>
    <w:rsid w:val="00FC5A36"/>
    <w:rsid w:val="00FC74E4"/>
    <w:rsid w:val="00FC7755"/>
    <w:rsid w:val="00FD0B2F"/>
    <w:rsid w:val="00FD1A05"/>
    <w:rsid w:val="00FD2947"/>
    <w:rsid w:val="00FD42E4"/>
    <w:rsid w:val="00FD6BB7"/>
    <w:rsid w:val="00FD749D"/>
    <w:rsid w:val="00FE55BF"/>
    <w:rsid w:val="00FE55FD"/>
    <w:rsid w:val="00FE57E5"/>
    <w:rsid w:val="00FE720C"/>
    <w:rsid w:val="00FF076A"/>
    <w:rsid w:val="00FF17FD"/>
    <w:rsid w:val="00FF1A5B"/>
    <w:rsid w:val="00FF271C"/>
    <w:rsid w:val="00FF5BA3"/>
    <w:rsid w:val="00FF5E0A"/>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BFF"/>
    <w:rPr>
      <w:lang w:val="en-CA"/>
    </w:rPr>
  </w:style>
  <w:style w:type="paragraph" w:styleId="Heading1">
    <w:name w:val="heading 1"/>
    <w:basedOn w:val="Normal"/>
    <w:next w:val="Normal"/>
    <w:link w:val="Heading1Char"/>
    <w:uiPriority w:val="9"/>
    <w:qFormat/>
    <w:rsid w:val="00763886"/>
    <w:pPr>
      <w:keepNext/>
      <w:keepLines/>
      <w:spacing w:before="480" w:after="360" w:line="240" w:lineRule="auto"/>
      <w:outlineLvl w:val="0"/>
    </w:pPr>
    <w:rPr>
      <w:rFonts w:ascii="Arial" w:eastAsiaTheme="majorEastAsia" w:hAnsi="Arial" w:cstheme="majorBidi"/>
      <w:b/>
      <w:bCs/>
      <w:color w:val="7030A0"/>
      <w:sz w:val="26"/>
      <w:szCs w:val="28"/>
      <w:lang w:val="en-US"/>
    </w:rPr>
  </w:style>
  <w:style w:type="paragraph" w:styleId="Heading2">
    <w:name w:val="heading 2"/>
    <w:basedOn w:val="Normal"/>
    <w:next w:val="Normal"/>
    <w:link w:val="Heading2Char"/>
    <w:uiPriority w:val="9"/>
    <w:unhideWhenUsed/>
    <w:qFormat/>
    <w:rsid w:val="001E2BD4"/>
    <w:pPr>
      <w:keepNext/>
      <w:keepLines/>
      <w:spacing w:before="200" w:after="0"/>
      <w:outlineLvl w:val="1"/>
    </w:pPr>
    <w:rPr>
      <w:rFonts w:ascii="Arial" w:eastAsiaTheme="majorEastAsia" w:hAnsi="Arial" w:cstheme="majorBidi"/>
      <w:b/>
      <w:bCs/>
      <w:color w:val="7030A0"/>
      <w:sz w:val="24"/>
      <w:szCs w:val="26"/>
      <w:u w:val="single"/>
    </w:rPr>
  </w:style>
  <w:style w:type="paragraph" w:styleId="Heading3">
    <w:name w:val="heading 3"/>
    <w:basedOn w:val="Normal"/>
    <w:next w:val="Normal"/>
    <w:link w:val="Heading3Char"/>
    <w:uiPriority w:val="9"/>
    <w:unhideWhenUsed/>
    <w:qFormat/>
    <w:rsid w:val="00F62BFF"/>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886"/>
    <w:rPr>
      <w:rFonts w:ascii="Arial" w:eastAsiaTheme="majorEastAsia" w:hAnsi="Arial" w:cstheme="majorBidi"/>
      <w:b/>
      <w:bCs/>
      <w:color w:val="7030A0"/>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1E2BD4"/>
    <w:rPr>
      <w:rFonts w:ascii="Arial" w:eastAsiaTheme="majorEastAsia" w:hAnsi="Arial" w:cstheme="majorBidi"/>
      <w:b/>
      <w:bCs/>
      <w:color w:val="7030A0"/>
      <w:sz w:val="24"/>
      <w:szCs w:val="26"/>
      <w:u w:val="single"/>
      <w:lang w:val="en-CA"/>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semiHidden/>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semiHidden/>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F62BFF"/>
    <w:rPr>
      <w:rFonts w:asciiTheme="majorHAnsi" w:eastAsiaTheme="majorEastAsia" w:hAnsiTheme="majorHAnsi" w:cstheme="majorBidi"/>
      <w:color w:val="073662" w:themeColor="accent1" w:themeShade="7F"/>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DC30EF"/>
    <w:pPr>
      <w:numPr>
        <w:numId w:val="44"/>
      </w:numPr>
      <w:autoSpaceDE w:val="0"/>
      <w:autoSpaceDN w:val="0"/>
      <w:adjustRightInd w:val="0"/>
      <w:spacing w:before="100" w:beforeAutospacing="1" w:after="100" w:afterAutospacing="1" w:line="240" w:lineRule="auto"/>
    </w:pPr>
    <w:rPr>
      <w:rFonts w:ascii="Arial" w:hAnsi="Arial" w:cs="Arial"/>
    </w:rPr>
  </w:style>
  <w:style w:type="character" w:customStyle="1" w:styleId="ReccomendationsChar">
    <w:name w:val="Reccomendations Char"/>
    <w:basedOn w:val="DefaultParagraphFont"/>
    <w:link w:val="Reccomendations"/>
    <w:rsid w:val="00DC30EF"/>
    <w:rPr>
      <w:rFonts w:ascii="Arial" w:hAnsi="Arial" w:cs="Arial"/>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D7183DC656A42881FBF53ECC2E2D5" ma:contentTypeVersion="15" ma:contentTypeDescription="Create a new document." ma:contentTypeScope="" ma:versionID="4a5a217a6f10bf69c7bb1a1664a7b7cf">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Props1.xml><?xml version="1.0" encoding="utf-8"?>
<ds:datastoreItem xmlns:ds="http://schemas.openxmlformats.org/officeDocument/2006/customXml" ds:itemID="{10F23B5B-4F3B-407C-8905-3838D00A5AD8}">
  <ds:schemaRefs>
    <ds:schemaRef ds:uri="http://schemas.microsoft.com/sharepoint/v3/contenttype/forms"/>
  </ds:schemaRefs>
</ds:datastoreItem>
</file>

<file path=customXml/itemProps2.xml><?xml version="1.0" encoding="utf-8"?>
<ds:datastoreItem xmlns:ds="http://schemas.openxmlformats.org/officeDocument/2006/customXml" ds:itemID="{E4DE059B-3ADA-43C0-8B6B-CD7EF8593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3C4164-0796-414E-B7C9-6E6769559236}"/>
</file>

<file path=customXml/itemProps4.xml><?xml version="1.0" encoding="utf-8"?>
<ds:datastoreItem xmlns:ds="http://schemas.openxmlformats.org/officeDocument/2006/customXml" ds:itemID="{E256DCF4-94A0-4A8D-969F-4EB41AE7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ETFO Submission  - Bill 229</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Submission  - Bill 229</dc:title>
  <dc:subject>ETFO Submission  - Education Consultations 2018</dc:subject>
  <dc:creator>Federico Carvajal;Mandy Wojcik</dc:creator>
  <cp:lastModifiedBy>Aida Azarakhsh</cp:lastModifiedBy>
  <cp:revision>6</cp:revision>
  <cp:lastPrinted>2021-03-29T15:25:00Z</cp:lastPrinted>
  <dcterms:created xsi:type="dcterms:W3CDTF">2021-03-30T17:01:00Z</dcterms:created>
  <dcterms:modified xsi:type="dcterms:W3CDTF">2021-03-30T18:56:00Z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0x010100F53D7183DC656A42881FBF53ECC2E2D5</vt:lpwstr>
  </property>
</Properties>
</file>