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53A9" w14:textId="77777777" w:rsidR="00C84733" w:rsidRDefault="00C84733" w:rsidP="00C84733">
      <w:pPr>
        <w:jc w:val="center"/>
        <w:rPr>
          <w:rFonts w:ascii="Arial" w:hAnsi="Arial" w:cs="Arial"/>
          <w:sz w:val="24"/>
          <w:szCs w:val="24"/>
        </w:rPr>
      </w:pPr>
      <w:r w:rsidRPr="005E6507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04D4" wp14:editId="04CCF4BD">
                <wp:simplePos x="0" y="0"/>
                <wp:positionH relativeFrom="column">
                  <wp:posOffset>-371475</wp:posOffset>
                </wp:positionH>
                <wp:positionV relativeFrom="paragraph">
                  <wp:posOffset>-485775</wp:posOffset>
                </wp:positionV>
                <wp:extent cx="6633845" cy="158115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6210" w14:textId="77777777" w:rsidR="00061BE4" w:rsidRDefault="00061BE4" w:rsidP="00076D36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Action: 50</w:t>
                            </w:r>
                          </w:p>
                          <w:p w14:paraId="40B7E125" w14:textId="77777777" w:rsidR="00076D36" w:rsidRDefault="00076D36" w:rsidP="00076D36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Budget: 36, 37, 38, 39, 40, 41, 42, 43, 44, 45, 46, 47, 48, 49</w:t>
                            </w:r>
                          </w:p>
                          <w:p w14:paraId="6945207B" w14:textId="77777777" w:rsidR="00076D36" w:rsidRDefault="00076D36" w:rsidP="00076D36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Constitution: 2, 3, 4, 5, 6, 7, 8, 9, 10, 11, 12, 13, 14, 15, 16, 17, 18, 19, 20</w:t>
                            </w:r>
                          </w:p>
                          <w:p w14:paraId="1BFBF8EF" w14:textId="77777777" w:rsidR="00076D36" w:rsidRDefault="00076D36" w:rsidP="00076D36">
                            <w:pPr>
                              <w:tabs>
                                <w:tab w:val="left" w:pos="720"/>
                                <w:tab w:val="left" w:pos="1440"/>
                              </w:tabs>
                              <w:spacing w:after="0"/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Bylaws: 21, 22, 23, 24, 25, 26, 27, 28, 29, 30, 31, 32, 33, 34, 35</w:t>
                            </w:r>
                          </w:p>
                          <w:p w14:paraId="2C89B208" w14:textId="77777777" w:rsidR="00076D36" w:rsidRDefault="00ED7547" w:rsidP="00076D3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Action: </w:t>
                            </w:r>
                            <w:r w:rsidR="00076D36">
                              <w:rPr>
                                <w:sz w:val="24"/>
                                <w:szCs w:val="24"/>
                              </w:rPr>
                              <w:t xml:space="preserve"> 53,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54,</w:t>
                            </w:r>
                            <w:r w:rsidR="00076D36">
                              <w:rPr>
                                <w:sz w:val="24"/>
                                <w:szCs w:val="24"/>
                              </w:rPr>
                              <w:t xml:space="preserve"> 55, 56, 57, 58, 59, 60,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62, </w:t>
                            </w:r>
                            <w:r w:rsidR="00076D36">
                              <w:rPr>
                                <w:sz w:val="24"/>
                                <w:szCs w:val="24"/>
                              </w:rPr>
                              <w:t xml:space="preserve">63, 64, 65,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66, </w:t>
                            </w:r>
                            <w:r w:rsidR="00076D36">
                              <w:rPr>
                                <w:sz w:val="24"/>
                                <w:szCs w:val="24"/>
                              </w:rPr>
                              <w:t xml:space="preserve">67, 68, 69,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70, </w:t>
                            </w:r>
                            <w:r w:rsidR="00076D36">
                              <w:rPr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  <w:p w14:paraId="397FA224" w14:textId="77777777" w:rsidR="00076D36" w:rsidRDefault="00AD40A5" w:rsidP="00076D3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Policy Statements: </w:t>
                            </w:r>
                            <w:r w:rsidR="00076D36">
                              <w:rPr>
                                <w:sz w:val="24"/>
                                <w:szCs w:val="24"/>
                              </w:rPr>
                              <w:t>81, 82, 83, 84, 85</w:t>
                            </w:r>
                          </w:p>
                          <w:p w14:paraId="707C129F" w14:textId="77777777" w:rsidR="00076D36" w:rsidRDefault="00076D36" w:rsidP="00076D3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Position Statements: 72, 73, 74, 75, 76</w:t>
                            </w:r>
                          </w:p>
                          <w:p w14:paraId="62E34BE8" w14:textId="77777777" w:rsidR="00C84733" w:rsidRDefault="00C84733" w:rsidP="00C8473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304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25pt;margin-top:-38.25pt;width:522.3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TnLgIAAFEEAAAOAAAAZHJzL2Uyb0RvYy54bWysVNtu2zAMfR+wfxD0vjhOkyw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">
                <v:textbox>
                  <w:txbxContent>
                    <w:p w14:paraId="714D6210" w14:textId="77777777" w:rsidR="00061BE4" w:rsidRDefault="00061BE4" w:rsidP="00076D36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Action: 50</w:t>
                      </w:r>
                    </w:p>
                    <w:p w14:paraId="40B7E125" w14:textId="77777777" w:rsidR="00076D36" w:rsidRDefault="00076D36" w:rsidP="00076D36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Budget: 36, 37, 38, 39, 40, 41, 42, 43, 44, 45, 46, 47, 48, 49</w:t>
                      </w:r>
                    </w:p>
                    <w:p w14:paraId="6945207B" w14:textId="77777777" w:rsidR="00076D36" w:rsidRDefault="00076D36" w:rsidP="00076D36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Constitution: 2, 3, 4, 5, 6, 7, 8, 9, 10, 11, 12, 13, 14, 15, 16, 17, 18, 19, 20</w:t>
                      </w:r>
                    </w:p>
                    <w:p w14:paraId="1BFBF8EF" w14:textId="77777777" w:rsidR="00076D36" w:rsidRDefault="00076D36" w:rsidP="00076D36">
                      <w:pPr>
                        <w:tabs>
                          <w:tab w:val="left" w:pos="720"/>
                          <w:tab w:val="left" w:pos="1440"/>
                        </w:tabs>
                        <w:spacing w:after="0"/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Bylaws: 21, 22, 23, 24, 25, 26, 27, 28, 29, 30, 31, 32, 33, 34, 35</w:t>
                      </w:r>
                    </w:p>
                    <w:p w14:paraId="2C89B208" w14:textId="77777777" w:rsidR="00076D36" w:rsidRDefault="00ED7547" w:rsidP="00076D3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Action: </w:t>
                      </w:r>
                      <w:r w:rsidR="00076D36">
                        <w:rPr>
                          <w:sz w:val="24"/>
                          <w:szCs w:val="24"/>
                        </w:rPr>
                        <w:t xml:space="preserve"> 53,</w:t>
                      </w:r>
                      <w:r>
                        <w:rPr>
                          <w:sz w:val="24"/>
                          <w:szCs w:val="24"/>
                        </w:rPr>
                        <w:t>54,</w:t>
                      </w:r>
                      <w:r w:rsidR="00076D36">
                        <w:rPr>
                          <w:sz w:val="24"/>
                          <w:szCs w:val="24"/>
                        </w:rPr>
                        <w:t xml:space="preserve"> 55, 56, 57, 58, 59, 60, </w:t>
                      </w:r>
                      <w:r>
                        <w:rPr>
                          <w:sz w:val="24"/>
                          <w:szCs w:val="24"/>
                        </w:rPr>
                        <w:t xml:space="preserve">62, </w:t>
                      </w:r>
                      <w:r w:rsidR="00076D36">
                        <w:rPr>
                          <w:sz w:val="24"/>
                          <w:szCs w:val="24"/>
                        </w:rPr>
                        <w:t xml:space="preserve">63, 64, 65, </w:t>
                      </w:r>
                      <w:r>
                        <w:rPr>
                          <w:sz w:val="24"/>
                          <w:szCs w:val="24"/>
                        </w:rPr>
                        <w:t xml:space="preserve">66, </w:t>
                      </w:r>
                      <w:r w:rsidR="00076D36">
                        <w:rPr>
                          <w:sz w:val="24"/>
                          <w:szCs w:val="24"/>
                        </w:rPr>
                        <w:t xml:space="preserve">67, 68, 69, </w:t>
                      </w:r>
                      <w:r>
                        <w:rPr>
                          <w:sz w:val="24"/>
                          <w:szCs w:val="24"/>
                        </w:rPr>
                        <w:t xml:space="preserve">70, </w:t>
                      </w:r>
                      <w:r w:rsidR="00076D36">
                        <w:rPr>
                          <w:sz w:val="24"/>
                          <w:szCs w:val="24"/>
                        </w:rPr>
                        <w:t>71</w:t>
                      </w:r>
                    </w:p>
                    <w:p w14:paraId="397FA224" w14:textId="77777777" w:rsidR="00076D36" w:rsidRDefault="00AD40A5" w:rsidP="00076D3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Policy Statements: </w:t>
                      </w:r>
                      <w:r w:rsidR="00076D36">
                        <w:rPr>
                          <w:sz w:val="24"/>
                          <w:szCs w:val="24"/>
                        </w:rPr>
                        <w:t>81, 82, 83, 84, 85</w:t>
                      </w:r>
                    </w:p>
                    <w:p w14:paraId="707C129F" w14:textId="77777777" w:rsidR="00076D36" w:rsidRDefault="00076D36" w:rsidP="00076D3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Position Statements: 72, 73, 74, 75, 76</w:t>
                      </w:r>
                    </w:p>
                    <w:p w14:paraId="62E34BE8" w14:textId="77777777" w:rsidR="00C84733" w:rsidRDefault="00C84733" w:rsidP="00C8473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85031" w14:textId="77777777" w:rsidR="00C84733" w:rsidRDefault="00C84733" w:rsidP="00C84733">
      <w:pPr>
        <w:jc w:val="center"/>
        <w:rPr>
          <w:rFonts w:ascii="Arial" w:hAnsi="Arial" w:cs="Arial"/>
          <w:sz w:val="24"/>
          <w:szCs w:val="24"/>
        </w:rPr>
      </w:pPr>
    </w:p>
    <w:p w14:paraId="78891A73" w14:textId="77777777" w:rsidR="00C84733" w:rsidRDefault="00C84733" w:rsidP="00C84733">
      <w:pPr>
        <w:jc w:val="center"/>
        <w:rPr>
          <w:rFonts w:ascii="Arial" w:hAnsi="Arial" w:cs="Arial"/>
          <w:sz w:val="24"/>
          <w:szCs w:val="24"/>
        </w:rPr>
      </w:pPr>
    </w:p>
    <w:p w14:paraId="3EC8A5E3" w14:textId="77777777" w:rsidR="00076D36" w:rsidRDefault="00076D36" w:rsidP="00C84733">
      <w:pPr>
        <w:jc w:val="center"/>
        <w:rPr>
          <w:rFonts w:ascii="Arial" w:hAnsi="Arial" w:cs="Arial"/>
          <w:sz w:val="24"/>
          <w:szCs w:val="24"/>
        </w:rPr>
      </w:pPr>
    </w:p>
    <w:p w14:paraId="3290D5E6" w14:textId="77777777" w:rsidR="00C84733" w:rsidRPr="0099574E" w:rsidRDefault="00C84733" w:rsidP="00C84733">
      <w:pPr>
        <w:jc w:val="center"/>
        <w:rPr>
          <w:rFonts w:ascii="Arial" w:hAnsi="Arial" w:cs="Arial"/>
          <w:sz w:val="24"/>
          <w:szCs w:val="24"/>
        </w:rPr>
      </w:pPr>
      <w:r w:rsidRPr="0099574E">
        <w:rPr>
          <w:rFonts w:ascii="Arial" w:hAnsi="Arial" w:cs="Arial"/>
          <w:sz w:val="24"/>
          <w:szCs w:val="24"/>
        </w:rPr>
        <w:t xml:space="preserve">ELEMENTARY TEACHERS’ FEDERATION OF ONTARIO </w:t>
      </w:r>
    </w:p>
    <w:p w14:paraId="796AA9A0" w14:textId="77777777" w:rsidR="00C84733" w:rsidRPr="0099574E" w:rsidRDefault="00C84733" w:rsidP="00C84733">
      <w:pPr>
        <w:jc w:val="center"/>
        <w:rPr>
          <w:rFonts w:ascii="Arial" w:hAnsi="Arial" w:cs="Arial"/>
          <w:sz w:val="24"/>
          <w:szCs w:val="24"/>
        </w:rPr>
      </w:pPr>
      <w:r w:rsidRPr="0099574E">
        <w:rPr>
          <w:rFonts w:ascii="Arial" w:hAnsi="Arial" w:cs="Arial"/>
          <w:sz w:val="24"/>
          <w:szCs w:val="24"/>
        </w:rPr>
        <w:t>MOTIONS PASSED</w:t>
      </w:r>
    </w:p>
    <w:p w14:paraId="0BFA4D7F" w14:textId="77777777" w:rsidR="00C84733" w:rsidRPr="0099574E" w:rsidRDefault="00AF0A83" w:rsidP="00C847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C84733" w:rsidRPr="0099574E">
        <w:rPr>
          <w:rFonts w:ascii="Arial" w:hAnsi="Arial" w:cs="Arial"/>
          <w:sz w:val="24"/>
          <w:szCs w:val="24"/>
        </w:rPr>
        <w:t xml:space="preserve">, AUGUST </w:t>
      </w:r>
      <w:r>
        <w:rPr>
          <w:rFonts w:ascii="Arial" w:hAnsi="Arial" w:cs="Arial"/>
          <w:sz w:val="24"/>
          <w:szCs w:val="24"/>
        </w:rPr>
        <w:t>18</w:t>
      </w:r>
      <w:r w:rsidR="00C84733">
        <w:rPr>
          <w:rFonts w:ascii="Arial" w:hAnsi="Arial" w:cs="Arial"/>
          <w:sz w:val="24"/>
          <w:szCs w:val="24"/>
        </w:rPr>
        <w:t>, 2021</w:t>
      </w:r>
    </w:p>
    <w:p w14:paraId="1C7BCA0B" w14:textId="77777777" w:rsidR="00C84733" w:rsidRDefault="00C2552A" w:rsidP="00C847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SESSION 4</w:t>
      </w:r>
    </w:p>
    <w:p w14:paraId="5402D7B8" w14:textId="77777777" w:rsidR="00C83245" w:rsidRPr="004F23A6" w:rsidRDefault="00C14A0C" w:rsidP="00C83245">
      <w:pPr>
        <w:spacing w:after="0"/>
        <w:ind w:left="720" w:hanging="720"/>
        <w:rPr>
          <w:rFonts w:ascii="Arial" w:hAnsi="Arial" w:cs="Arial"/>
        </w:rPr>
      </w:pPr>
      <w:r w:rsidRPr="00C14A0C">
        <w:rPr>
          <w:rFonts w:ascii="Arial" w:hAnsi="Arial" w:cs="Arial"/>
        </w:rPr>
        <w:t>1</w:t>
      </w:r>
      <w:r w:rsidRPr="00C14A0C">
        <w:rPr>
          <w:rFonts w:ascii="Arial" w:hAnsi="Arial" w:cs="Arial"/>
        </w:rPr>
        <w:tab/>
      </w:r>
      <w:r w:rsidR="00C83245" w:rsidRPr="004F23A6">
        <w:rPr>
          <w:rFonts w:ascii="Arial" w:hAnsi="Arial" w:cs="Arial"/>
        </w:rPr>
        <w:t>Steering</w:t>
      </w:r>
    </w:p>
    <w:p w14:paraId="0C1A91E0" w14:textId="77777777" w:rsidR="00C83245" w:rsidRDefault="00C83245" w:rsidP="00C83245">
      <w:pPr>
        <w:spacing w:after="0"/>
        <w:ind w:left="720"/>
        <w:rPr>
          <w:rFonts w:ascii="Arial" w:hAnsi="Arial" w:cs="Arial"/>
          <w:sz w:val="18"/>
        </w:rPr>
      </w:pPr>
      <w:proofErr w:type="spellStart"/>
      <w:r w:rsidRPr="004F23A6">
        <w:rPr>
          <w:rFonts w:ascii="Arial" w:hAnsi="Arial" w:cs="Arial"/>
          <w:sz w:val="18"/>
        </w:rPr>
        <w:t>En</w:t>
      </w:r>
      <w:proofErr w:type="spellEnd"/>
      <w:r w:rsidRPr="004F23A6">
        <w:rPr>
          <w:rFonts w:ascii="Arial" w:hAnsi="Arial" w:cs="Arial"/>
          <w:sz w:val="18"/>
        </w:rPr>
        <w:t xml:space="preserve"> Bloc AMR </w:t>
      </w:r>
      <w:r>
        <w:rPr>
          <w:rFonts w:ascii="Arial" w:hAnsi="Arial" w:cs="Arial"/>
          <w:sz w:val="18"/>
        </w:rPr>
        <w:t>87</w:t>
      </w:r>
      <w:r w:rsidRPr="004F23A6">
        <w:rPr>
          <w:rFonts w:ascii="Arial" w:hAnsi="Arial" w:cs="Arial"/>
          <w:sz w:val="18"/>
        </w:rPr>
        <w:t xml:space="preserve">, AMR </w:t>
      </w:r>
      <w:r>
        <w:rPr>
          <w:rFonts w:ascii="Arial" w:hAnsi="Arial" w:cs="Arial"/>
          <w:sz w:val="18"/>
        </w:rPr>
        <w:t>88</w:t>
      </w:r>
      <w:r w:rsidRPr="004F23A6">
        <w:rPr>
          <w:rFonts w:ascii="Arial" w:hAnsi="Arial" w:cs="Arial"/>
          <w:sz w:val="18"/>
        </w:rPr>
        <w:t xml:space="preserve">, AMR </w:t>
      </w:r>
      <w:r>
        <w:rPr>
          <w:rFonts w:ascii="Arial" w:hAnsi="Arial" w:cs="Arial"/>
          <w:sz w:val="18"/>
        </w:rPr>
        <w:t>89, AMR 90</w:t>
      </w:r>
    </w:p>
    <w:p w14:paraId="725B04A8" w14:textId="77777777" w:rsidR="00C83245" w:rsidRDefault="00C83245" w:rsidP="00C83245">
      <w:pPr>
        <w:spacing w:after="0"/>
        <w:ind w:left="720"/>
        <w:rPr>
          <w:rFonts w:ascii="Arial" w:hAnsi="Arial" w:cs="Arial"/>
          <w:sz w:val="18"/>
        </w:rPr>
      </w:pPr>
    </w:p>
    <w:p w14:paraId="28CE8968" w14:textId="77777777" w:rsidR="00C83245" w:rsidRDefault="00C83245" w:rsidP="00C8324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AMR 87</w:t>
      </w:r>
    </w:p>
    <w:p w14:paraId="167A35AC" w14:textId="77777777" w:rsidR="00C83245" w:rsidRDefault="00C83245" w:rsidP="00C83245">
      <w:pPr>
        <w:spacing w:after="0"/>
        <w:ind w:firstLine="720"/>
        <w:rPr>
          <w:rFonts w:ascii="Arial" w:hAnsi="Arial" w:cs="Arial"/>
        </w:rPr>
      </w:pPr>
    </w:p>
    <w:p w14:paraId="6969C79F" w14:textId="77777777" w:rsidR="00C83245" w:rsidRPr="00C83245" w:rsidRDefault="00C83245" w:rsidP="00C83245">
      <w:pPr>
        <w:spacing w:after="0"/>
        <w:ind w:left="720"/>
        <w:rPr>
          <w:rFonts w:ascii="Arial" w:hAnsi="Arial" w:cs="Arial"/>
        </w:rPr>
      </w:pPr>
      <w:r w:rsidRPr="00C83245">
        <w:rPr>
          <w:rFonts w:ascii="Arial" w:hAnsi="Arial" w:cs="Arial"/>
        </w:rPr>
        <w:t xml:space="preserve">THAT ETFO, through OTF, lobby the Ministry of Education to ensure that funding provided for English as a Second Language (ESL) and English Language </w:t>
      </w:r>
    </w:p>
    <w:p w14:paraId="1A1C0B30" w14:textId="77777777" w:rsidR="00C83245" w:rsidRDefault="00C83245" w:rsidP="006C0408">
      <w:pPr>
        <w:spacing w:after="0"/>
        <w:ind w:left="720"/>
        <w:rPr>
          <w:rFonts w:ascii="Arial" w:hAnsi="Arial" w:cs="Arial"/>
        </w:rPr>
      </w:pPr>
      <w:r w:rsidRPr="00C83245">
        <w:rPr>
          <w:rFonts w:ascii="Arial" w:hAnsi="Arial" w:cs="Arial"/>
        </w:rPr>
        <w:t>Development (ELD) be used by district school board employees to directly support settlement and</w:t>
      </w:r>
      <w:r w:rsidR="006C0408">
        <w:rPr>
          <w:rFonts w:ascii="Arial" w:hAnsi="Arial" w:cs="Arial"/>
        </w:rPr>
        <w:t xml:space="preserve"> </w:t>
      </w:r>
      <w:r w:rsidRPr="00C83245">
        <w:rPr>
          <w:rFonts w:ascii="Arial" w:hAnsi="Arial" w:cs="Arial"/>
        </w:rPr>
        <w:t>programming for English Language Learners (ELLs).</w:t>
      </w:r>
    </w:p>
    <w:p w14:paraId="40E5DD8B" w14:textId="77777777" w:rsidR="008874A0" w:rsidRDefault="008874A0" w:rsidP="00C83245">
      <w:pPr>
        <w:spacing w:after="0"/>
        <w:ind w:firstLine="720"/>
        <w:rPr>
          <w:rFonts w:ascii="Arial" w:hAnsi="Arial" w:cs="Arial"/>
        </w:rPr>
      </w:pPr>
    </w:p>
    <w:p w14:paraId="4D7104AC" w14:textId="77777777" w:rsidR="008874A0" w:rsidRDefault="008874A0" w:rsidP="00C8324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AMR 88</w:t>
      </w:r>
    </w:p>
    <w:p w14:paraId="03CD18E6" w14:textId="77777777" w:rsidR="006C0408" w:rsidRDefault="006C0408" w:rsidP="00C83245">
      <w:pPr>
        <w:spacing w:after="0"/>
        <w:ind w:firstLine="720"/>
        <w:rPr>
          <w:rFonts w:ascii="Arial" w:hAnsi="Arial" w:cs="Arial"/>
        </w:rPr>
      </w:pPr>
    </w:p>
    <w:p w14:paraId="6E40DDEF" w14:textId="77777777" w:rsidR="008874A0" w:rsidRPr="008874A0" w:rsidRDefault="008874A0" w:rsidP="008874A0">
      <w:pPr>
        <w:spacing w:after="0"/>
        <w:ind w:left="720"/>
        <w:rPr>
          <w:rFonts w:ascii="Arial" w:hAnsi="Arial" w:cs="Arial"/>
        </w:rPr>
      </w:pPr>
      <w:r w:rsidRPr="008874A0">
        <w:rPr>
          <w:rFonts w:ascii="Arial" w:hAnsi="Arial" w:cs="Arial"/>
        </w:rPr>
        <w:t xml:space="preserve">THAT ETFO, through OTF, lobby the Ministry of Education to ensure that district school boards are implementing the English Language Learners/ESL and ELD Programs and Services: Policies and Procedures for Ontario Elementary and Secondary Schools, </w:t>
      </w:r>
    </w:p>
    <w:p w14:paraId="498F045F" w14:textId="77777777" w:rsidR="008874A0" w:rsidRDefault="008874A0" w:rsidP="008874A0">
      <w:pPr>
        <w:spacing w:after="0"/>
        <w:ind w:firstLine="720"/>
        <w:rPr>
          <w:rFonts w:ascii="Arial" w:hAnsi="Arial" w:cs="Arial"/>
        </w:rPr>
      </w:pPr>
      <w:r w:rsidRPr="008874A0">
        <w:rPr>
          <w:rFonts w:ascii="Arial" w:hAnsi="Arial" w:cs="Arial"/>
        </w:rPr>
        <w:t>Kindergarten to Grade 12</w:t>
      </w:r>
      <w:r>
        <w:rPr>
          <w:rFonts w:ascii="Arial" w:hAnsi="Arial" w:cs="Arial"/>
        </w:rPr>
        <w:t>.</w:t>
      </w:r>
    </w:p>
    <w:p w14:paraId="0EA795BE" w14:textId="77777777" w:rsidR="008874A0" w:rsidRDefault="008874A0" w:rsidP="008874A0">
      <w:pPr>
        <w:spacing w:after="0"/>
        <w:ind w:firstLine="720"/>
        <w:rPr>
          <w:rFonts w:ascii="Arial" w:hAnsi="Arial" w:cs="Arial"/>
        </w:rPr>
      </w:pPr>
    </w:p>
    <w:p w14:paraId="4E285CB6" w14:textId="77777777" w:rsidR="008874A0" w:rsidRDefault="008874A0" w:rsidP="008874A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AMR 89</w:t>
      </w:r>
    </w:p>
    <w:p w14:paraId="7D797EEA" w14:textId="77777777" w:rsidR="008874A0" w:rsidRDefault="008874A0" w:rsidP="008874A0">
      <w:pPr>
        <w:spacing w:after="0"/>
        <w:ind w:firstLine="720"/>
        <w:rPr>
          <w:rFonts w:ascii="Arial" w:hAnsi="Arial" w:cs="Arial"/>
        </w:rPr>
      </w:pPr>
    </w:p>
    <w:p w14:paraId="3906DE2E" w14:textId="77777777" w:rsidR="008874A0" w:rsidRDefault="008874A0" w:rsidP="008874A0">
      <w:pPr>
        <w:spacing w:after="0"/>
        <w:ind w:left="720"/>
        <w:rPr>
          <w:rFonts w:ascii="Arial" w:hAnsi="Arial" w:cs="Arial"/>
        </w:rPr>
      </w:pPr>
      <w:r w:rsidRPr="008874A0">
        <w:rPr>
          <w:rFonts w:ascii="Arial" w:hAnsi="Arial" w:cs="Arial"/>
        </w:rPr>
        <w:t>THAT ETFO, through OTF, lobby the Ontario Teachers’ Pension Plan (OTPP) to allow for buyback of pension for partial leaves where there is no break in service.</w:t>
      </w:r>
    </w:p>
    <w:p w14:paraId="57865843" w14:textId="77777777" w:rsidR="003A5B7D" w:rsidRDefault="003A5B7D" w:rsidP="008874A0">
      <w:pPr>
        <w:spacing w:after="0"/>
        <w:ind w:left="720"/>
        <w:rPr>
          <w:rFonts w:ascii="Arial" w:hAnsi="Arial" w:cs="Arial"/>
        </w:rPr>
      </w:pPr>
    </w:p>
    <w:p w14:paraId="57F4DC1A" w14:textId="77777777" w:rsidR="008874A0" w:rsidRDefault="008874A0" w:rsidP="008874A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AMR 90</w:t>
      </w:r>
    </w:p>
    <w:p w14:paraId="67ACC283" w14:textId="77777777" w:rsidR="008874A0" w:rsidRDefault="008874A0" w:rsidP="008874A0">
      <w:pPr>
        <w:spacing w:after="0"/>
        <w:ind w:left="720"/>
        <w:rPr>
          <w:rFonts w:ascii="Arial" w:hAnsi="Arial" w:cs="Arial"/>
        </w:rPr>
      </w:pPr>
    </w:p>
    <w:p w14:paraId="69AEF919" w14:textId="77777777" w:rsidR="008874A0" w:rsidRDefault="008874A0" w:rsidP="008874A0">
      <w:pPr>
        <w:spacing w:after="0"/>
        <w:ind w:left="720"/>
        <w:rPr>
          <w:rFonts w:ascii="Arial" w:hAnsi="Arial" w:cs="Arial"/>
        </w:rPr>
      </w:pPr>
      <w:r w:rsidRPr="008874A0">
        <w:rPr>
          <w:rFonts w:ascii="Arial" w:hAnsi="Arial" w:cs="Arial"/>
        </w:rPr>
        <w:t xml:space="preserve">THAT ETFO, through OTF, lobby the Ministry of Education to replace the paper and pencil French card with a digital version that is completed online, </w:t>
      </w:r>
      <w:proofErr w:type="gramStart"/>
      <w:r w:rsidRPr="008874A0">
        <w:rPr>
          <w:rFonts w:ascii="Arial" w:hAnsi="Arial" w:cs="Arial"/>
        </w:rPr>
        <w:t>printed</w:t>
      </w:r>
      <w:proofErr w:type="gramEnd"/>
      <w:r w:rsidRPr="008874A0">
        <w:rPr>
          <w:rFonts w:ascii="Arial" w:hAnsi="Arial" w:cs="Arial"/>
        </w:rPr>
        <w:t xml:space="preserve"> and placed in the Ontario School Record (OSR) with an eventual goal of having hours of French instruction recorded on the Kindergarten Communication of</w:t>
      </w:r>
      <w:r>
        <w:rPr>
          <w:rFonts w:ascii="Arial" w:hAnsi="Arial" w:cs="Arial"/>
        </w:rPr>
        <w:t xml:space="preserve"> </w:t>
      </w:r>
      <w:r w:rsidRPr="008874A0">
        <w:rPr>
          <w:rFonts w:ascii="Arial" w:hAnsi="Arial" w:cs="Arial"/>
        </w:rPr>
        <w:t>Learning and Provincial Report Card</w:t>
      </w:r>
      <w:r>
        <w:rPr>
          <w:rFonts w:ascii="Arial" w:hAnsi="Arial" w:cs="Arial"/>
        </w:rPr>
        <w:t>.</w:t>
      </w:r>
    </w:p>
    <w:p w14:paraId="7897284B" w14:textId="77777777" w:rsidR="0040420F" w:rsidRDefault="0040420F" w:rsidP="008874A0">
      <w:pPr>
        <w:spacing w:after="0"/>
        <w:ind w:left="720"/>
        <w:rPr>
          <w:rFonts w:ascii="Arial" w:hAnsi="Arial" w:cs="Arial"/>
        </w:rPr>
      </w:pPr>
    </w:p>
    <w:p w14:paraId="59F1BAE2" w14:textId="77777777" w:rsidR="0040420F" w:rsidRDefault="0040420F" w:rsidP="004042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ab/>
        <w:t>J. Sims Murray (Niagara Teacher Local)/B. Barker (Niagara Teacher Local)</w:t>
      </w:r>
    </w:p>
    <w:p w14:paraId="299B50D6" w14:textId="77777777" w:rsidR="0040420F" w:rsidRPr="0040420F" w:rsidRDefault="0040420F" w:rsidP="0040420F">
      <w:pPr>
        <w:spacing w:after="0"/>
        <w:ind w:firstLine="720"/>
        <w:rPr>
          <w:rFonts w:ascii="Arial" w:hAnsi="Arial" w:cs="Arial"/>
          <w:sz w:val="18"/>
        </w:rPr>
      </w:pPr>
      <w:r w:rsidRPr="0040420F">
        <w:rPr>
          <w:rFonts w:ascii="Arial" w:hAnsi="Arial" w:cs="Arial"/>
          <w:sz w:val="18"/>
        </w:rPr>
        <w:t>AMR 86</w:t>
      </w:r>
    </w:p>
    <w:p w14:paraId="4678E853" w14:textId="77777777" w:rsidR="0040420F" w:rsidRDefault="0040420F" w:rsidP="0040420F">
      <w:pPr>
        <w:spacing w:after="0"/>
        <w:rPr>
          <w:rFonts w:ascii="Arial" w:hAnsi="Arial" w:cs="Arial"/>
        </w:rPr>
      </w:pPr>
    </w:p>
    <w:p w14:paraId="2775960A" w14:textId="77777777" w:rsidR="0040420F" w:rsidRDefault="0040420F" w:rsidP="0040420F">
      <w:pPr>
        <w:spacing w:after="0"/>
        <w:ind w:left="720"/>
        <w:rPr>
          <w:rFonts w:ascii="Arial" w:hAnsi="Arial" w:cs="Arial"/>
        </w:rPr>
      </w:pPr>
      <w:r w:rsidRPr="00C83245">
        <w:rPr>
          <w:rFonts w:ascii="Arial" w:hAnsi="Arial" w:cs="Arial"/>
        </w:rPr>
        <w:t>THAT ETFO, through OTF, lobby the Ministry of Education to change the format and timing of the Progress Report to a one-page checklist with comments highlighting a few strengths and a next step, to be issued mid-October</w:t>
      </w:r>
      <w:r>
        <w:rPr>
          <w:rFonts w:ascii="Arial" w:hAnsi="Arial" w:cs="Arial"/>
        </w:rPr>
        <w:t>.</w:t>
      </w:r>
    </w:p>
    <w:p w14:paraId="6509C7F6" w14:textId="77777777" w:rsidR="008874A0" w:rsidRDefault="008874A0" w:rsidP="008874A0">
      <w:pPr>
        <w:spacing w:after="0"/>
        <w:ind w:left="720"/>
        <w:rPr>
          <w:rFonts w:ascii="Arial" w:hAnsi="Arial" w:cs="Arial"/>
        </w:rPr>
      </w:pPr>
    </w:p>
    <w:p w14:paraId="43490966" w14:textId="77777777" w:rsidR="008874A0" w:rsidRPr="008874A0" w:rsidRDefault="0040420F" w:rsidP="008874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8874A0" w:rsidRPr="008874A0">
        <w:rPr>
          <w:rFonts w:ascii="Arial" w:hAnsi="Arial" w:cs="Arial"/>
        </w:rPr>
        <w:t>Steering</w:t>
      </w:r>
    </w:p>
    <w:p w14:paraId="63FA7082" w14:textId="77777777" w:rsidR="008874A0" w:rsidRPr="008874A0" w:rsidRDefault="008874A0" w:rsidP="008874A0">
      <w:pPr>
        <w:spacing w:after="0"/>
        <w:ind w:firstLine="720"/>
        <w:rPr>
          <w:rFonts w:ascii="Arial" w:hAnsi="Arial" w:cs="Arial"/>
          <w:sz w:val="18"/>
        </w:rPr>
      </w:pPr>
      <w:proofErr w:type="spellStart"/>
      <w:r w:rsidRPr="008874A0">
        <w:rPr>
          <w:rFonts w:ascii="Arial" w:hAnsi="Arial" w:cs="Arial"/>
          <w:sz w:val="18"/>
        </w:rPr>
        <w:t>En</w:t>
      </w:r>
      <w:proofErr w:type="spellEnd"/>
      <w:r w:rsidRPr="008874A0">
        <w:rPr>
          <w:rFonts w:ascii="Arial" w:hAnsi="Arial" w:cs="Arial"/>
          <w:sz w:val="18"/>
        </w:rPr>
        <w:t xml:space="preserve"> Bloc AMR 51, </w:t>
      </w:r>
      <w:proofErr w:type="gramStart"/>
      <w:r w:rsidR="00D15CA1">
        <w:rPr>
          <w:rFonts w:ascii="Arial" w:hAnsi="Arial" w:cs="Arial"/>
          <w:sz w:val="18"/>
        </w:rPr>
        <w:t xml:space="preserve">and  </w:t>
      </w:r>
      <w:r w:rsidRPr="008874A0">
        <w:rPr>
          <w:rFonts w:ascii="Arial" w:hAnsi="Arial" w:cs="Arial"/>
          <w:sz w:val="18"/>
        </w:rPr>
        <w:t>AMR</w:t>
      </w:r>
      <w:proofErr w:type="gramEnd"/>
      <w:r w:rsidRPr="008874A0">
        <w:rPr>
          <w:rFonts w:ascii="Arial" w:hAnsi="Arial" w:cs="Arial"/>
          <w:sz w:val="18"/>
        </w:rPr>
        <w:t xml:space="preserve"> </w:t>
      </w:r>
      <w:r w:rsidR="00D15CA1">
        <w:rPr>
          <w:rFonts w:ascii="Arial" w:hAnsi="Arial" w:cs="Arial"/>
          <w:sz w:val="18"/>
        </w:rPr>
        <w:t>61</w:t>
      </w:r>
    </w:p>
    <w:p w14:paraId="19BB1EFE" w14:textId="77777777" w:rsidR="003A5B7D" w:rsidRDefault="003A5B7D" w:rsidP="008874A0">
      <w:pPr>
        <w:spacing w:after="0"/>
        <w:ind w:firstLine="720"/>
        <w:rPr>
          <w:rFonts w:ascii="Arial" w:hAnsi="Arial" w:cs="Arial"/>
        </w:rPr>
      </w:pPr>
    </w:p>
    <w:p w14:paraId="3AA0C21A" w14:textId="77777777" w:rsidR="008874A0" w:rsidRDefault="003A5B7D" w:rsidP="008874A0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AMR 51</w:t>
      </w:r>
    </w:p>
    <w:p w14:paraId="44433264" w14:textId="77777777" w:rsidR="003A5B7D" w:rsidRDefault="003A5B7D" w:rsidP="008874A0">
      <w:pPr>
        <w:spacing w:after="0"/>
        <w:ind w:firstLine="720"/>
        <w:rPr>
          <w:rFonts w:ascii="Arial" w:hAnsi="Arial" w:cs="Arial"/>
        </w:rPr>
      </w:pPr>
    </w:p>
    <w:p w14:paraId="60F10316" w14:textId="7ACA38B6" w:rsidR="003A5B7D" w:rsidRDefault="003A5B7D" w:rsidP="003A5B7D">
      <w:pPr>
        <w:spacing w:after="0"/>
        <w:ind w:left="720"/>
        <w:rPr>
          <w:rFonts w:ascii="Arial" w:hAnsi="Arial" w:cs="Arial"/>
        </w:rPr>
      </w:pPr>
      <w:r w:rsidRPr="003A5B7D">
        <w:rPr>
          <w:rFonts w:ascii="Arial" w:hAnsi="Arial" w:cs="Arial"/>
        </w:rPr>
        <w:t>THAT ETFO lobby all public district school boards to ensure that all content on their websites meet Web Content Accessibility Guidelines 2.0, Level AA</w:t>
      </w:r>
      <w:r>
        <w:rPr>
          <w:rFonts w:ascii="Arial" w:hAnsi="Arial" w:cs="Arial"/>
        </w:rPr>
        <w:t xml:space="preserve"> </w:t>
      </w:r>
      <w:r w:rsidRPr="003A5B7D">
        <w:rPr>
          <w:rFonts w:ascii="Arial" w:hAnsi="Arial" w:cs="Arial"/>
        </w:rPr>
        <w:t>compliance</w:t>
      </w:r>
      <w:r>
        <w:rPr>
          <w:rFonts w:ascii="Arial" w:hAnsi="Arial" w:cs="Arial"/>
        </w:rPr>
        <w:t>.</w:t>
      </w:r>
    </w:p>
    <w:p w14:paraId="19105E40" w14:textId="77777777" w:rsidR="003A5B7D" w:rsidRDefault="003A5B7D" w:rsidP="003A5B7D">
      <w:pPr>
        <w:spacing w:after="0"/>
        <w:ind w:left="720"/>
        <w:rPr>
          <w:rFonts w:ascii="Arial" w:hAnsi="Arial" w:cs="Arial"/>
        </w:rPr>
      </w:pPr>
    </w:p>
    <w:p w14:paraId="23FC8F60" w14:textId="77777777" w:rsidR="003A5B7D" w:rsidRDefault="003A5B7D" w:rsidP="003A5B7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AMR 61</w:t>
      </w:r>
    </w:p>
    <w:p w14:paraId="2B150C59" w14:textId="77777777" w:rsidR="003A5B7D" w:rsidRDefault="003A5B7D" w:rsidP="003A5B7D">
      <w:pPr>
        <w:spacing w:after="0"/>
        <w:ind w:left="720"/>
        <w:rPr>
          <w:rFonts w:ascii="Arial" w:hAnsi="Arial" w:cs="Arial"/>
        </w:rPr>
      </w:pPr>
    </w:p>
    <w:p w14:paraId="61878E31" w14:textId="77777777" w:rsidR="003A5B7D" w:rsidRDefault="003A5B7D" w:rsidP="003A5B7D">
      <w:pPr>
        <w:spacing w:after="0"/>
        <w:ind w:left="720"/>
        <w:rPr>
          <w:rFonts w:ascii="Arial" w:hAnsi="Arial" w:cs="Arial"/>
        </w:rPr>
      </w:pPr>
      <w:r w:rsidRPr="003A5B7D">
        <w:rPr>
          <w:rFonts w:ascii="Arial" w:hAnsi="Arial" w:cs="Arial"/>
        </w:rPr>
        <w:t>THAT ETFO lobby the Ministry of Education to promote student mental health and physical safety alongside student achievement.</w:t>
      </w:r>
    </w:p>
    <w:p w14:paraId="2866E22B" w14:textId="77777777" w:rsidR="003A5B7D" w:rsidRDefault="003A5B7D" w:rsidP="003A5B7D">
      <w:pPr>
        <w:spacing w:after="0"/>
        <w:ind w:left="720"/>
        <w:rPr>
          <w:rFonts w:ascii="Arial" w:hAnsi="Arial" w:cs="Arial"/>
        </w:rPr>
      </w:pPr>
    </w:p>
    <w:p w14:paraId="0DFF4279" w14:textId="77777777" w:rsidR="00CA132B" w:rsidRDefault="00CA132B" w:rsidP="00CA13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C. Judson (Grand Erie Teacher Local)/N. </w:t>
      </w:r>
      <w:proofErr w:type="spellStart"/>
      <w:r>
        <w:rPr>
          <w:rFonts w:ascii="Arial" w:hAnsi="Arial" w:cs="Arial"/>
        </w:rPr>
        <w:t>D’Aurora</w:t>
      </w:r>
      <w:proofErr w:type="spellEnd"/>
      <w:r>
        <w:rPr>
          <w:rFonts w:ascii="Arial" w:hAnsi="Arial" w:cs="Arial"/>
        </w:rPr>
        <w:t xml:space="preserve"> (Grand Erie Teacher Local)</w:t>
      </w:r>
    </w:p>
    <w:p w14:paraId="14A5CDF0" w14:textId="77777777" w:rsidR="00D15CA1" w:rsidRPr="00CA132B" w:rsidRDefault="00D15CA1" w:rsidP="00CA132B">
      <w:pPr>
        <w:spacing w:after="0"/>
        <w:ind w:firstLine="720"/>
        <w:rPr>
          <w:rFonts w:ascii="Arial" w:hAnsi="Arial" w:cs="Arial"/>
          <w:sz w:val="18"/>
        </w:rPr>
      </w:pPr>
      <w:r w:rsidRPr="00CA132B">
        <w:rPr>
          <w:rFonts w:ascii="Arial" w:hAnsi="Arial" w:cs="Arial"/>
          <w:sz w:val="18"/>
        </w:rPr>
        <w:t>AMR</w:t>
      </w:r>
      <w:r w:rsidR="00CA132B" w:rsidRPr="00CA132B">
        <w:rPr>
          <w:rFonts w:ascii="Arial" w:hAnsi="Arial" w:cs="Arial"/>
          <w:sz w:val="18"/>
        </w:rPr>
        <w:t xml:space="preserve"> 52</w:t>
      </w:r>
    </w:p>
    <w:p w14:paraId="37DA2995" w14:textId="77777777" w:rsidR="00D63E5E" w:rsidRDefault="00D63E5E" w:rsidP="00CA132B">
      <w:pPr>
        <w:spacing w:after="0"/>
        <w:ind w:left="720"/>
        <w:rPr>
          <w:rFonts w:ascii="Arial" w:hAnsi="Arial" w:cs="Arial"/>
        </w:rPr>
      </w:pPr>
    </w:p>
    <w:p w14:paraId="477A1836" w14:textId="77777777" w:rsidR="00CA132B" w:rsidRPr="00CA132B" w:rsidRDefault="00CA132B" w:rsidP="00CA132B">
      <w:pPr>
        <w:spacing w:after="0"/>
        <w:ind w:left="720"/>
        <w:rPr>
          <w:rFonts w:ascii="Arial" w:hAnsi="Arial" w:cs="Arial"/>
        </w:rPr>
      </w:pPr>
      <w:r w:rsidRPr="00CA132B">
        <w:rPr>
          <w:rFonts w:ascii="Arial" w:hAnsi="Arial" w:cs="Arial"/>
        </w:rPr>
        <w:t xml:space="preserve">THAT ETFO provide a dedicated space in </w:t>
      </w:r>
      <w:r w:rsidRPr="00CA132B">
        <w:rPr>
          <w:rFonts w:ascii="Arial" w:hAnsi="Arial" w:cs="Arial"/>
          <w:i/>
        </w:rPr>
        <w:t>VOICE</w:t>
      </w:r>
      <w:r w:rsidRPr="00CA132B">
        <w:rPr>
          <w:rFonts w:ascii="Arial" w:hAnsi="Arial" w:cs="Arial"/>
        </w:rPr>
        <w:t xml:space="preserve"> magazine to highlight work being done in northern and rural locals.</w:t>
      </w:r>
    </w:p>
    <w:p w14:paraId="31FFBCB7" w14:textId="77777777" w:rsidR="00D15CA1" w:rsidRDefault="00D15CA1" w:rsidP="00D15CA1">
      <w:pPr>
        <w:spacing w:after="0"/>
        <w:ind w:left="720"/>
        <w:rPr>
          <w:rFonts w:ascii="Arial" w:hAnsi="Arial" w:cs="Arial"/>
        </w:rPr>
      </w:pPr>
    </w:p>
    <w:p w14:paraId="3AF77DF1" w14:textId="77777777" w:rsidR="00D63E5E" w:rsidRDefault="00D63E5E" w:rsidP="00D63E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C43BE4">
        <w:rPr>
          <w:rFonts w:ascii="Arial" w:hAnsi="Arial" w:cs="Arial"/>
        </w:rPr>
        <w:t>K. Brown (</w:t>
      </w:r>
      <w:r>
        <w:rPr>
          <w:rFonts w:ascii="Arial" w:hAnsi="Arial" w:cs="Arial"/>
        </w:rPr>
        <w:t>Executive)</w:t>
      </w:r>
      <w:r w:rsidR="00C43BE4">
        <w:rPr>
          <w:rFonts w:ascii="Arial" w:hAnsi="Arial" w:cs="Arial"/>
        </w:rPr>
        <w:t>/G. Bannister Clarke (</w:t>
      </w:r>
      <w:r>
        <w:rPr>
          <w:rFonts w:ascii="Arial" w:hAnsi="Arial" w:cs="Arial"/>
        </w:rPr>
        <w:t xml:space="preserve">Executive) </w:t>
      </w:r>
    </w:p>
    <w:p w14:paraId="43A748A3" w14:textId="77777777" w:rsidR="00D63E5E" w:rsidRPr="00E06F35" w:rsidRDefault="00D63E5E" w:rsidP="00D63E5E">
      <w:pPr>
        <w:spacing w:after="0"/>
        <w:ind w:firstLine="720"/>
        <w:rPr>
          <w:rFonts w:ascii="Arial" w:hAnsi="Arial" w:cs="Arial"/>
          <w:sz w:val="18"/>
        </w:rPr>
      </w:pPr>
      <w:r w:rsidRPr="00E06F35">
        <w:rPr>
          <w:rFonts w:ascii="Arial" w:hAnsi="Arial" w:cs="Arial"/>
          <w:sz w:val="18"/>
        </w:rPr>
        <w:t>AMR 77</w:t>
      </w:r>
    </w:p>
    <w:p w14:paraId="039A7700" w14:textId="77777777" w:rsidR="00D63E5E" w:rsidRDefault="00D63E5E" w:rsidP="00D63E5E">
      <w:pPr>
        <w:spacing w:after="0"/>
        <w:ind w:firstLine="720"/>
        <w:rPr>
          <w:rFonts w:ascii="Arial" w:hAnsi="Arial" w:cs="Arial"/>
        </w:rPr>
      </w:pPr>
    </w:p>
    <w:p w14:paraId="57D3F00C" w14:textId="77777777" w:rsidR="00D63E5E" w:rsidRPr="00D63E5E" w:rsidRDefault="00D63E5E" w:rsidP="00D63E5E">
      <w:pPr>
        <w:spacing w:after="0"/>
        <w:ind w:firstLine="720"/>
        <w:rPr>
          <w:rFonts w:ascii="Arial" w:hAnsi="Arial" w:cs="Arial"/>
        </w:rPr>
      </w:pPr>
      <w:r w:rsidRPr="00D63E5E">
        <w:rPr>
          <w:rFonts w:ascii="Arial" w:hAnsi="Arial" w:cs="Arial"/>
        </w:rPr>
        <w:t>THAT Policy Statements be amended by the addition</w:t>
      </w:r>
      <w:r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>of a new Section to read:</w:t>
      </w:r>
    </w:p>
    <w:p w14:paraId="78ACED46" w14:textId="77777777" w:rsidR="00D63E5E" w:rsidRPr="00D63E5E" w:rsidRDefault="00D63E5E" w:rsidP="00D63E5E">
      <w:pPr>
        <w:spacing w:after="0"/>
        <w:ind w:firstLine="720"/>
        <w:rPr>
          <w:rFonts w:ascii="Arial" w:hAnsi="Arial" w:cs="Arial"/>
        </w:rPr>
      </w:pPr>
      <w:r w:rsidRPr="00D63E5E">
        <w:rPr>
          <w:rFonts w:ascii="Arial" w:hAnsi="Arial" w:cs="Arial"/>
        </w:rPr>
        <w:t xml:space="preserve">“1.0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>Anti-Black Racism – General</w:t>
      </w:r>
      <w:r w:rsidR="00C43BE4">
        <w:rPr>
          <w:rFonts w:ascii="Arial" w:hAnsi="Arial" w:cs="Arial"/>
        </w:rPr>
        <w:t>.</w:t>
      </w:r>
      <w:r w:rsidRPr="00D63E5E">
        <w:rPr>
          <w:rFonts w:ascii="Arial" w:hAnsi="Arial" w:cs="Arial"/>
        </w:rPr>
        <w:t xml:space="preserve"> </w:t>
      </w:r>
    </w:p>
    <w:p w14:paraId="1D178C5F" w14:textId="77777777" w:rsidR="00D63E5E" w:rsidRPr="00D63E5E" w:rsidRDefault="00D63E5E" w:rsidP="00D63E5E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>That the word Black be used to describe all people whose ancestry is rooted in African Diaspora.</w:t>
      </w:r>
    </w:p>
    <w:p w14:paraId="2B70C864" w14:textId="77777777" w:rsidR="00D63E5E" w:rsidRPr="00D63E5E" w:rsidRDefault="00D63E5E" w:rsidP="00D63E5E">
      <w:pPr>
        <w:spacing w:after="0"/>
        <w:ind w:left="1440" w:hanging="660"/>
        <w:rPr>
          <w:rFonts w:ascii="Arial" w:hAnsi="Arial" w:cs="Arial"/>
        </w:rPr>
      </w:pPr>
      <w:r w:rsidRPr="00D63E5E">
        <w:rPr>
          <w:rFonts w:ascii="Arial" w:hAnsi="Arial" w:cs="Arial"/>
        </w:rPr>
        <w:t xml:space="preserve">1.2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 xml:space="preserve">That public education in Ontario be based on a commitment to students, parents, and educators to support the intellectual, social, </w:t>
      </w:r>
      <w:proofErr w:type="gramStart"/>
      <w:r w:rsidRPr="00D63E5E">
        <w:rPr>
          <w:rFonts w:ascii="Arial" w:hAnsi="Arial" w:cs="Arial"/>
        </w:rPr>
        <w:t>physical</w:t>
      </w:r>
      <w:proofErr w:type="gramEnd"/>
      <w:r w:rsidRPr="00D63E5E">
        <w:rPr>
          <w:rFonts w:ascii="Arial" w:hAnsi="Arial" w:cs="Arial"/>
        </w:rPr>
        <w:t xml:space="preserve"> and emotional development of each child in the most enabling environment regardless of race.</w:t>
      </w:r>
    </w:p>
    <w:p w14:paraId="20C480CB" w14:textId="723B6983" w:rsidR="00D63E5E" w:rsidRPr="00D63E5E" w:rsidRDefault="00D63E5E" w:rsidP="00D63E5E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 xml:space="preserve">1.3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 xml:space="preserve">That ETFO members who are Black have the right to an inclusive and respectful working environment that adheres to the </w:t>
      </w:r>
      <w:r w:rsidRPr="00C43BE4">
        <w:rPr>
          <w:rFonts w:ascii="Arial" w:hAnsi="Arial" w:cs="Arial"/>
          <w:i/>
        </w:rPr>
        <w:t>Canadian Charter of Rights</w:t>
      </w:r>
      <w:r w:rsidR="00D31DB2">
        <w:rPr>
          <w:rFonts w:ascii="Arial" w:hAnsi="Arial" w:cs="Arial"/>
          <w:i/>
        </w:rPr>
        <w:t xml:space="preserve"> and Freedoms </w:t>
      </w:r>
      <w:r w:rsidRPr="00D63E5E">
        <w:rPr>
          <w:rFonts w:ascii="Arial" w:hAnsi="Arial" w:cs="Arial"/>
        </w:rPr>
        <w:t xml:space="preserve">and the </w:t>
      </w:r>
      <w:r w:rsidRPr="00C43BE4">
        <w:rPr>
          <w:rFonts w:ascii="Arial" w:hAnsi="Arial" w:cs="Arial"/>
          <w:i/>
        </w:rPr>
        <w:t>Ontario Human Rights Code</w:t>
      </w:r>
      <w:r w:rsidRPr="00D63E5E">
        <w:rPr>
          <w:rFonts w:ascii="Arial" w:hAnsi="Arial" w:cs="Arial"/>
        </w:rPr>
        <w:t>.</w:t>
      </w:r>
    </w:p>
    <w:p w14:paraId="2D8DA4C5" w14:textId="77777777" w:rsidR="00D63E5E" w:rsidRPr="00D63E5E" w:rsidRDefault="00D63E5E" w:rsidP="00D63E5E">
      <w:pPr>
        <w:spacing w:after="0"/>
        <w:ind w:left="1440" w:hanging="660"/>
        <w:rPr>
          <w:rFonts w:ascii="Arial" w:hAnsi="Arial" w:cs="Arial"/>
        </w:rPr>
      </w:pPr>
      <w:r w:rsidRPr="00D63E5E">
        <w:rPr>
          <w:rFonts w:ascii="Arial" w:hAnsi="Arial" w:cs="Arial"/>
        </w:rPr>
        <w:t xml:space="preserve">1.4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 xml:space="preserve">That the racial identity of an ETFO member </w:t>
      </w:r>
      <w:proofErr w:type="gramStart"/>
      <w:r w:rsidRPr="00D63E5E">
        <w:rPr>
          <w:rFonts w:ascii="Arial" w:hAnsi="Arial" w:cs="Arial"/>
        </w:rPr>
        <w:t>not limit</w:t>
      </w:r>
      <w:proofErr w:type="gramEnd"/>
      <w:r w:rsidRPr="00D63E5E">
        <w:rPr>
          <w:rFonts w:ascii="Arial" w:hAnsi="Arial" w:cs="Arial"/>
        </w:rPr>
        <w:t xml:space="preserve"> their aspirations for social, economic</w:t>
      </w:r>
      <w:r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 xml:space="preserve">and political opportunities in the education and </w:t>
      </w:r>
      <w:proofErr w:type="spellStart"/>
      <w:r w:rsidRPr="00D63E5E">
        <w:rPr>
          <w:rFonts w:ascii="Arial" w:hAnsi="Arial" w:cs="Arial"/>
        </w:rPr>
        <w:t>labour</w:t>
      </w:r>
      <w:proofErr w:type="spellEnd"/>
      <w:r w:rsidRPr="00D63E5E">
        <w:rPr>
          <w:rFonts w:ascii="Arial" w:hAnsi="Arial" w:cs="Arial"/>
        </w:rPr>
        <w:t xml:space="preserve"> sector.</w:t>
      </w:r>
    </w:p>
    <w:p w14:paraId="2DF6D5CF" w14:textId="77777777" w:rsidR="00D63E5E" w:rsidRPr="00D63E5E" w:rsidRDefault="00D63E5E" w:rsidP="00D63E5E">
      <w:pPr>
        <w:spacing w:after="0"/>
        <w:ind w:left="1440" w:hanging="660"/>
        <w:rPr>
          <w:rFonts w:ascii="Arial" w:hAnsi="Arial" w:cs="Arial"/>
        </w:rPr>
      </w:pPr>
      <w:r w:rsidRPr="00D63E5E">
        <w:rPr>
          <w:rFonts w:ascii="Arial" w:hAnsi="Arial" w:cs="Arial"/>
        </w:rPr>
        <w:t xml:space="preserve">1.5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 xml:space="preserve">That all Black ETFO members have the right to work in environments that are free of bias, </w:t>
      </w:r>
      <w:proofErr w:type="gramStart"/>
      <w:r w:rsidRPr="00D63E5E">
        <w:rPr>
          <w:rFonts w:ascii="Arial" w:hAnsi="Arial" w:cs="Arial"/>
        </w:rPr>
        <w:t>racism</w:t>
      </w:r>
      <w:proofErr w:type="gramEnd"/>
      <w:r w:rsidRPr="00D63E5E">
        <w:rPr>
          <w:rFonts w:ascii="Arial" w:hAnsi="Arial" w:cs="Arial"/>
        </w:rPr>
        <w:t xml:space="preserve"> and prejudice. </w:t>
      </w:r>
    </w:p>
    <w:p w14:paraId="71754189" w14:textId="77777777" w:rsidR="00D63E5E" w:rsidRPr="00D63E5E" w:rsidRDefault="00D63E5E" w:rsidP="00D63E5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 xml:space="preserve">1.6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 xml:space="preserve">That district school board professional development related to anti-Black racism </w:t>
      </w:r>
    </w:p>
    <w:p w14:paraId="3A600EB8" w14:textId="77777777" w:rsidR="00D63E5E" w:rsidRPr="00D63E5E" w:rsidRDefault="00D63E5E" w:rsidP="00D63E5E">
      <w:pPr>
        <w:spacing w:after="0"/>
        <w:ind w:left="720" w:firstLine="720"/>
        <w:rPr>
          <w:rFonts w:ascii="Arial" w:hAnsi="Arial" w:cs="Arial"/>
        </w:rPr>
      </w:pPr>
      <w:r w:rsidRPr="00D63E5E">
        <w:rPr>
          <w:rFonts w:ascii="Arial" w:hAnsi="Arial" w:cs="Arial"/>
        </w:rPr>
        <w:t>be available and accessible to all students,</w:t>
      </w:r>
      <w:r w:rsidR="00E06F35">
        <w:rPr>
          <w:rFonts w:ascii="Arial" w:hAnsi="Arial" w:cs="Arial"/>
        </w:rPr>
        <w:t xml:space="preserve"> </w:t>
      </w:r>
      <w:proofErr w:type="gramStart"/>
      <w:r w:rsidRPr="00D63E5E">
        <w:rPr>
          <w:rFonts w:ascii="Arial" w:hAnsi="Arial" w:cs="Arial"/>
        </w:rPr>
        <w:t>educators</w:t>
      </w:r>
      <w:proofErr w:type="gramEnd"/>
      <w:r w:rsidRPr="00D63E5E">
        <w:rPr>
          <w:rFonts w:ascii="Arial" w:hAnsi="Arial" w:cs="Arial"/>
        </w:rPr>
        <w:t xml:space="preserve"> and support personnel.</w:t>
      </w:r>
    </w:p>
    <w:p w14:paraId="12217CB1" w14:textId="77777777" w:rsidR="00D63E5E" w:rsidRPr="00D63E5E" w:rsidRDefault="00D63E5E" w:rsidP="00D63E5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D63E5E">
        <w:rPr>
          <w:rFonts w:ascii="Arial" w:hAnsi="Arial" w:cs="Arial"/>
        </w:rPr>
        <w:t xml:space="preserve">1.7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 xml:space="preserve">That the Ministry of Education update curriculum expectations to include Black </w:t>
      </w:r>
    </w:p>
    <w:p w14:paraId="29B94F98" w14:textId="63760C91" w:rsidR="00D63E5E" w:rsidRPr="00D63E5E" w:rsidRDefault="00D63E5E" w:rsidP="00D63E5E">
      <w:pPr>
        <w:spacing w:after="0"/>
        <w:ind w:left="1440"/>
        <w:rPr>
          <w:rFonts w:ascii="Arial" w:hAnsi="Arial" w:cs="Arial"/>
        </w:rPr>
      </w:pPr>
      <w:r w:rsidRPr="00D63E5E">
        <w:rPr>
          <w:rFonts w:ascii="Arial" w:hAnsi="Arial" w:cs="Arial"/>
        </w:rPr>
        <w:t>Canadian content</w:t>
      </w:r>
      <w:r w:rsidR="002C44C0"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>and provide education on</w:t>
      </w:r>
      <w:r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>anti-Black racism and the effects of institutional and systemic racism on students, ETFO</w:t>
      </w:r>
      <w:r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 xml:space="preserve">members and communities. </w:t>
      </w:r>
    </w:p>
    <w:p w14:paraId="452F4406" w14:textId="77777777" w:rsidR="00D63E5E" w:rsidRPr="00D63E5E" w:rsidRDefault="00D63E5E" w:rsidP="00D63E5E">
      <w:pPr>
        <w:spacing w:after="0"/>
        <w:ind w:left="1440" w:hanging="660"/>
        <w:rPr>
          <w:rFonts w:ascii="Arial" w:hAnsi="Arial" w:cs="Arial"/>
        </w:rPr>
      </w:pPr>
      <w:r w:rsidRPr="00D63E5E">
        <w:rPr>
          <w:rFonts w:ascii="Arial" w:hAnsi="Arial" w:cs="Arial"/>
        </w:rPr>
        <w:t xml:space="preserve">1.8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 xml:space="preserve">That district school boards update current policies and procedures to ensure the safety and prosperity of Black educators, </w:t>
      </w:r>
      <w:proofErr w:type="gramStart"/>
      <w:r w:rsidRPr="00D63E5E">
        <w:rPr>
          <w:rFonts w:ascii="Arial" w:hAnsi="Arial" w:cs="Arial"/>
        </w:rPr>
        <w:t>students</w:t>
      </w:r>
      <w:proofErr w:type="gramEnd"/>
      <w:r w:rsidRPr="00D63E5E">
        <w:rPr>
          <w:rFonts w:ascii="Arial" w:hAnsi="Arial" w:cs="Arial"/>
        </w:rPr>
        <w:t xml:space="preserve"> and parents/guardians.</w:t>
      </w:r>
    </w:p>
    <w:p w14:paraId="415170CC" w14:textId="77777777" w:rsidR="00D63E5E" w:rsidRPr="00D63E5E" w:rsidRDefault="00D63E5E" w:rsidP="00D63E5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63E5E">
        <w:rPr>
          <w:rFonts w:ascii="Arial" w:hAnsi="Arial" w:cs="Arial"/>
        </w:rPr>
        <w:t xml:space="preserve">1.9 </w:t>
      </w:r>
      <w:r>
        <w:rPr>
          <w:rFonts w:ascii="Arial" w:hAnsi="Arial" w:cs="Arial"/>
        </w:rPr>
        <w:tab/>
      </w:r>
      <w:r w:rsidRPr="00D63E5E">
        <w:rPr>
          <w:rFonts w:ascii="Arial" w:hAnsi="Arial" w:cs="Arial"/>
        </w:rPr>
        <w:t xml:space="preserve">That district school boards ensure that recruitment, </w:t>
      </w:r>
      <w:proofErr w:type="gramStart"/>
      <w:r w:rsidRPr="00D63E5E">
        <w:rPr>
          <w:rFonts w:ascii="Arial" w:hAnsi="Arial" w:cs="Arial"/>
        </w:rPr>
        <w:t>employment</w:t>
      </w:r>
      <w:proofErr w:type="gramEnd"/>
      <w:r w:rsidRPr="00D63E5E">
        <w:rPr>
          <w:rFonts w:ascii="Arial" w:hAnsi="Arial" w:cs="Arial"/>
        </w:rPr>
        <w:t xml:space="preserve"> and promotion </w:t>
      </w:r>
    </w:p>
    <w:p w14:paraId="6C611B0C" w14:textId="77777777" w:rsidR="00D63E5E" w:rsidRDefault="00D63E5E" w:rsidP="00D63E5E">
      <w:pPr>
        <w:spacing w:after="0"/>
        <w:ind w:left="1440"/>
        <w:rPr>
          <w:rFonts w:ascii="Arial" w:hAnsi="Arial" w:cs="Arial"/>
        </w:rPr>
      </w:pPr>
      <w:r w:rsidRPr="00D63E5E">
        <w:rPr>
          <w:rFonts w:ascii="Arial" w:hAnsi="Arial" w:cs="Arial"/>
        </w:rPr>
        <w:t>practices and policies are free of systemic barriers that discriminate against Black educators.”</w:t>
      </w:r>
    </w:p>
    <w:p w14:paraId="64578C80" w14:textId="77777777" w:rsidR="00D63E5E" w:rsidRDefault="00D63E5E" w:rsidP="00D63E5E">
      <w:pPr>
        <w:spacing w:after="0"/>
        <w:rPr>
          <w:rFonts w:ascii="Arial" w:hAnsi="Arial" w:cs="Arial"/>
        </w:rPr>
      </w:pPr>
    </w:p>
    <w:p w14:paraId="0DB5EF22" w14:textId="77777777" w:rsidR="00E06F35" w:rsidRDefault="00E06F35" w:rsidP="00E06F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E847DF">
        <w:rPr>
          <w:rFonts w:ascii="Arial" w:hAnsi="Arial" w:cs="Arial"/>
        </w:rPr>
        <w:t>K</w:t>
      </w:r>
      <w:r w:rsidR="00AD40A5">
        <w:rPr>
          <w:rFonts w:ascii="Arial" w:hAnsi="Arial" w:cs="Arial"/>
        </w:rPr>
        <w:t>.</w:t>
      </w:r>
      <w:r w:rsidR="00E847DF">
        <w:rPr>
          <w:rFonts w:ascii="Arial" w:hAnsi="Arial" w:cs="Arial"/>
        </w:rPr>
        <w:t xml:space="preserve"> Nakamura (Toronto Occasional Teacher Local)/A. </w:t>
      </w:r>
      <w:proofErr w:type="spellStart"/>
      <w:r w:rsidR="00E847DF" w:rsidRPr="00E847DF">
        <w:rPr>
          <w:rFonts w:ascii="Arial" w:hAnsi="Arial" w:cs="Arial"/>
        </w:rPr>
        <w:t>Chittka</w:t>
      </w:r>
      <w:proofErr w:type="spellEnd"/>
      <w:r w:rsidR="00E847DF">
        <w:rPr>
          <w:rFonts w:ascii="Arial" w:hAnsi="Arial" w:cs="Arial"/>
        </w:rPr>
        <w:t xml:space="preserve"> (Bluewater Occasional </w:t>
      </w:r>
      <w:r w:rsidR="00E847DF">
        <w:rPr>
          <w:rFonts w:ascii="Arial" w:hAnsi="Arial" w:cs="Arial"/>
        </w:rPr>
        <w:tab/>
        <w:t>Teacher Local)</w:t>
      </w:r>
    </w:p>
    <w:p w14:paraId="17A39CA8" w14:textId="77777777" w:rsidR="00CA132B" w:rsidRPr="00E847DF" w:rsidRDefault="00E06F35" w:rsidP="00E06F35">
      <w:pPr>
        <w:spacing w:after="0"/>
        <w:ind w:firstLine="720"/>
        <w:rPr>
          <w:rFonts w:ascii="Arial" w:hAnsi="Arial" w:cs="Arial"/>
          <w:sz w:val="18"/>
        </w:rPr>
      </w:pPr>
      <w:r w:rsidRPr="00E847DF">
        <w:rPr>
          <w:rFonts w:ascii="Arial" w:hAnsi="Arial" w:cs="Arial"/>
          <w:sz w:val="18"/>
        </w:rPr>
        <w:t>AMR 78</w:t>
      </w:r>
    </w:p>
    <w:p w14:paraId="7ABDA06F" w14:textId="77777777" w:rsidR="00E06F35" w:rsidRDefault="00E06F35" w:rsidP="00E06F35">
      <w:pPr>
        <w:spacing w:after="0"/>
        <w:ind w:firstLine="720"/>
        <w:rPr>
          <w:rFonts w:ascii="Arial" w:hAnsi="Arial" w:cs="Arial"/>
        </w:rPr>
      </w:pPr>
    </w:p>
    <w:p w14:paraId="57C0C67F" w14:textId="77777777" w:rsidR="00E847DF" w:rsidRPr="00E847DF" w:rsidRDefault="00E847DF" w:rsidP="00E847DF">
      <w:pPr>
        <w:spacing w:after="0"/>
        <w:ind w:left="720"/>
        <w:rPr>
          <w:rFonts w:ascii="Arial" w:hAnsi="Arial" w:cs="Arial"/>
        </w:rPr>
      </w:pPr>
      <w:r w:rsidRPr="00E847DF">
        <w:rPr>
          <w:rFonts w:ascii="Arial" w:hAnsi="Arial" w:cs="Arial"/>
        </w:rPr>
        <w:t>THAT Policy Statement, 39.17, Health and Safety, be amended to read:​</w:t>
      </w:r>
    </w:p>
    <w:p w14:paraId="198BDFDD" w14:textId="77777777" w:rsidR="00E847DF" w:rsidRPr="00E847DF" w:rsidRDefault="00E847DF" w:rsidP="00E847DF">
      <w:pPr>
        <w:spacing w:after="0"/>
        <w:ind w:left="720"/>
        <w:rPr>
          <w:rFonts w:ascii="Arial" w:hAnsi="Arial" w:cs="Arial"/>
        </w:rPr>
      </w:pPr>
    </w:p>
    <w:p w14:paraId="2617E014" w14:textId="77777777" w:rsidR="00CA132B" w:rsidRDefault="00E847DF" w:rsidP="00E847DF">
      <w:pPr>
        <w:spacing w:after="0"/>
        <w:ind w:left="1440" w:hanging="720"/>
        <w:rPr>
          <w:rFonts w:ascii="Arial" w:hAnsi="Arial" w:cs="Arial"/>
        </w:rPr>
      </w:pPr>
      <w:r w:rsidRPr="00E847DF">
        <w:rPr>
          <w:rFonts w:ascii="Arial" w:hAnsi="Arial" w:cs="Arial"/>
        </w:rPr>
        <w:t xml:space="preserve">“39.17 </w:t>
      </w:r>
      <w:r>
        <w:rPr>
          <w:rFonts w:ascii="Arial" w:hAnsi="Arial" w:cs="Arial"/>
        </w:rPr>
        <w:tab/>
      </w:r>
      <w:r w:rsidRPr="00E847DF">
        <w:rPr>
          <w:rFonts w:ascii="Arial" w:hAnsi="Arial" w:cs="Arial"/>
        </w:rPr>
        <w:t>That all district school boards adopt the Multi-Workplace Joint Health and Safety Committee (MWJHSC) structure and include all bargaining units.”​</w:t>
      </w:r>
    </w:p>
    <w:p w14:paraId="7CFC1AFB" w14:textId="77777777" w:rsidR="00CA132B" w:rsidRDefault="00CA132B" w:rsidP="00D15CA1">
      <w:pPr>
        <w:spacing w:after="0"/>
        <w:ind w:left="720"/>
        <w:rPr>
          <w:rFonts w:ascii="Arial" w:hAnsi="Arial" w:cs="Arial"/>
        </w:rPr>
      </w:pPr>
    </w:p>
    <w:p w14:paraId="6EA40678" w14:textId="77777777" w:rsidR="00ED7547" w:rsidRDefault="00ED7547" w:rsidP="00ED7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E847DF">
        <w:rPr>
          <w:rFonts w:ascii="Arial" w:hAnsi="Arial" w:cs="Arial"/>
        </w:rPr>
        <w:t xml:space="preserve">D. </w:t>
      </w:r>
      <w:proofErr w:type="spellStart"/>
      <w:r w:rsidR="00E847DF">
        <w:rPr>
          <w:rFonts w:ascii="Arial" w:hAnsi="Arial" w:cs="Arial"/>
        </w:rPr>
        <w:t>Mastin</w:t>
      </w:r>
      <w:proofErr w:type="spellEnd"/>
      <w:r w:rsidR="00E84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(Executive)/</w:t>
      </w:r>
      <w:r w:rsidR="00E847DF">
        <w:rPr>
          <w:rFonts w:ascii="Arial" w:hAnsi="Arial" w:cs="Arial"/>
        </w:rPr>
        <w:t>K.</w:t>
      </w:r>
      <w:r w:rsidR="00AD40A5">
        <w:rPr>
          <w:rFonts w:ascii="Arial" w:hAnsi="Arial" w:cs="Arial"/>
        </w:rPr>
        <w:t xml:space="preserve"> </w:t>
      </w:r>
      <w:r w:rsidR="00E847DF">
        <w:rPr>
          <w:rFonts w:ascii="Arial" w:hAnsi="Arial" w:cs="Arial"/>
        </w:rPr>
        <w:t>Brown</w:t>
      </w:r>
      <w:r>
        <w:rPr>
          <w:rFonts w:ascii="Arial" w:hAnsi="Arial" w:cs="Arial"/>
        </w:rPr>
        <w:t xml:space="preserve"> (Executive) </w:t>
      </w:r>
    </w:p>
    <w:p w14:paraId="25990A07" w14:textId="77777777" w:rsidR="00CA132B" w:rsidRPr="00C43748" w:rsidRDefault="00ED7547" w:rsidP="00ED7547">
      <w:pPr>
        <w:spacing w:after="0"/>
        <w:ind w:firstLine="720"/>
        <w:rPr>
          <w:rFonts w:ascii="Arial" w:hAnsi="Arial" w:cs="Arial"/>
          <w:sz w:val="18"/>
        </w:rPr>
      </w:pPr>
      <w:r w:rsidRPr="00C43748">
        <w:rPr>
          <w:rFonts w:ascii="Arial" w:hAnsi="Arial" w:cs="Arial"/>
          <w:sz w:val="18"/>
        </w:rPr>
        <w:t>AMR 79</w:t>
      </w:r>
    </w:p>
    <w:p w14:paraId="7B227FB0" w14:textId="77777777" w:rsidR="00CA132B" w:rsidRDefault="00CA132B" w:rsidP="00D15CA1">
      <w:pPr>
        <w:spacing w:after="0"/>
        <w:ind w:left="720"/>
        <w:rPr>
          <w:rFonts w:ascii="Arial" w:hAnsi="Arial" w:cs="Arial"/>
        </w:rPr>
      </w:pPr>
    </w:p>
    <w:p w14:paraId="75897846" w14:textId="77777777" w:rsidR="00ED7547" w:rsidRDefault="00ED7547" w:rsidP="00ED7547">
      <w:pPr>
        <w:spacing w:after="0"/>
        <w:ind w:left="720"/>
        <w:rPr>
          <w:rFonts w:ascii="Arial" w:hAnsi="Arial" w:cs="Arial"/>
        </w:rPr>
      </w:pPr>
      <w:r w:rsidRPr="00ED7547">
        <w:rPr>
          <w:rFonts w:ascii="Arial" w:hAnsi="Arial" w:cs="Arial"/>
        </w:rPr>
        <w:t xml:space="preserve">THAT Policy Statements, 39.0, Health and Safety, be amended by the addition of a new subsection to read: </w:t>
      </w:r>
    </w:p>
    <w:p w14:paraId="35D800A7" w14:textId="77777777" w:rsidR="00ED7547" w:rsidRPr="00ED7547" w:rsidRDefault="00ED7547" w:rsidP="00ED7547">
      <w:pPr>
        <w:spacing w:after="0"/>
        <w:ind w:left="720"/>
        <w:rPr>
          <w:rFonts w:ascii="Arial" w:hAnsi="Arial" w:cs="Arial"/>
        </w:rPr>
      </w:pPr>
    </w:p>
    <w:p w14:paraId="3A9DDDCF" w14:textId="77777777" w:rsidR="00ED7547" w:rsidRPr="00ED7547" w:rsidRDefault="00ED7547" w:rsidP="00ED7547">
      <w:pPr>
        <w:spacing w:after="0"/>
        <w:ind w:left="720"/>
        <w:rPr>
          <w:rFonts w:ascii="Arial" w:hAnsi="Arial" w:cs="Arial"/>
        </w:rPr>
      </w:pPr>
      <w:r w:rsidRPr="00ED7547">
        <w:rPr>
          <w:rFonts w:ascii="Arial" w:hAnsi="Arial" w:cs="Arial"/>
        </w:rPr>
        <w:t xml:space="preserve">“1.0 </w:t>
      </w:r>
      <w:r w:rsidR="00C43748">
        <w:rPr>
          <w:rFonts w:ascii="Arial" w:hAnsi="Arial" w:cs="Arial"/>
        </w:rPr>
        <w:tab/>
      </w:r>
      <w:r w:rsidRPr="00ED7547">
        <w:rPr>
          <w:rFonts w:ascii="Arial" w:hAnsi="Arial" w:cs="Arial"/>
        </w:rPr>
        <w:t xml:space="preserve">That the Ministry of Education and district school boards take every reasonable </w:t>
      </w:r>
    </w:p>
    <w:p w14:paraId="5553318E" w14:textId="77777777" w:rsidR="00CA132B" w:rsidRDefault="00ED7547" w:rsidP="00ED7547">
      <w:pPr>
        <w:spacing w:after="0"/>
        <w:ind w:left="1440"/>
        <w:rPr>
          <w:rFonts w:ascii="Arial" w:hAnsi="Arial" w:cs="Arial"/>
        </w:rPr>
      </w:pPr>
      <w:r w:rsidRPr="00ED7547">
        <w:rPr>
          <w:rFonts w:ascii="Arial" w:hAnsi="Arial" w:cs="Arial"/>
        </w:rPr>
        <w:t>precaution to prevent heat-related illness by developing heat stress guidelines, hot weather plans for each worksite, budgeting for retrofitting existing buildings and constructing new buildings with efficient heating and cooling systems.”</w:t>
      </w:r>
    </w:p>
    <w:p w14:paraId="73A0E8E1" w14:textId="77777777" w:rsidR="00ED7547" w:rsidRDefault="00ED7547" w:rsidP="00D15CA1">
      <w:pPr>
        <w:spacing w:after="0"/>
        <w:ind w:left="720"/>
        <w:rPr>
          <w:rFonts w:ascii="Arial" w:hAnsi="Arial" w:cs="Arial"/>
        </w:rPr>
      </w:pPr>
    </w:p>
    <w:p w14:paraId="7F12E6D6" w14:textId="77777777" w:rsidR="00C43748" w:rsidRDefault="00C43748" w:rsidP="00C437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AD40A5">
        <w:rPr>
          <w:rFonts w:ascii="Arial" w:hAnsi="Arial" w:cs="Arial"/>
        </w:rPr>
        <w:t xml:space="preserve">M. Rusnak </w:t>
      </w:r>
      <w:r>
        <w:rPr>
          <w:rFonts w:ascii="Arial" w:hAnsi="Arial" w:cs="Arial"/>
        </w:rPr>
        <w:t>(Executive)/</w:t>
      </w:r>
      <w:r w:rsidR="00AD40A5">
        <w:rPr>
          <w:rFonts w:ascii="Arial" w:hAnsi="Arial" w:cs="Arial"/>
        </w:rPr>
        <w:t xml:space="preserve">D. </w:t>
      </w:r>
      <w:proofErr w:type="spellStart"/>
      <w:r w:rsidR="00AD40A5">
        <w:rPr>
          <w:rFonts w:ascii="Arial" w:hAnsi="Arial" w:cs="Arial"/>
        </w:rPr>
        <w:t>Mastin</w:t>
      </w:r>
      <w:proofErr w:type="spellEnd"/>
      <w:r>
        <w:rPr>
          <w:rFonts w:ascii="Arial" w:hAnsi="Arial" w:cs="Arial"/>
        </w:rPr>
        <w:t xml:space="preserve"> (Executive)</w:t>
      </w:r>
    </w:p>
    <w:p w14:paraId="132E9D8D" w14:textId="77777777" w:rsidR="00C43748" w:rsidRDefault="00C43748" w:rsidP="00AD40A5">
      <w:pPr>
        <w:spacing w:after="0"/>
        <w:ind w:firstLine="720"/>
        <w:rPr>
          <w:rFonts w:ascii="Arial" w:hAnsi="Arial" w:cs="Arial"/>
          <w:sz w:val="18"/>
        </w:rPr>
      </w:pPr>
      <w:r w:rsidRPr="00C43748">
        <w:rPr>
          <w:rFonts w:ascii="Arial" w:hAnsi="Arial" w:cs="Arial"/>
          <w:sz w:val="18"/>
        </w:rPr>
        <w:t>AMR80</w:t>
      </w:r>
    </w:p>
    <w:p w14:paraId="7E5EDCCC" w14:textId="77777777" w:rsidR="00AD40A5" w:rsidRDefault="00AD40A5" w:rsidP="00AD40A5">
      <w:pPr>
        <w:spacing w:after="0"/>
        <w:ind w:firstLine="720"/>
        <w:rPr>
          <w:rFonts w:ascii="Arial" w:hAnsi="Arial" w:cs="Arial"/>
        </w:rPr>
      </w:pPr>
    </w:p>
    <w:p w14:paraId="18496F41" w14:textId="77777777" w:rsidR="00AD40A5" w:rsidRPr="00AD40A5" w:rsidRDefault="00AD40A5" w:rsidP="00AD40A5">
      <w:pPr>
        <w:spacing w:after="0"/>
        <w:ind w:left="720"/>
        <w:rPr>
          <w:rFonts w:ascii="Arial" w:hAnsi="Arial" w:cs="Arial"/>
        </w:rPr>
      </w:pPr>
      <w:r w:rsidRPr="00AD40A5">
        <w:rPr>
          <w:rFonts w:ascii="Arial" w:hAnsi="Arial" w:cs="Arial"/>
        </w:rPr>
        <w:t xml:space="preserve">THAT Policy Statement, 47.0, Managing and Responding to Violent </w:t>
      </w:r>
      <w:proofErr w:type="spellStart"/>
      <w:r w:rsidRPr="00AD40A5">
        <w:rPr>
          <w:rFonts w:ascii="Arial" w:hAnsi="Arial" w:cs="Arial"/>
        </w:rPr>
        <w:t>Behaviour</w:t>
      </w:r>
      <w:proofErr w:type="spellEnd"/>
      <w:r w:rsidRPr="00AD40A5">
        <w:rPr>
          <w:rFonts w:ascii="Arial" w:hAnsi="Arial" w:cs="Arial"/>
        </w:rPr>
        <w:t xml:space="preserve"> be amended by the addition of new subsections to read:​</w:t>
      </w:r>
    </w:p>
    <w:p w14:paraId="543DCEE1" w14:textId="77777777" w:rsidR="00AD40A5" w:rsidRPr="00AD40A5" w:rsidRDefault="00AD40A5" w:rsidP="00AD40A5">
      <w:pPr>
        <w:spacing w:after="0"/>
        <w:ind w:left="1440"/>
        <w:rPr>
          <w:rFonts w:ascii="Arial" w:hAnsi="Arial" w:cs="Arial"/>
        </w:rPr>
      </w:pPr>
    </w:p>
    <w:p w14:paraId="62366567" w14:textId="69B80704" w:rsidR="00E847DF" w:rsidRDefault="00AD40A5" w:rsidP="00D31DB2">
      <w:pPr>
        <w:spacing w:after="0"/>
        <w:ind w:left="1440" w:hanging="720"/>
        <w:rPr>
          <w:rFonts w:ascii="Arial" w:hAnsi="Arial" w:cs="Arial"/>
        </w:rPr>
      </w:pPr>
      <w:r w:rsidRPr="00AD40A5">
        <w:rPr>
          <w:rFonts w:ascii="Arial" w:hAnsi="Arial" w:cs="Arial"/>
        </w:rPr>
        <w:t xml:space="preserve">“1.1 </w:t>
      </w:r>
      <w:r>
        <w:rPr>
          <w:rFonts w:ascii="Arial" w:hAnsi="Arial" w:cs="Arial"/>
        </w:rPr>
        <w:tab/>
      </w:r>
      <w:r w:rsidRPr="00AD40A5">
        <w:rPr>
          <w:rFonts w:ascii="Arial" w:hAnsi="Arial" w:cs="Arial"/>
        </w:rPr>
        <w:t>School administrators will notify the parents</w:t>
      </w:r>
      <w:r w:rsidR="00D31DB2">
        <w:rPr>
          <w:rFonts w:ascii="Arial" w:hAnsi="Arial" w:cs="Arial"/>
        </w:rPr>
        <w:t xml:space="preserve"> </w:t>
      </w:r>
      <w:r w:rsidRPr="00AD40A5">
        <w:rPr>
          <w:rFonts w:ascii="Arial" w:hAnsi="Arial" w:cs="Arial"/>
        </w:rPr>
        <w:t>or guardians of students they believe to have been harmed by a serious incident.​</w:t>
      </w:r>
    </w:p>
    <w:p w14:paraId="5BDD0E30" w14:textId="77777777" w:rsidR="00AD40A5" w:rsidRPr="00AD40A5" w:rsidRDefault="00AD40A5" w:rsidP="00D31DB2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1.2</w:t>
      </w:r>
      <w:r w:rsidRPr="00AD4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D40A5">
        <w:rPr>
          <w:rFonts w:ascii="Arial" w:hAnsi="Arial" w:cs="Arial"/>
        </w:rPr>
        <w:t xml:space="preserve">School administrators will arrange for supports to be provided to students who have been harmed </w:t>
      </w:r>
      <w:proofErr w:type="gramStart"/>
      <w:r w:rsidRPr="00AD40A5">
        <w:rPr>
          <w:rFonts w:ascii="Arial" w:hAnsi="Arial" w:cs="Arial"/>
        </w:rPr>
        <w:t>as a result of</w:t>
      </w:r>
      <w:proofErr w:type="gramEnd"/>
      <w:r w:rsidRPr="00AD40A5">
        <w:rPr>
          <w:rFonts w:ascii="Arial" w:hAnsi="Arial" w:cs="Arial"/>
        </w:rPr>
        <w:t xml:space="preserve"> a serious student incident.​</w:t>
      </w:r>
    </w:p>
    <w:p w14:paraId="4A76253F" w14:textId="77777777" w:rsidR="00AD40A5" w:rsidRDefault="00AD40A5" w:rsidP="00D31DB2">
      <w:pPr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D40A5">
        <w:rPr>
          <w:rFonts w:ascii="Arial" w:hAnsi="Arial" w:cs="Arial"/>
        </w:rPr>
        <w:t xml:space="preserve">1.3 </w:t>
      </w:r>
      <w:r>
        <w:rPr>
          <w:rFonts w:ascii="Arial" w:hAnsi="Arial" w:cs="Arial"/>
        </w:rPr>
        <w:tab/>
      </w:r>
      <w:r w:rsidRPr="00AD40A5">
        <w:rPr>
          <w:rFonts w:ascii="Arial" w:hAnsi="Arial" w:cs="Arial"/>
        </w:rPr>
        <w:t xml:space="preserve">When school administrators notify the parents or guardians of a student that has been harmed </w:t>
      </w:r>
      <w:proofErr w:type="gramStart"/>
      <w:r w:rsidRPr="00AD40A5">
        <w:rPr>
          <w:rFonts w:ascii="Arial" w:hAnsi="Arial" w:cs="Arial"/>
        </w:rPr>
        <w:t>as a result of</w:t>
      </w:r>
      <w:proofErr w:type="gramEnd"/>
      <w:r w:rsidRPr="00AD40A5">
        <w:rPr>
          <w:rFonts w:ascii="Arial" w:hAnsi="Arial" w:cs="Arial"/>
        </w:rPr>
        <w:t xml:space="preserve"> a serious student incident, they will share information with the parents or guardians about the supports that wi</w:t>
      </w:r>
      <w:r w:rsidR="003F2230">
        <w:rPr>
          <w:rFonts w:ascii="Arial" w:hAnsi="Arial" w:cs="Arial"/>
        </w:rPr>
        <w:t>ll be provided to the student.”</w:t>
      </w:r>
    </w:p>
    <w:p w14:paraId="317FCB9D" w14:textId="77777777" w:rsidR="00AD40A5" w:rsidRDefault="00AD40A5" w:rsidP="00AD40A5">
      <w:pPr>
        <w:spacing w:after="0"/>
        <w:ind w:left="1440" w:hanging="720"/>
        <w:rPr>
          <w:rFonts w:ascii="Arial" w:hAnsi="Arial" w:cs="Arial"/>
        </w:rPr>
      </w:pPr>
    </w:p>
    <w:sectPr w:rsidR="00AD40A5" w:rsidSect="00D31DB2">
      <w:footerReference w:type="default" r:id="rId10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2D5D" w14:textId="77777777" w:rsidR="00FC3A99" w:rsidRDefault="00FC3A99">
      <w:pPr>
        <w:spacing w:after="0" w:line="240" w:lineRule="auto"/>
      </w:pPr>
      <w:r>
        <w:separator/>
      </w:r>
    </w:p>
  </w:endnote>
  <w:endnote w:type="continuationSeparator" w:id="0">
    <w:p w14:paraId="2976C349" w14:textId="77777777" w:rsidR="00FC3A99" w:rsidRDefault="00FC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A7F" w14:textId="77777777" w:rsidR="002818E4" w:rsidRDefault="00C847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5B9">
      <w:rPr>
        <w:noProof/>
      </w:rPr>
      <w:t>2</w:t>
    </w:r>
    <w:r>
      <w:rPr>
        <w:noProof/>
      </w:rPr>
      <w:fldChar w:fldCharType="end"/>
    </w:r>
  </w:p>
  <w:p w14:paraId="2E0C2331" w14:textId="77777777" w:rsidR="002818E4" w:rsidRDefault="002C4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A138" w14:textId="77777777" w:rsidR="00FC3A99" w:rsidRDefault="00FC3A99">
      <w:pPr>
        <w:spacing w:after="0" w:line="240" w:lineRule="auto"/>
      </w:pPr>
      <w:r>
        <w:separator/>
      </w:r>
    </w:p>
  </w:footnote>
  <w:footnote w:type="continuationSeparator" w:id="0">
    <w:p w14:paraId="4594C05E" w14:textId="77777777" w:rsidR="00FC3A99" w:rsidRDefault="00FC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E5566"/>
    <w:multiLevelType w:val="hybridMultilevel"/>
    <w:tmpl w:val="9B4C57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FB"/>
    <w:rsid w:val="00061BE4"/>
    <w:rsid w:val="00076D36"/>
    <w:rsid w:val="00181588"/>
    <w:rsid w:val="002C44C0"/>
    <w:rsid w:val="003075B9"/>
    <w:rsid w:val="003A5B7D"/>
    <w:rsid w:val="003F2230"/>
    <w:rsid w:val="0040420F"/>
    <w:rsid w:val="00476AED"/>
    <w:rsid w:val="005D4473"/>
    <w:rsid w:val="00606BFB"/>
    <w:rsid w:val="006C0408"/>
    <w:rsid w:val="00825A40"/>
    <w:rsid w:val="008874A0"/>
    <w:rsid w:val="00AD40A5"/>
    <w:rsid w:val="00AF0A83"/>
    <w:rsid w:val="00C14A0C"/>
    <w:rsid w:val="00C2552A"/>
    <w:rsid w:val="00C43748"/>
    <w:rsid w:val="00C43BE4"/>
    <w:rsid w:val="00C83245"/>
    <w:rsid w:val="00C84733"/>
    <w:rsid w:val="00CA132B"/>
    <w:rsid w:val="00D15CA1"/>
    <w:rsid w:val="00D31DB2"/>
    <w:rsid w:val="00D63E5E"/>
    <w:rsid w:val="00D94AA0"/>
    <w:rsid w:val="00E06F35"/>
    <w:rsid w:val="00E847DF"/>
    <w:rsid w:val="00ED7547"/>
    <w:rsid w:val="00F84360"/>
    <w:rsid w:val="00F9458A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46E8"/>
  <w15:chartTrackingRefBased/>
  <w15:docId w15:val="{5C60894A-3B81-408A-8E7E-E055155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7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47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4733"/>
    <w:rPr>
      <w:rFonts w:ascii="Calibri" w:eastAsia="Calibri" w:hAnsi="Calibri" w:cs="Times New Roman"/>
      <w:lang w:val="x-none" w:eastAsia="x-none"/>
    </w:rPr>
  </w:style>
  <w:style w:type="paragraph" w:customStyle="1" w:styleId="Prioritybulletindent">
    <w:name w:val="Priority bullet indent"/>
    <w:basedOn w:val="Normal"/>
    <w:uiPriority w:val="99"/>
    <w:rsid w:val="00C84733"/>
    <w:pPr>
      <w:tabs>
        <w:tab w:val="center" w:pos="180"/>
        <w:tab w:val="left" w:pos="540"/>
      </w:tabs>
      <w:autoSpaceDE w:val="0"/>
      <w:autoSpaceDN w:val="0"/>
      <w:adjustRightInd w:val="0"/>
      <w:spacing w:after="0" w:line="288" w:lineRule="auto"/>
      <w:ind w:left="540" w:hanging="540"/>
      <w:textAlignment w:val="center"/>
    </w:pPr>
    <w:rPr>
      <w:rFonts w:ascii="Arial" w:eastAsia="PMingLiU" w:hAnsi="Arial" w:cs="Arial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CAB6047939A4987E7703E4CEA6C00" ma:contentTypeVersion="10" ma:contentTypeDescription="Create a new document." ma:contentTypeScope="" ma:versionID="ea07fde3332cd6a58777e7d55697ebda">
  <xsd:schema xmlns:xsd="http://www.w3.org/2001/XMLSchema" xmlns:xs="http://www.w3.org/2001/XMLSchema" xmlns:p="http://schemas.microsoft.com/office/2006/metadata/properties" xmlns:ns3="cc051d41-7598-4ac6-beac-cc6adc4ede47" xmlns:ns4="a83b8643-99e9-4d63-85ad-397fc6509bc8" targetNamespace="http://schemas.microsoft.com/office/2006/metadata/properties" ma:root="true" ma:fieldsID="f99574472d986b79c609af5ec5f398c4" ns3:_="" ns4:_="">
    <xsd:import namespace="cc051d41-7598-4ac6-beac-cc6adc4ede47"/>
    <xsd:import namespace="a83b8643-99e9-4d63-85ad-397fc6509b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1d41-7598-4ac6-beac-cc6adc4ede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b8643-99e9-4d63-85ad-397fc6509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5AA3F-72F3-4DF4-9B7A-F3E53B01E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5701D-495F-475C-B3DB-B7F6E2899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FFB99-1D0A-4567-B891-F3557694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1d41-7598-4ac6-beac-cc6adc4ede47"/>
    <ds:schemaRef ds:uri="a83b8643-99e9-4d63-85ad-397fc6509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Maherali</dc:creator>
  <cp:keywords/>
  <dc:description/>
  <cp:lastModifiedBy>Evelyn McGrogan</cp:lastModifiedBy>
  <cp:revision>3</cp:revision>
  <dcterms:created xsi:type="dcterms:W3CDTF">2021-08-18T20:51:00Z</dcterms:created>
  <dcterms:modified xsi:type="dcterms:W3CDTF">2021-08-18T21:22:00Z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0x010100034CAB6047939A4987E7703E4CEA6C00</vt:lpwstr>
  </property>
</Properties>
</file>